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/>
        <w:ind w:left="349"/>
        <w:rPr>
          <w:rFonts w:hint="default" w:ascii="Microsoft JhengHei" w:hAnsi="Microsoft JhengHei" w:eastAsia="Microsoft JhengHei"/>
          <w:sz w:val="32"/>
        </w:rPr>
      </w:pPr>
      <w:r>
        <w:rPr>
          <w:rFonts w:hint="default" w:ascii="Microsoft JhengHei" w:hAnsi="Microsoft JhengHei" w:eastAsia="Microsoft JhengHei"/>
          <w:w w:val="95"/>
          <w:sz w:val="32"/>
        </w:rPr>
        <w:t xml:space="preserve">2019   </w:t>
      </w:r>
      <w:r>
        <w:rPr>
          <w:rFonts w:hint="default" w:ascii="Microsoft JhengHei" w:hAnsi="Microsoft JhengHei" w:eastAsia="Microsoft JhengHei"/>
          <w:spacing w:val="8"/>
          <w:w w:val="95"/>
          <w:sz w:val="32"/>
        </w:rPr>
        <w:t xml:space="preserve"> </w:t>
      </w:r>
      <w:r>
        <w:rPr>
          <w:rFonts w:hint="default" w:ascii="Microsoft JhengHei" w:hAnsi="Microsoft JhengHei" w:eastAsia="Microsoft JhengHei"/>
          <w:w w:val="95"/>
          <w:sz w:val="32"/>
        </w:rPr>
        <w:t>年兰陵县部分事业单位公开招聘教师参加面试人员名单</w:t>
      </w: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Microsoft JhengHei" w:hAnsi="Microsoft JhengHei" w:eastAsia="Microsoft JhengHei"/>
          <w:sz w:val="2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bookmarkStart w:id="0" w:name="_GoBack"/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equalWidth="0" w:num="1">
            <w:col w:w="9390"/>
          </w:cols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39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49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99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48.6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47.8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2019030271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139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高中生物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85.7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149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高中历史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159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169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高中地理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2019030507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76.8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80" w:right="1060" w:bottom="280" w:left="146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6" w:beforeLines="0" w:afterLines="0"/>
        <w:ind w:left="0"/>
        <w:rPr>
          <w:rFonts w:hint="default" w:ascii="Times New Roman" w:hAnsi="Times New Roman" w:eastAsia="Times New Roman"/>
          <w:sz w:val="23"/>
        </w:rPr>
      </w:pPr>
    </w:p>
    <w:tbl>
      <w:tblPr>
        <w:tblStyle w:val="3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60"/>
        <w:gridCol w:w="1960"/>
        <w:gridCol w:w="1440"/>
        <w:gridCol w:w="15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序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77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主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管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部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单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报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职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考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10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笔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试</w:t>
            </w:r>
            <w:r>
              <w:rPr>
                <w:rFonts w:hint="default" w:ascii="Microsoft JhengHei" w:hAnsi="Microsoft JhengHei" w:eastAsia="Microsoft JhengHei"/>
                <w:b/>
                <w:spacing w:val="2"/>
                <w:sz w:val="20"/>
              </w:rPr>
              <w:t>成</w:t>
            </w:r>
            <w:r>
              <w:rPr>
                <w:rFonts w:hint="default" w:ascii="Microsoft JhengHei" w:hAnsi="Microsoft JhengHei" w:eastAsia="Microsoft JhengHei"/>
                <w:b/>
                <w:sz w:val="2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179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5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1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高中政治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2019030469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189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高中语文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91.4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高中数学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2019030077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09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0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5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195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兰陵县教育和体育局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兰陵县第七中学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39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高中英语</w:t>
            </w:r>
            <w:r>
              <w:rPr>
                <w:rFonts w:hint="default" w:ascii="Microsoft JhengHei" w:hAnsi="Microsoft JhengHei" w:eastAsia="Microsoft JhengHei"/>
                <w:spacing w:val="-32"/>
                <w:sz w:val="2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20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2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20"/>
              </w:rPr>
              <w:t>2019030334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311" w:lineRule="exact"/>
              <w:ind w:left="304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20"/>
              </w:rPr>
              <w:t>68.4</w:t>
            </w:r>
          </w:p>
        </w:tc>
      </w:tr>
    </w:tbl>
    <w:p/>
    <w:p/>
    <w:sectPr>
      <w:pgSz w:w="11910" w:h="16840"/>
      <w:pgMar w:top="1580" w:right="1060" w:bottom="280" w:left="14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5420"/>
    <w:rsid w:val="3FE85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08"/>
    </w:pPr>
    <w:rPr>
      <w:rFonts w:hint="default" w:ascii="Microsoft JhengHei" w:hAnsi="Microsoft JhengHei" w:eastAsia="Microsoft JhengHei"/>
      <w:sz w:val="32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2019-12-03T02:22:00Z</dcterms:created>
  <dc:creator>慢热Cc</dc:creator>
  <cp:lastModifiedBy>慢热Cc</cp:lastModifiedBy>
  <dcterms:modified xsi:type="dcterms:W3CDTF">2019-12-03T02:23:58Z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