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附件:</w:t>
      </w:r>
    </w:p>
    <w:p>
      <w:pPr>
        <w:jc w:val="center"/>
        <w:rPr>
          <w:rFonts w:ascii="宋体" w:hAnsi="宋体"/>
          <w:b/>
          <w:sz w:val="36"/>
          <w:szCs w:val="36"/>
        </w:rPr>
      </w:pPr>
      <w:bookmarkStart w:id="1" w:name="_GoBack"/>
      <w:r>
        <w:rPr>
          <w:rFonts w:hint="eastAsia" w:ascii="宋体" w:hAnsi="宋体"/>
          <w:b/>
          <w:sz w:val="36"/>
          <w:szCs w:val="36"/>
          <w:lang w:eastAsia="zh-CN"/>
        </w:rPr>
        <w:t>济宁医学院附属医院</w:t>
      </w:r>
      <w:r>
        <w:rPr>
          <w:rFonts w:hint="eastAsia" w:ascii="宋体" w:hAnsi="宋体"/>
          <w:b/>
          <w:sz w:val="36"/>
          <w:szCs w:val="36"/>
        </w:rPr>
        <w:t>201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9</w:t>
      </w:r>
      <w:r>
        <w:rPr>
          <w:rFonts w:hint="eastAsia" w:ascii="宋体" w:hAnsi="宋体"/>
          <w:b/>
          <w:sz w:val="36"/>
          <w:szCs w:val="36"/>
        </w:rPr>
        <w:t>年度新员工报到说明</w:t>
      </w:r>
      <w:bookmarkEnd w:id="1"/>
    </w:p>
    <w:p>
      <w:pPr>
        <w:ind w:firstLine="602" w:firstLineChars="200"/>
        <w:rPr>
          <w:rFonts w:hint="eastAsia" w:ascii="黑体" w:hAnsi="黑体" w:eastAsia="黑体"/>
          <w:sz w:val="30"/>
          <w:szCs w:val="30"/>
          <w:u w:val="single"/>
        </w:rPr>
      </w:pPr>
      <w:r>
        <w:rPr>
          <w:rFonts w:hint="eastAsia" w:ascii="仿宋" w:hAnsi="仿宋" w:eastAsia="仿宋"/>
          <w:b/>
          <w:sz w:val="30"/>
          <w:szCs w:val="30"/>
          <w:lang w:eastAsia="zh-CN"/>
        </w:rPr>
        <w:t>一、</w:t>
      </w:r>
      <w:r>
        <w:rPr>
          <w:rFonts w:hint="eastAsia" w:ascii="仿宋" w:hAnsi="仿宋" w:eastAsia="仿宋"/>
          <w:b/>
          <w:sz w:val="30"/>
          <w:szCs w:val="30"/>
        </w:rPr>
        <w:t>户口迁移证或户籍证明：</w:t>
      </w:r>
      <w:r>
        <w:rPr>
          <w:rFonts w:hint="eastAsia" w:ascii="仿宋" w:hAnsi="仿宋" w:eastAsia="仿宋"/>
          <w:sz w:val="30"/>
          <w:szCs w:val="30"/>
        </w:rPr>
        <w:t>新员工户口迁移至我院属于集体户口，主要用途为出具户籍证明、补办身份证、在本市学习驾照等。户口迁移实行个人自愿的原则，入职后单位集中办理，之后不再单独办理落户手续。</w:t>
      </w:r>
      <w:r>
        <w:rPr>
          <w:rFonts w:hint="eastAsia" w:ascii="黑体" w:hAnsi="黑体" w:eastAsia="黑体"/>
          <w:sz w:val="30"/>
          <w:szCs w:val="30"/>
          <w:u w:val="single"/>
        </w:rPr>
        <w:t>户口迁移地址填写：山东省济宁市公安局渔山派出所。需提交户口本户籍内页（个人页）及报到证。</w:t>
      </w:r>
    </w:p>
    <w:p>
      <w:pPr>
        <w:ind w:firstLine="482" w:firstLineChars="200"/>
        <w:jc w:val="center"/>
        <w:rPr>
          <w:rFonts w:hint="eastAsia" w:ascii="仿宋" w:hAnsi="仿宋" w:eastAsia="仿宋"/>
          <w:b/>
          <w:sz w:val="24"/>
        </w:rPr>
      </w:pPr>
      <w:r>
        <w:rPr>
          <w:rFonts w:hint="eastAsia" w:ascii="仿宋" w:hAnsi="仿宋" w:eastAsia="仿宋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19685</wp:posOffset>
            </wp:positionV>
            <wp:extent cx="3208655" cy="2139315"/>
            <wp:effectExtent l="0" t="0" r="10795" b="13335"/>
            <wp:wrapTopAndBottom/>
            <wp:docPr id="6" name="图片 2" descr="户籍内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户籍内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24"/>
        </w:rPr>
        <w:t>户籍内页</w:t>
      </w:r>
    </w:p>
    <w:p>
      <w:pPr>
        <w:numPr>
          <w:ilvl w:val="0"/>
          <w:numId w:val="0"/>
        </w:numPr>
        <w:ind w:firstLine="602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  <w:lang w:eastAsia="zh-CN"/>
        </w:rPr>
        <w:t>二、</w:t>
      </w:r>
      <w:r>
        <w:rPr>
          <w:rFonts w:hint="eastAsia" w:ascii="仿宋" w:hAnsi="仿宋" w:eastAsia="仿宋"/>
          <w:b/>
          <w:sz w:val="30"/>
          <w:szCs w:val="30"/>
        </w:rPr>
        <w:t>照片说明：</w:t>
      </w:r>
      <w:r>
        <w:rPr>
          <w:rFonts w:hint="eastAsia" w:ascii="仿宋" w:hAnsi="仿宋" w:eastAsia="仿宋"/>
          <w:sz w:val="30"/>
          <w:szCs w:val="30"/>
        </w:rPr>
        <w:t>纸质照片需彩色免冠标准照一寸8张，白色背景，彩色免冠标准照二寸6张（男士深色西服、浅色衬衣、深色领带，女士束发，正装）浅蓝色背景，使用圆珠笔在照片背面注明姓名及专业，待墨水干后按单张裁好；</w:t>
      </w:r>
      <w:r>
        <w:rPr>
          <w:rFonts w:hint="eastAsia" w:ascii="仿宋" w:hAnsi="仿宋" w:eastAsia="仿宋"/>
          <w:sz w:val="30"/>
          <w:szCs w:val="30"/>
          <w:lang w:eastAsia="zh-CN"/>
        </w:rPr>
        <w:t>组织人事处</w:t>
      </w:r>
      <w:r>
        <w:rPr>
          <w:rFonts w:hint="eastAsia" w:ascii="仿宋" w:hAnsi="仿宋" w:eastAsia="仿宋"/>
          <w:sz w:val="30"/>
          <w:szCs w:val="30"/>
        </w:rPr>
        <w:t>需要一寸4张，二寸3张；后勤处安排宿舍需要一寸2张。新员工自留一寸1张，填写《工会会员登记表》时使用，自留二寸2张，填写《干部履历表》时使用，自留照片岗前培训时需随身携带。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30"/>
          <w:szCs w:val="30"/>
        </w:rPr>
      </w:pPr>
    </w:p>
    <w:p>
      <w:pPr>
        <w:jc w:val="center"/>
        <w:rPr>
          <w:rFonts w:hint="eastAsia"/>
          <w:b/>
          <w:bCs/>
          <w:sz w:val="32"/>
          <w:szCs w:val="32"/>
        </w:rPr>
      </w:pP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</w:rPr>
        <w:t>学历证书认证流程图</w:t>
      </w:r>
    </w:p>
    <w:p>
      <w:pPr>
        <w:tabs>
          <w:tab w:val="left" w:pos="4830"/>
        </w:tabs>
        <w:spacing w:line="288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登陆网址：百度直接搜索“学信网”或登陆网址（</w:t>
      </w:r>
      <w:r>
        <w:fldChar w:fldCharType="begin"/>
      </w:r>
      <w:r>
        <w:instrText xml:space="preserve"> HYPERLINK "http://www.cdgdc.edu.cn/" </w:instrText>
      </w:r>
      <w:r>
        <w:fldChar w:fldCharType="separate"/>
      </w:r>
      <w:r>
        <w:rPr>
          <w:rStyle w:val="6"/>
          <w:rFonts w:hint="eastAsia"/>
          <w:sz w:val="24"/>
        </w:rPr>
        <w:t>http://www.chsi.com.cn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numPr>
          <w:ilvl w:val="0"/>
          <w:numId w:val="1"/>
        </w:num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选择“学信档案”。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415915" cy="3223895"/>
            <wp:effectExtent l="0" t="0" r="13335" b="14605"/>
            <wp:docPr id="2" name="图片 1" descr="C:\Documents and Settings\work\桌面\新建文件夹\新建文件夹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Documents and Settings\work\桌面\新建文件夹\新建文件夹\1.png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选择“注册学信网帐号。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13680" cy="3108960"/>
            <wp:effectExtent l="0" t="0" r="1270" b="15240"/>
            <wp:docPr id="3" name="图片 2" descr="C:\Documents and Settings\work\桌面\新建文件夹\新建文件夹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Documents and Settings\work\桌面\新建文件夹\新建文件夹\2.png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8"/>
          <w:szCs w:val="28"/>
        </w:rPr>
      </w:pPr>
      <w:r>
        <w:rPr>
          <w:rFonts w:hint="eastAsia"/>
          <w:sz w:val="24"/>
        </w:rPr>
        <w:t>3、输入相关信息</w:t>
      </w:r>
    </w:p>
    <w:p>
      <w:pPr>
        <w:rPr>
          <w:sz w:val="28"/>
          <w:szCs w:val="28"/>
        </w:rPr>
      </w:pPr>
    </w:p>
    <w:p>
      <w:pPr>
        <w:numPr>
          <w:ilvl w:val="0"/>
          <w:numId w:val="3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返回登录页面。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086350" cy="3291840"/>
            <wp:effectExtent l="0" t="0" r="0" b="3810"/>
            <wp:docPr id="1" name="图片 3" descr="C:\Documents and Settings\work\桌面\新建文件夹\新建文件夹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\Documents and Settings\work\桌面\新建文件夹\新建文件夹\4.png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114300" distR="114300">
            <wp:extent cx="5225415" cy="5046980"/>
            <wp:effectExtent l="0" t="0" r="13335" b="1270"/>
            <wp:docPr id="4" name="图片 4" descr="C:\Documents and Settings\work\桌面\新建文件夹\新建文件夹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Documents and Settings\work\桌面\新建文件夹\新建文件夹\3.png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80" w:firstLineChars="200"/>
        <w:rPr>
          <w:sz w:val="24"/>
        </w:rPr>
      </w:pPr>
      <w:r>
        <w:rPr>
          <w:rFonts w:hint="eastAsia"/>
          <w:sz w:val="24"/>
        </w:rPr>
        <w:t>选择“申请在线验证报告”。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5305425" cy="2172335"/>
            <wp:effectExtent l="0" t="0" r="9525" b="18415"/>
            <wp:docPr id="5" name="图片 5" descr="C:\Documents and Settings\work\桌面\新建文件夹\新建文件夹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Documents and Settings\work\桌面\新建文件夹\新建文件夹\5.png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ascii="黑体" w:hAnsi="黑体" w:eastAsia="黑体"/>
          <w:color w:val="FF0000"/>
          <w:sz w:val="30"/>
          <w:szCs w:val="30"/>
          <w:u w:val="single"/>
        </w:rPr>
      </w:pPr>
      <w:r>
        <w:rPr>
          <w:rFonts w:hint="eastAsia"/>
          <w:sz w:val="24"/>
          <w:lang w:val="en-US" w:eastAsia="zh-CN"/>
        </w:rPr>
        <w:t>6、</w:t>
      </w:r>
      <w:r>
        <w:rPr>
          <w:rFonts w:hint="eastAsia"/>
          <w:sz w:val="24"/>
        </w:rPr>
        <w:t>选择教育部学历证书电子注册备案表“查看”，</w:t>
      </w:r>
      <w:r>
        <w:rPr>
          <w:rFonts w:hint="eastAsia" w:ascii="黑体" w:hAnsi="黑体" w:eastAsia="黑体"/>
          <w:color w:val="FF0000"/>
          <w:sz w:val="30"/>
          <w:szCs w:val="30"/>
          <w:u w:val="single"/>
        </w:rPr>
        <w:t>注意：点击右侧教育部学历证电子注册备案表，不是左侧教育部学籍在线验证报告！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5474335" cy="2245360"/>
            <wp:effectExtent l="0" t="0" r="12065" b="2540"/>
            <wp:docPr id="7" name="图片 6" descr="C:\Documents and Settings\work\桌面\新建文件夹\新建文件夹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Documents and Settings\work\桌面\新建文件夹\新建文件夹\6.png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7、选择“查看”。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474335" cy="2094230"/>
            <wp:effectExtent l="0" t="0" r="12065" b="1270"/>
            <wp:docPr id="8" name="图片 7" descr="C:\Users\Administrator\AppData\Roaming\Tencent\Users\373889046\TIM\WinTemp\RichOle\F@P88}DZOZ96Z_]Y$3Y9V)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:\Users\Administrator\AppData\Roaming\Tencent\Users\373889046\TIM\WinTemp\RichOle\F@P88}DZOZ96Z_]Y$3Y9V)B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36"/>
          <w:szCs w:val="36"/>
        </w:rPr>
      </w:pPr>
      <w:r>
        <w:rPr>
          <w:rFonts w:hint="eastAsia"/>
          <w:sz w:val="24"/>
        </w:rPr>
        <w:t>8、完毕之后会自动跳转至该界面，带有二维码的学历认证，学历认证就已认证完毕。</w:t>
      </w:r>
    </w:p>
    <w:p>
      <w:pPr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4733925" cy="4241165"/>
            <wp:effectExtent l="0" t="0" r="952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sectPr>
          <w:pgSz w:w="11906" w:h="16838"/>
          <w:pgMar w:top="1440" w:right="1800" w:bottom="1723" w:left="1800" w:header="851" w:footer="992" w:gutter="0"/>
          <w:cols w:space="720" w:num="1"/>
          <w:docGrid w:type="lines" w:linePitch="312" w:charSpace="0"/>
        </w:sectPr>
      </w:pPr>
    </w:p>
    <w:p>
      <w:pPr>
        <w:ind w:firstLine="643" w:firstLineChars="200"/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集体宿舍安排</w:t>
      </w:r>
    </w:p>
    <w:p>
      <w:pPr>
        <w:numPr>
          <w:ilvl w:val="0"/>
          <w:numId w:val="5"/>
        </w:numPr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住宿条件：当年入职、家不在市区居住未婚职工（市区是指北至任兴路、南至临菏路、东至洸府河、西至新运河）； </w:t>
      </w:r>
    </w:p>
    <w:p>
      <w:pPr>
        <w:numPr>
          <w:ilvl w:val="0"/>
          <w:numId w:val="5"/>
        </w:num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办理方法：由</w:t>
      </w:r>
      <w:r>
        <w:rPr>
          <w:rFonts w:hint="eastAsia" w:ascii="仿宋" w:hAnsi="仿宋" w:eastAsia="仿宋"/>
          <w:sz w:val="30"/>
          <w:szCs w:val="30"/>
          <w:lang w:eastAsia="zh-CN"/>
        </w:rPr>
        <w:t>组织人事处</w:t>
      </w:r>
      <w:r>
        <w:rPr>
          <w:rFonts w:hint="eastAsia" w:ascii="仿宋" w:hAnsi="仿宋" w:eastAsia="仿宋"/>
          <w:sz w:val="30"/>
          <w:szCs w:val="30"/>
        </w:rPr>
        <w:t>审核批准后，持开具的住宿通知单到宿舍管理处安排住宿，</w:t>
      </w:r>
      <w:r>
        <w:rPr>
          <w:rFonts w:hint="eastAsia" w:ascii="仿宋" w:hAnsi="仿宋" w:eastAsia="仿宋"/>
          <w:b/>
          <w:sz w:val="30"/>
          <w:szCs w:val="30"/>
          <w:u w:val="single"/>
        </w:rPr>
        <w:t>住宿人员需自带被褥</w:t>
      </w:r>
      <w:r>
        <w:rPr>
          <w:rFonts w:hint="eastAsia" w:ascii="仿宋" w:hAnsi="仿宋" w:eastAsia="仿宋"/>
          <w:sz w:val="30"/>
          <w:szCs w:val="30"/>
        </w:rPr>
        <w:t>。</w:t>
      </w:r>
    </w:p>
    <w:p>
      <w:pPr>
        <w:ind w:firstLine="600" w:firstLineChars="200"/>
        <w:rPr>
          <w:rFonts w:ascii="仿宋" w:hAnsi="仿宋" w:eastAsia="仿宋"/>
          <w:color w:val="000000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（三）</w:t>
      </w:r>
      <w:r>
        <w:rPr>
          <w:rFonts w:hint="eastAsia" w:ascii="仿宋" w:hAnsi="仿宋" w:eastAsia="仿宋"/>
          <w:color w:val="000000"/>
          <w:sz w:val="30"/>
          <w:szCs w:val="30"/>
        </w:rPr>
        <w:t>提供个人近期一寸免冠彩色照片2张，用于宿舍信息登记。</w:t>
      </w:r>
    </w:p>
    <w:p>
      <w:pPr>
        <w:ind w:firstLine="643" w:firstLineChars="200"/>
        <w:jc w:val="both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五、医院图示</w:t>
      </w:r>
    </w:p>
    <w:p>
      <w:pPr>
        <w:ind w:firstLine="420" w:firstLineChars="200"/>
        <w:rPr>
          <w:rFonts w:hint="eastAsia" w:ascii="仿宋" w:hAnsi="仿宋" w:eastAsia="仿宋"/>
          <w:b/>
          <w:sz w:val="30"/>
          <w:szCs w:val="30"/>
        </w:rPr>
      </w:pPr>
      <w:r>
        <w:rPr>
          <w:b w:val="0"/>
          <w:bCs w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1022985</wp:posOffset>
            </wp:positionH>
            <wp:positionV relativeFrom="page">
              <wp:posOffset>4948555</wp:posOffset>
            </wp:positionV>
            <wp:extent cx="5869305" cy="4902200"/>
            <wp:effectExtent l="0" t="0" r="17145" b="12700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466090</wp:posOffset>
                </wp:positionV>
                <wp:extent cx="160655" cy="361950"/>
                <wp:effectExtent l="10795" t="4445" r="19050" b="14605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361950"/>
                        </a:xfrm>
                        <a:prstGeom prst="downArrow">
                          <a:avLst>
                            <a:gd name="adj1" fmla="val 50000"/>
                            <a:gd name="adj2" fmla="val 56324"/>
                          </a:avLst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1.4pt;margin-top:36.7pt;height:28.5pt;width:12.65pt;z-index:251659264;mso-width-relative:page;mso-height-relative:page;" fillcolor="#C00000" filled="t" stroked="t" coordsize="21600,21600" o:gfxdata="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Z8xybZAAAACgEAAA8AAAAAAAAAAQAgAAAAIgAA&#10;AGRycy9kb3ducmV2LnhtbFBLAQIUABQAAAAIAIdO4kASObSnBwIAACoEAAAOAAAAAAAAAAEAIAAA&#10;ACgBAABkcnMvZTJvRG9jLnhtbFBLBQYAAAAABgAGAFkBAAChBQAAAAA=&#10;" adj="16201,5400">
                <v:fill on="t" focussize="0,0"/>
                <v:stroke color="#C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/>
          <w:b w:val="0"/>
          <w:bCs w:val="0"/>
          <w:sz w:val="30"/>
          <w:szCs w:val="30"/>
          <w:lang w:eastAsia="zh-CN"/>
        </w:rPr>
        <w:t>（一）</w:t>
      </w:r>
      <w:r>
        <w:rPr>
          <w:rFonts w:hint="eastAsia" w:ascii="仿宋" w:hAnsi="仿宋" w:eastAsia="仿宋"/>
          <w:b w:val="0"/>
          <w:bCs w:val="0"/>
          <w:sz w:val="30"/>
          <w:szCs w:val="30"/>
        </w:rPr>
        <w:t>报到地点</w:t>
      </w:r>
      <w:r>
        <w:rPr>
          <w:rFonts w:hint="eastAsia" w:ascii="仿宋" w:hAnsi="仿宋" w:eastAsia="仿宋"/>
          <w:b/>
          <w:sz w:val="30"/>
          <w:szCs w:val="30"/>
        </w:rPr>
        <w:t>：</w:t>
      </w:r>
      <w:r>
        <w:rPr>
          <w:rFonts w:hint="eastAsia" w:ascii="仿宋" w:hAnsi="仿宋" w:eastAsia="仿宋"/>
          <w:sz w:val="30"/>
          <w:szCs w:val="30"/>
          <w:highlight w:val="yellow"/>
        </w:rPr>
        <w:t>医院④号楼（培训中心）六层学术报告厅</w:t>
      </w:r>
    </w:p>
    <w:p>
      <w:pPr>
        <w:ind w:left="-1260" w:leftChars="-600"/>
      </w:pPr>
    </w:p>
    <w:p>
      <w:pPr>
        <w:ind w:left="-1260" w:leftChars="-600"/>
      </w:pPr>
    </w:p>
    <w:p>
      <w:pPr>
        <w:ind w:firstLine="300" w:firstLineChars="100"/>
        <w:rPr>
          <w:rFonts w:hint="eastAsia"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</w:t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>二</w:t>
      </w:r>
      <w:r>
        <w:rPr>
          <w:rFonts w:hint="eastAsia" w:ascii="仿宋" w:hAnsi="仿宋" w:eastAsia="仿宋"/>
          <w:bCs/>
          <w:sz w:val="30"/>
          <w:szCs w:val="30"/>
        </w:rPr>
        <w:t>）外塘子街宿舍：</w:t>
      </w:r>
    </w:p>
    <w:p>
      <w:pPr>
        <w:ind w:left="-1260" w:leftChars="-600"/>
        <w:rPr>
          <w:rFonts w:hint="eastAsia"/>
        </w:rPr>
      </w:pPr>
      <w:r>
        <w:drawing>
          <wp:inline distT="0" distB="0" distL="114300" distR="114300">
            <wp:extent cx="6856730" cy="3253740"/>
            <wp:effectExtent l="0" t="0" r="1270" b="38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21" w:firstLineChars="100"/>
        <w:rPr>
          <w:rFonts w:hint="eastAsia"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  <w:lang w:eastAsia="zh-CN"/>
        </w:rPr>
        <w:t>六、</w:t>
      </w:r>
      <w:r>
        <w:rPr>
          <w:rFonts w:hint="eastAsia" w:ascii="仿宋" w:hAnsi="仿宋" w:eastAsia="仿宋"/>
          <w:b/>
          <w:sz w:val="32"/>
          <w:szCs w:val="32"/>
        </w:rPr>
        <w:t>附院周边购置生活用品地址：</w:t>
      </w:r>
    </w:p>
    <w:p>
      <w:pPr>
        <w:rPr>
          <w:rFonts w:hint="eastAsia" w:ascii="仿宋" w:hAnsi="仿宋" w:eastAsia="仿宋"/>
          <w:bCs/>
          <w:sz w:val="30"/>
          <w:szCs w:val="30"/>
        </w:rPr>
      </w:pPr>
      <w:bookmarkStart w:id="0" w:name="OLE_LINK1"/>
      <w:r>
        <w:rPr>
          <w:rFonts w:hint="eastAsia" w:ascii="仿宋" w:hAnsi="仿宋" w:eastAsia="仿宋"/>
          <w:bCs/>
          <w:sz w:val="30"/>
          <w:szCs w:val="30"/>
        </w:rPr>
        <w:t>（一）草桥口批发市场：</w:t>
      </w:r>
    </w:p>
    <w:bookmarkEnd w:id="0"/>
    <w:p>
      <w:pPr>
        <w:ind w:left="-1260" w:leftChars="-600"/>
      </w:pPr>
      <w:r>
        <w:drawing>
          <wp:inline distT="0" distB="0" distL="114300" distR="114300">
            <wp:extent cx="6858000" cy="3594100"/>
            <wp:effectExtent l="0" t="0" r="0" b="635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1260" w:leftChars="-600" w:firstLine="1257" w:firstLineChars="419"/>
        <w:jc w:val="left"/>
        <w:rPr>
          <w:rFonts w:hint="eastAsia"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（二）百货大楼、运河城商圈：</w:t>
      </w:r>
    </w:p>
    <w:p>
      <w:pPr>
        <w:ind w:left="-1260" w:leftChars="-600"/>
        <w:jc w:val="left"/>
        <w:rPr>
          <w:rFonts w:hint="eastAsia" w:ascii="仿宋" w:hAnsi="仿宋" w:eastAsia="仿宋"/>
          <w:bCs/>
          <w:sz w:val="30"/>
          <w:szCs w:val="30"/>
        </w:rPr>
      </w:pPr>
      <w:r>
        <w:drawing>
          <wp:inline distT="0" distB="0" distL="114300" distR="114300">
            <wp:extent cx="6913880" cy="3703955"/>
            <wp:effectExtent l="0" t="0" r="1270" b="1079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/>
    <w:p/>
    <w:sectPr>
      <w:headerReference r:id="rId3" w:type="default"/>
      <w:footerReference r:id="rId4" w:type="default"/>
      <w:pgSz w:w="11906" w:h="16838"/>
      <w:pgMar w:top="1440" w:right="1797" w:bottom="1440" w:left="1797" w:header="851" w:footer="90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13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13</w:t>
    </w:r>
    <w:r>
      <w:rPr>
        <w:b/>
        <w:sz w:val="24"/>
        <w:szCs w:val="24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4FE336"/>
    <w:multiLevelType w:val="singleLevel"/>
    <w:tmpl w:val="A24FE33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95F370E"/>
    <w:multiLevelType w:val="singleLevel"/>
    <w:tmpl w:val="595F370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95F3758"/>
    <w:multiLevelType w:val="singleLevel"/>
    <w:tmpl w:val="595F375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95F37CA"/>
    <w:multiLevelType w:val="singleLevel"/>
    <w:tmpl w:val="595F37CA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595F3817"/>
    <w:multiLevelType w:val="singleLevel"/>
    <w:tmpl w:val="595F3817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97B62"/>
    <w:rsid w:val="5BF9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2019-06-21T07:53:00Z</dcterms:created>
  <dc:creator>pa在山顶看夕阳</dc:creator>
  <cp:lastModifiedBy>pa在山顶看夕阳</cp:lastModifiedBy>
  <dcterms:modified xsi:type="dcterms:W3CDTF">2019-06-21T07:53:36Z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