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E2" w:rsidRDefault="00007FE2" w:rsidP="0051535F">
      <w:pPr>
        <w:pStyle w:val="a3"/>
        <w:spacing w:line="400" w:lineRule="exact"/>
        <w:jc w:val="center"/>
        <w:rPr>
          <w:rFonts w:ascii="Arial" w:hAnsi="Arial" w:cs="Arial"/>
        </w:rPr>
      </w:pPr>
      <w:r>
        <w:rPr>
          <w:rFonts w:ascii="文星简小标宋" w:eastAsia="文星简小标宋" w:hAnsi="Arial" w:cs="Arial" w:hint="eastAsia"/>
          <w:sz w:val="44"/>
          <w:szCs w:val="44"/>
        </w:rPr>
        <w:t>教育类备考须知</w:t>
      </w:r>
    </w:p>
    <w:p w:rsidR="00007FE2" w:rsidRDefault="00007FE2" w:rsidP="0051535F">
      <w:pPr>
        <w:pStyle w:val="a3"/>
        <w:spacing w:line="400" w:lineRule="exact"/>
        <w:jc w:val="center"/>
        <w:rPr>
          <w:rFonts w:ascii="Arial" w:hAnsi="Arial" w:cs="Arial"/>
        </w:rPr>
      </w:pPr>
      <w:r>
        <w:rPr>
          <w:rFonts w:ascii="文星简小标宋" w:eastAsia="文星简小标宋" w:hAnsi="Arial" w:cs="Arial" w:hint="eastAsia"/>
          <w:sz w:val="44"/>
          <w:szCs w:val="44"/>
        </w:rPr>
        <w:t> 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采用试讲的方式进行，试讲包含模拟讲课和现场答辩两个环节。初中语文、数学、生物、地理、政治、历史、化学、中小学英语教师岗位、中小学音乐教师岗位、中小学美术教师岗位、中小学体育教师岗位讲授初中课程，教材使用环翠区初中现行教材；小学语文、数学教师岗位讲授小学课程，教材使用环翠区小学现行教材；培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智教师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岗位讲授辅读学校课程，教材使用上海教育出版社实用语文学本。所有教材均由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区教体局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统一提供。备课时间30分钟，讲课不超过10分钟。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Style w:val="a4"/>
          <w:rFonts w:ascii="仿宋_GB2312" w:eastAsia="仿宋_GB2312" w:hAnsi="Arial" w:cs="Arial" w:hint="eastAsia"/>
          <w:sz w:val="32"/>
          <w:szCs w:val="32"/>
        </w:rPr>
        <w:t>1.音乐教师岗位专业测试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必考：声乐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选考：器乐、舞蹈选其一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自愿加试：个人其它专业特长展示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备注：乐器除钢琴外，其它自备，时间10分钟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Style w:val="a4"/>
          <w:rFonts w:ascii="仿宋_GB2312" w:eastAsia="仿宋_GB2312" w:hAnsi="Arial" w:cs="Arial" w:hint="eastAsia"/>
          <w:sz w:val="32"/>
          <w:szCs w:val="32"/>
        </w:rPr>
        <w:t>2.体育教师岗位专业测试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必考：队列口令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选考：跨栏跑、跳高选其一；篮球、足球、排球、体操选其一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备注：运动装自备，时间10分钟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Style w:val="a4"/>
          <w:rFonts w:ascii="仿宋_GB2312" w:eastAsia="仿宋_GB2312" w:hAnsi="Arial" w:cs="Arial" w:hint="eastAsia"/>
          <w:sz w:val="32"/>
          <w:szCs w:val="32"/>
        </w:rPr>
        <w:t>3.美术教师岗位专业测试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必考：人物速写，时间30分钟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选考：根据个人专业特长现场创作，表现形式（绘画、设计、雕塑等门类不限）、题材内容自定，时间90分钟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备注：人物速写统一命题，统一提供速写纸张；现场创作所需工具、材料自备，画架、画板统一提供。</w:t>
      </w:r>
    </w:p>
    <w:p w:rsidR="00007FE2" w:rsidRDefault="00007FE2" w:rsidP="0051535F">
      <w:pPr>
        <w:pStyle w:val="a3"/>
        <w:spacing w:line="400" w:lineRule="exac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 </w:t>
      </w:r>
    </w:p>
    <w:p w:rsidR="00207AB7" w:rsidRPr="00007FE2" w:rsidRDefault="00007FE2" w:rsidP="0051535F">
      <w:pPr>
        <w:pStyle w:val="a3"/>
        <w:spacing w:line="400" w:lineRule="exact"/>
        <w:ind w:firstLine="645"/>
      </w:pPr>
      <w:r>
        <w:rPr>
          <w:rFonts w:ascii="仿宋_GB2312" w:eastAsia="仿宋_GB2312" w:hAnsi="Arial" w:cs="Arial" w:hint="eastAsia"/>
          <w:sz w:val="32"/>
          <w:szCs w:val="32"/>
        </w:rPr>
        <w:t>教育类备考咨询电话：0631-5222876</w:t>
      </w:r>
    </w:p>
    <w:sectPr w:rsidR="00207AB7" w:rsidRPr="00007FE2" w:rsidSect="00207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B3" w:rsidRDefault="008E60B3" w:rsidP="0051535F">
      <w:r>
        <w:separator/>
      </w:r>
    </w:p>
  </w:endnote>
  <w:endnote w:type="continuationSeparator" w:id="0">
    <w:p w:rsidR="008E60B3" w:rsidRDefault="008E60B3" w:rsidP="0051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B3" w:rsidRDefault="008E60B3" w:rsidP="0051535F">
      <w:r>
        <w:separator/>
      </w:r>
    </w:p>
  </w:footnote>
  <w:footnote w:type="continuationSeparator" w:id="0">
    <w:p w:rsidR="008E60B3" w:rsidRDefault="008E60B3" w:rsidP="00515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FE2"/>
    <w:rsid w:val="00007FE2"/>
    <w:rsid w:val="00207AB7"/>
    <w:rsid w:val="00283A35"/>
    <w:rsid w:val="002F23DF"/>
    <w:rsid w:val="00491868"/>
    <w:rsid w:val="0051535F"/>
    <w:rsid w:val="005722CC"/>
    <w:rsid w:val="008E60B3"/>
    <w:rsid w:val="00A46BF4"/>
    <w:rsid w:val="00A77176"/>
    <w:rsid w:val="00EB2C80"/>
    <w:rsid w:val="00F1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FE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7FE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15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535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15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153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5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2019-05-15T03:31:00Z</dcterms:created>
  <dcterms:modified xsi:type="dcterms:W3CDTF">2019-05-15T03:37:00Z</dcterms:modified>
</cp:coreProperties>
</file>