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3B" w:rsidRPr="00FA2D3B" w:rsidRDefault="00FA2D3B" w:rsidP="00FA2D3B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FA2D3B">
        <w:rPr>
          <w:rFonts w:ascii="方正小标宋简体" w:eastAsia="方正小标宋简体" w:hAnsi="黑体" w:hint="eastAsia"/>
          <w:sz w:val="44"/>
          <w:szCs w:val="44"/>
        </w:rPr>
        <w:t>招聘岗位及要求</w:t>
      </w:r>
    </w:p>
    <w:p w:rsidR="00FA2D3B" w:rsidRDefault="00FA2D3B" w:rsidP="00FA2D3B">
      <w:pPr>
        <w:spacing w:line="560" w:lineRule="exact"/>
        <w:ind w:firstLine="645"/>
        <w:jc w:val="left"/>
        <w:rPr>
          <w:rFonts w:ascii="仿宋_GB2312" w:eastAsia="仿宋_GB2312" w:hAnsi="黑体" w:hint="eastAsia"/>
          <w:b/>
          <w:sz w:val="32"/>
          <w:szCs w:val="32"/>
        </w:rPr>
      </w:pPr>
      <w:r w:rsidRPr="00B26910">
        <w:rPr>
          <w:rFonts w:ascii="仿宋_GB2312" w:eastAsia="仿宋_GB2312" w:hAnsi="黑体" w:hint="eastAsia"/>
          <w:b/>
          <w:sz w:val="32"/>
          <w:szCs w:val="32"/>
        </w:rPr>
        <w:t>1.高层次</w:t>
      </w:r>
      <w:r>
        <w:rPr>
          <w:rFonts w:ascii="仿宋_GB2312" w:eastAsia="仿宋_GB2312" w:hAnsi="黑体" w:hint="eastAsia"/>
          <w:b/>
          <w:sz w:val="32"/>
          <w:szCs w:val="32"/>
        </w:rPr>
        <w:t>专业</w:t>
      </w:r>
      <w:r w:rsidRPr="00B26910">
        <w:rPr>
          <w:rFonts w:ascii="仿宋_GB2312" w:eastAsia="仿宋_GB2312" w:hAnsi="黑体" w:hint="eastAsia"/>
          <w:b/>
          <w:sz w:val="32"/>
          <w:szCs w:val="32"/>
        </w:rPr>
        <w:t>人才</w:t>
      </w:r>
    </w:p>
    <w:tbl>
      <w:tblPr>
        <w:tblW w:w="9165" w:type="dxa"/>
        <w:tblInd w:w="-179" w:type="dxa"/>
        <w:tblLayout w:type="fixed"/>
        <w:tblLook w:val="0000"/>
      </w:tblPr>
      <w:tblGrid>
        <w:gridCol w:w="840"/>
        <w:gridCol w:w="705"/>
        <w:gridCol w:w="6585"/>
        <w:gridCol w:w="1035"/>
      </w:tblGrid>
      <w:tr w:rsidR="00FA2D3B" w:rsidTr="00E55CB1">
        <w:trPr>
          <w:trHeight w:val="2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需求人数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相关要求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FA2D3B" w:rsidTr="00E55CB1">
        <w:trPr>
          <w:trHeight w:val="2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成本预算管理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pStyle w:val="1"/>
              <w:widowControl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1.具备良好的沟通、协调能力和文字表达水平，牵头开展降本增效工作；</w:t>
            </w:r>
          </w:p>
          <w:p w:rsidR="00FA2D3B" w:rsidRDefault="00FA2D3B" w:rsidP="00E55CB1">
            <w:pPr>
              <w:pStyle w:val="1"/>
              <w:widowControl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2.具备创新性成本管理理念和视野，熟悉钢铁（或其他金属）行业冶炼流程和冶炼工艺，成本管理经验丰富，按月形成公司成本分析资料；</w:t>
            </w:r>
          </w:p>
          <w:p w:rsidR="00FA2D3B" w:rsidRDefault="00FA2D3B" w:rsidP="00E55CB1">
            <w:pPr>
              <w:pStyle w:val="1"/>
              <w:widowControl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3.熟悉Oracle ERP成本核算系统和运行逻辑，确保成本精细化核算，做好成本核算和前端业务的融合工作；</w:t>
            </w:r>
          </w:p>
          <w:p w:rsidR="00FA2D3B" w:rsidRDefault="00FA2D3B" w:rsidP="00E55CB1">
            <w:pPr>
              <w:pStyle w:val="1"/>
              <w:widowControl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4.结合公司实际情况，系统编制成本核算、预算管理制度，建立规范、高效的成本管理流程和体系；</w:t>
            </w:r>
          </w:p>
          <w:p w:rsidR="00FA2D3B" w:rsidRDefault="00FA2D3B" w:rsidP="00E55CB1">
            <w:pPr>
              <w:pStyle w:val="1"/>
              <w:widowControl/>
              <w:ind w:firstLineChars="0" w:firstLine="0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5.了解宏观形势和钢铁行业发展及国内钢铁企业情况，系统开展成本对标挖潜工作。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FA2D3B" w:rsidTr="00E55CB1">
        <w:trPr>
          <w:trHeight w:val="2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融资和资金管理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pStyle w:val="1"/>
              <w:widowControl/>
              <w:ind w:firstLineChars="0" w:firstLine="0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1.熟悉投、融资工作，能够准确把握财经政策变化，适时做出投融资预测、分析，风险控制能力强，创新能力强。</w:t>
            </w:r>
          </w:p>
          <w:p w:rsidR="00FA2D3B" w:rsidRDefault="00FA2D3B" w:rsidP="00E55CB1">
            <w:pPr>
              <w:pStyle w:val="1"/>
              <w:widowControl/>
              <w:ind w:firstLineChars="0" w:firstLine="0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2.熟悉资本市场、债券市场、外汇结算等知识，并能实际运用到工作。</w:t>
            </w:r>
          </w:p>
          <w:p w:rsidR="00FA2D3B" w:rsidRDefault="00FA2D3B" w:rsidP="00E55CB1">
            <w:pPr>
              <w:pStyle w:val="1"/>
              <w:widowControl/>
              <w:ind w:firstLineChars="0" w:firstLine="0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3.对企业融资具有独特见解，具备各种融资方案的解析和甄别，根据企业运营情况适时筹得资金。</w:t>
            </w:r>
          </w:p>
          <w:p w:rsidR="00FA2D3B" w:rsidRDefault="00FA2D3B" w:rsidP="00E55CB1">
            <w:pPr>
              <w:pStyle w:val="1"/>
              <w:widowControl/>
              <w:ind w:firstLineChars="0" w:firstLine="0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4.具备培养本专业人员能力，为公司培养2名以上专业技术骨干。</w:t>
            </w:r>
          </w:p>
          <w:p w:rsidR="00FA2D3B" w:rsidRDefault="00FA2D3B" w:rsidP="00E55CB1">
            <w:pPr>
              <w:pStyle w:val="1"/>
              <w:widowControl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5.能够独立从事工作，具有大中型企业或金融机构资金管理、融资工作经验，业绩突出。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FA2D3B" w:rsidTr="00E55CB1">
        <w:trPr>
          <w:trHeight w:val="2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财务信息化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pStyle w:val="1"/>
              <w:widowControl/>
              <w:ind w:firstLineChars="0" w:firstLine="0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1.熟悉企业信息化流程设计和理念，建立基于财务管理需要的各类系统体系。</w:t>
            </w:r>
          </w:p>
          <w:p w:rsidR="00FA2D3B" w:rsidRDefault="00FA2D3B" w:rsidP="00E55CB1">
            <w:pPr>
              <w:pStyle w:val="1"/>
              <w:widowControl/>
              <w:ind w:firstLineChars="0" w:firstLine="0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2.充分了解MES系统和ERP系统数据运算逻辑，完善两系统之间的数据对接。</w:t>
            </w:r>
          </w:p>
          <w:p w:rsidR="00FA2D3B" w:rsidRDefault="00FA2D3B" w:rsidP="00E55CB1">
            <w:pPr>
              <w:pStyle w:val="1"/>
              <w:widowControl/>
              <w:ind w:firstLineChars="0" w:firstLine="0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3.针对财务核算、管理需要，熟练操作和运用ERP各项功能，可以结合实际需求进行优化和改进。</w:t>
            </w:r>
          </w:p>
          <w:p w:rsidR="00FA2D3B" w:rsidRDefault="00FA2D3B" w:rsidP="00E55CB1">
            <w:pPr>
              <w:pStyle w:val="1"/>
              <w:widowControl/>
              <w:ind w:firstLineChars="0" w:firstLine="0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4.具备ERP系统报表开发能力，将各类系统数据转变为财务规范格式数据。</w:t>
            </w:r>
          </w:p>
          <w:p w:rsidR="00FA2D3B" w:rsidRDefault="00FA2D3B" w:rsidP="00E55CB1">
            <w:pPr>
              <w:pStyle w:val="1"/>
              <w:widowControl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5.熟悉ERP系统运算原理和逻辑，具备ERP系统的故障处理能力。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FA2D3B" w:rsidTr="00E55CB1">
        <w:trPr>
          <w:trHeight w:val="2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会计管理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pStyle w:val="1"/>
              <w:widowControl/>
              <w:ind w:firstLineChars="0" w:firstLine="0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1.能够系统建立和完善各项企业财务会计制度、会计体系、内部控制制度等。</w:t>
            </w:r>
          </w:p>
          <w:p w:rsidR="00FA2D3B" w:rsidRDefault="00FA2D3B" w:rsidP="00E55CB1">
            <w:pPr>
              <w:pStyle w:val="1"/>
              <w:widowControl/>
              <w:ind w:firstLineChars="0" w:firstLine="0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2.具有丰富的总账报表编制、分析、会计核算工作经验，能够指导企业内部各类会计核算、会计管理、内部控制等工作。</w:t>
            </w:r>
          </w:p>
          <w:p w:rsidR="00FA2D3B" w:rsidRDefault="00FA2D3B" w:rsidP="00E55CB1">
            <w:pPr>
              <w:pStyle w:val="1"/>
              <w:widowControl/>
              <w:ind w:firstLineChars="0" w:firstLine="0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3.熟练使用OracleERP软件，充分了解MES系统和ERP系统数据运算逻辑，熟练操作和运用ERP各项功能。</w:t>
            </w:r>
          </w:p>
          <w:p w:rsidR="00FA2D3B" w:rsidRDefault="00FA2D3B" w:rsidP="00E55CB1">
            <w:pPr>
              <w:pStyle w:val="1"/>
              <w:widowControl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4.具有良好的前瞻性，能够准确把握财经政策变化。具有较强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的沟通协调能力。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</w:tbl>
    <w:p w:rsidR="00FA2D3B" w:rsidRPr="00B26910" w:rsidRDefault="00FA2D3B" w:rsidP="00FA2D3B">
      <w:pPr>
        <w:spacing w:line="560" w:lineRule="exact"/>
        <w:ind w:firstLine="645"/>
        <w:jc w:val="left"/>
        <w:rPr>
          <w:rFonts w:ascii="仿宋_GB2312" w:eastAsia="仿宋_GB2312" w:hAnsi="黑体" w:hint="eastAsia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lastRenderedPageBreak/>
        <w:t>2</w:t>
      </w:r>
      <w:r w:rsidRPr="00B26910">
        <w:rPr>
          <w:rFonts w:ascii="仿宋_GB2312" w:eastAsia="仿宋_GB2312" w:hAnsi="黑体" w:hint="eastAsia"/>
          <w:b/>
          <w:sz w:val="32"/>
          <w:szCs w:val="32"/>
        </w:rPr>
        <w:t>.</w:t>
      </w:r>
      <w:r>
        <w:rPr>
          <w:rFonts w:ascii="仿宋_GB2312" w:eastAsia="仿宋_GB2312" w:hAnsi="黑体" w:hint="eastAsia"/>
          <w:b/>
          <w:sz w:val="32"/>
          <w:szCs w:val="32"/>
        </w:rPr>
        <w:t>一般专业人员</w:t>
      </w:r>
    </w:p>
    <w:tbl>
      <w:tblPr>
        <w:tblW w:w="0" w:type="auto"/>
        <w:tblInd w:w="-149" w:type="dxa"/>
        <w:tblLayout w:type="fixed"/>
        <w:tblLook w:val="0000"/>
      </w:tblPr>
      <w:tblGrid>
        <w:gridCol w:w="3801"/>
        <w:gridCol w:w="1134"/>
        <w:gridCol w:w="2268"/>
        <w:gridCol w:w="1134"/>
      </w:tblGrid>
      <w:tr w:rsidR="00FA2D3B" w:rsidTr="00E55CB1">
        <w:trPr>
          <w:trHeight w:val="2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需求人数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Pr="0045464F" w:rsidRDefault="00FA2D3B" w:rsidP="00E55CB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45464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相关要求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FA2D3B" w:rsidTr="00E55CB1">
        <w:trPr>
          <w:trHeight w:val="2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成本核算与管理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widowControl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D3B" w:rsidRPr="0045464F" w:rsidRDefault="00FA2D3B" w:rsidP="00E55CB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具有相关工作经历。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FA2D3B" w:rsidTr="00E55CB1">
        <w:trPr>
          <w:trHeight w:val="2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会计管理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widowControl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D3B" w:rsidRPr="0045464F" w:rsidRDefault="00FA2D3B" w:rsidP="00E55CB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具有相关工作经历。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FA2D3B" w:rsidTr="00E55CB1">
        <w:trPr>
          <w:trHeight w:val="2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资金支付与管理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widowControl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D3B" w:rsidRPr="0045464F" w:rsidRDefault="00FA2D3B" w:rsidP="00E55CB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具有相关工作经历。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FA2D3B" w:rsidTr="00E55CB1">
        <w:trPr>
          <w:trHeight w:val="2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采购核算与管理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widowControl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D3B" w:rsidRPr="0045464F" w:rsidRDefault="00FA2D3B" w:rsidP="00E55CB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具有相关工作经历。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FA2D3B" w:rsidTr="00E55CB1">
        <w:trPr>
          <w:trHeight w:val="2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在建工程和固定资产核算与管理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widowControl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D3B" w:rsidRPr="0045464F" w:rsidRDefault="00FA2D3B" w:rsidP="00E55CB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具有相关工作经历。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FA2D3B" w:rsidTr="00E55CB1">
        <w:trPr>
          <w:trHeight w:val="2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税务管理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widowControl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D3B" w:rsidRPr="0045464F" w:rsidRDefault="00FA2D3B" w:rsidP="00E55CB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具有相关工作经历。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FA2D3B" w:rsidTr="00E55CB1">
        <w:trPr>
          <w:trHeight w:val="2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Pr="00A21FC9" w:rsidRDefault="00FA2D3B" w:rsidP="00E55CB1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</w:pPr>
            <w:r w:rsidRPr="00A21FC9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Pr="00A21FC9" w:rsidRDefault="00FA2D3B" w:rsidP="00E55CB1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</w:pPr>
            <w:r w:rsidRPr="00A21FC9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D3B" w:rsidRPr="0045464F" w:rsidRDefault="00FA2D3B" w:rsidP="00E55CB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3B" w:rsidRDefault="00FA2D3B" w:rsidP="00E55CB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</w:tbl>
    <w:p w:rsidR="00E17E73" w:rsidRDefault="00E17E73"/>
    <w:sectPr w:rsidR="00E17E73" w:rsidSect="00E17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2D3B"/>
    <w:rsid w:val="00396626"/>
    <w:rsid w:val="005255CB"/>
    <w:rsid w:val="008056BD"/>
    <w:rsid w:val="00E17E73"/>
    <w:rsid w:val="00FA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unhideWhenUsed/>
    <w:qFormat/>
    <w:rsid w:val="00FA2D3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2019-03-05T04:40:00Z</dcterms:created>
  <dcterms:modified xsi:type="dcterms:W3CDTF">2019-03-05T04:41:00Z</dcterms:modified>
</cp:coreProperties>
</file>