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DF" w:rsidRPr="00503BE0" w:rsidRDefault="004925DF" w:rsidP="004925DF">
      <w:pPr>
        <w:rPr>
          <w:rFonts w:ascii="仿宋_GB2312" w:eastAsia="仿宋_GB2312"/>
          <w:sz w:val="32"/>
          <w:szCs w:val="32"/>
        </w:rPr>
      </w:pPr>
      <w:r w:rsidRPr="00503BE0">
        <w:rPr>
          <w:rFonts w:ascii="仿宋_GB2312" w:eastAsia="仿宋_GB2312" w:hint="eastAsia"/>
          <w:sz w:val="32"/>
          <w:szCs w:val="32"/>
        </w:rPr>
        <w:t>附件</w:t>
      </w:r>
      <w:r w:rsidRPr="00503BE0">
        <w:rPr>
          <w:rFonts w:ascii="仿宋_GB2312" w:eastAsia="仿宋_GB2312"/>
          <w:sz w:val="32"/>
          <w:szCs w:val="32"/>
        </w:rPr>
        <w:t>1.</w:t>
      </w:r>
    </w:p>
    <w:p w:rsidR="004925DF" w:rsidRPr="004F0204" w:rsidRDefault="004925DF" w:rsidP="004925DF">
      <w:pPr>
        <w:ind w:firstLineChars="200" w:firstLine="420"/>
        <w:rPr>
          <w:rFonts w:ascii="仿宋_GB2312" w:eastAsia="仿宋_GB2312"/>
          <w:szCs w:val="21"/>
        </w:rPr>
      </w:pPr>
    </w:p>
    <w:tbl>
      <w:tblPr>
        <w:tblpPr w:leftFromText="180" w:rightFromText="180" w:vertAnchor="page" w:horzAnchor="margin" w:tblpY="2377"/>
        <w:tblW w:w="9039" w:type="dxa"/>
        <w:tblLook w:val="0000" w:firstRow="0" w:lastRow="0" w:firstColumn="0" w:lastColumn="0" w:noHBand="0" w:noVBand="0"/>
      </w:tblPr>
      <w:tblGrid>
        <w:gridCol w:w="1368"/>
        <w:gridCol w:w="720"/>
        <w:gridCol w:w="3420"/>
        <w:gridCol w:w="3531"/>
      </w:tblGrid>
      <w:tr w:rsidR="004925DF" w:rsidRPr="00312E30" w:rsidTr="003876B1">
        <w:trPr>
          <w:trHeight w:val="935"/>
        </w:trPr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925DF" w:rsidRPr="00312E30" w:rsidRDefault="004925DF" w:rsidP="003876B1">
            <w:pPr>
              <w:jc w:val="center"/>
              <w:rPr>
                <w:rFonts w:ascii="宋体"/>
                <w:b/>
                <w:sz w:val="44"/>
                <w:szCs w:val="44"/>
              </w:rPr>
            </w:pPr>
            <w:bookmarkStart w:id="0" w:name="_GoBack"/>
            <w:r w:rsidRPr="00312E30">
              <w:rPr>
                <w:rFonts w:ascii="宋体" w:hAnsi="宋体"/>
                <w:b/>
                <w:sz w:val="44"/>
                <w:szCs w:val="44"/>
              </w:rPr>
              <w:t>2019</w:t>
            </w:r>
            <w:r w:rsidRPr="00312E30">
              <w:rPr>
                <w:rFonts w:ascii="宋体" w:hAnsi="宋体" w:hint="eastAsia"/>
                <w:b/>
                <w:sz w:val="44"/>
                <w:szCs w:val="44"/>
              </w:rPr>
              <w:t>年</w:t>
            </w:r>
            <w:proofErr w:type="gramStart"/>
            <w:r w:rsidRPr="00312E30">
              <w:rPr>
                <w:rFonts w:ascii="宋体" w:hAnsi="宋体" w:hint="eastAsia"/>
                <w:b/>
                <w:sz w:val="44"/>
                <w:szCs w:val="44"/>
              </w:rPr>
              <w:t>兰山</w:t>
            </w:r>
            <w:proofErr w:type="gramEnd"/>
            <w:r w:rsidRPr="00312E30">
              <w:rPr>
                <w:rFonts w:ascii="宋体" w:hAnsi="宋体" w:hint="eastAsia"/>
                <w:b/>
                <w:sz w:val="44"/>
                <w:szCs w:val="44"/>
              </w:rPr>
              <w:t>区城投集团公开招聘岗位表</w:t>
            </w:r>
            <w:bookmarkEnd w:id="0"/>
          </w:p>
        </w:tc>
      </w:tr>
      <w:tr w:rsidR="004925DF" w:rsidRPr="004F0204" w:rsidTr="003876B1">
        <w:trPr>
          <w:trHeight w:val="131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岗</w:t>
            </w:r>
            <w:r w:rsidRPr="004F0204">
              <w:rPr>
                <w:rFonts w:ascii="仿宋_GB2312" w:eastAsia="仿宋_GB2312"/>
                <w:szCs w:val="21"/>
              </w:rPr>
              <w:t xml:space="preserve">  </w:t>
            </w:r>
            <w:r w:rsidRPr="004F0204"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F" w:rsidRPr="004F0204" w:rsidRDefault="004925DF" w:rsidP="003876B1">
            <w:pPr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需求人数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岗位要求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岗位职责</w:t>
            </w:r>
          </w:p>
        </w:tc>
      </w:tr>
      <w:tr w:rsidR="004925DF" w:rsidRPr="004F0204" w:rsidTr="003876B1">
        <w:trPr>
          <w:trHeight w:val="42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DF" w:rsidRDefault="004925DF" w:rsidP="003876B1">
            <w:pPr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集团办公室</w:t>
            </w:r>
          </w:p>
          <w:p w:rsidR="004925DF" w:rsidRPr="004F0204" w:rsidRDefault="004925DF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副主任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DF" w:rsidRPr="004F0204" w:rsidRDefault="004925DF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1.40</w:t>
            </w:r>
            <w:r w:rsidRPr="004F0204">
              <w:rPr>
                <w:rFonts w:ascii="仿宋_GB2312" w:eastAsia="仿宋_GB2312" w:hint="eastAsia"/>
                <w:szCs w:val="21"/>
              </w:rPr>
              <w:t>周岁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1978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25</w:t>
            </w:r>
            <w:r>
              <w:rPr>
                <w:rFonts w:ascii="仿宋_GB2312" w:eastAsia="仿宋_GB2312" w:hint="eastAsia"/>
                <w:szCs w:val="21"/>
              </w:rPr>
              <w:t>日以后出生）</w:t>
            </w:r>
            <w:r w:rsidRPr="004F0204">
              <w:rPr>
                <w:rFonts w:ascii="仿宋_GB2312" w:eastAsia="仿宋_GB2312" w:hint="eastAsia"/>
                <w:szCs w:val="21"/>
              </w:rPr>
              <w:t>以下，中共党员，全日制本科及以上学历，文秘、人力资源及行政管理相关专业；</w:t>
            </w:r>
          </w:p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2.</w:t>
            </w:r>
            <w:r w:rsidRPr="004F0204">
              <w:rPr>
                <w:rFonts w:ascii="仿宋_GB2312" w:eastAsia="仿宋_GB2312" w:hint="eastAsia"/>
                <w:szCs w:val="21"/>
              </w:rPr>
              <w:t>具有</w:t>
            </w:r>
            <w:r w:rsidRPr="004F0204">
              <w:rPr>
                <w:rFonts w:ascii="仿宋_GB2312" w:eastAsia="仿宋_GB2312"/>
                <w:szCs w:val="21"/>
              </w:rPr>
              <w:t>5</w:t>
            </w:r>
            <w:r w:rsidRPr="004F0204">
              <w:rPr>
                <w:rFonts w:ascii="仿宋_GB2312" w:eastAsia="仿宋_GB2312" w:hint="eastAsia"/>
                <w:szCs w:val="21"/>
              </w:rPr>
              <w:t>年以上在规模以上大中型企业或国有公司、各级党政机关、事业单位</w:t>
            </w:r>
            <w:r>
              <w:rPr>
                <w:rFonts w:ascii="仿宋_GB2312" w:eastAsia="仿宋_GB2312" w:hint="eastAsia"/>
                <w:szCs w:val="21"/>
              </w:rPr>
              <w:t>从事</w:t>
            </w:r>
            <w:r w:rsidRPr="004F0204">
              <w:rPr>
                <w:rFonts w:ascii="仿宋_GB2312" w:eastAsia="仿宋_GB2312" w:hint="eastAsia"/>
                <w:szCs w:val="21"/>
              </w:rPr>
              <w:t>行政管理工作经验。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1</w:t>
            </w:r>
            <w:r w:rsidRPr="004F0204">
              <w:rPr>
                <w:rFonts w:ascii="仿宋_GB2312" w:eastAsia="仿宋_GB2312" w:hint="eastAsia"/>
                <w:szCs w:val="21"/>
              </w:rPr>
              <w:t>、中层管理岗位，从事文秘、人力资源管理、党务、纪检、绩效考核、会务组织及组织协调等相关工作；</w:t>
            </w:r>
          </w:p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2</w:t>
            </w:r>
            <w:r w:rsidRPr="004F0204">
              <w:rPr>
                <w:rFonts w:ascii="仿宋_GB2312" w:eastAsia="仿宋_GB2312" w:hint="eastAsia"/>
                <w:szCs w:val="21"/>
              </w:rPr>
              <w:t>、集团</w:t>
            </w:r>
            <w:r>
              <w:rPr>
                <w:rFonts w:ascii="仿宋_GB2312" w:eastAsia="仿宋_GB2312" w:hint="eastAsia"/>
                <w:szCs w:val="21"/>
              </w:rPr>
              <w:t>各种文字</w:t>
            </w:r>
            <w:r w:rsidRPr="004F0204">
              <w:rPr>
                <w:rFonts w:ascii="仿宋_GB2312" w:eastAsia="仿宋_GB2312" w:hint="eastAsia"/>
                <w:szCs w:val="21"/>
              </w:rPr>
              <w:t>材料的组织起草拟定工作。</w:t>
            </w:r>
          </w:p>
        </w:tc>
      </w:tr>
      <w:tr w:rsidR="004925DF" w:rsidRPr="004F0204" w:rsidTr="003876B1">
        <w:trPr>
          <w:trHeight w:val="62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DF" w:rsidRPr="004F0204" w:rsidRDefault="004925DF" w:rsidP="003876B1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集团</w:t>
            </w:r>
          </w:p>
          <w:p w:rsidR="004925DF" w:rsidRPr="004F0204" w:rsidRDefault="004925DF" w:rsidP="003876B1">
            <w:pPr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财务总监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DF" w:rsidRPr="004F0204" w:rsidRDefault="004925DF" w:rsidP="003876B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1</w:t>
            </w:r>
            <w:r w:rsidRPr="004F0204">
              <w:rPr>
                <w:rFonts w:ascii="仿宋_GB2312" w:eastAsia="仿宋_GB2312" w:hint="eastAsia"/>
                <w:szCs w:val="21"/>
              </w:rPr>
              <w:t>．</w:t>
            </w:r>
            <w:r w:rsidRPr="004F0204">
              <w:rPr>
                <w:rFonts w:ascii="仿宋_GB2312" w:eastAsia="仿宋_GB2312"/>
                <w:szCs w:val="21"/>
              </w:rPr>
              <w:t>50</w:t>
            </w:r>
            <w:r w:rsidRPr="004F0204">
              <w:rPr>
                <w:rFonts w:ascii="仿宋_GB2312" w:eastAsia="仿宋_GB2312" w:hint="eastAsia"/>
                <w:szCs w:val="21"/>
              </w:rPr>
              <w:t>周岁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1968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25</w:t>
            </w:r>
            <w:r>
              <w:rPr>
                <w:rFonts w:ascii="仿宋_GB2312" w:eastAsia="仿宋_GB2312" w:hint="eastAsia"/>
                <w:szCs w:val="21"/>
              </w:rPr>
              <w:t>日以后出生）</w:t>
            </w:r>
            <w:r w:rsidRPr="004F0204">
              <w:rPr>
                <w:rFonts w:ascii="仿宋_GB2312" w:eastAsia="仿宋_GB2312" w:hint="eastAsia"/>
                <w:szCs w:val="21"/>
              </w:rPr>
              <w:t>以下，财务会计、审计、金融类专业，大专及以上学历，具备会计师、注册会计师、注册税务师、注册评估师、注册造价师中两种或两种以上</w:t>
            </w:r>
            <w:r>
              <w:rPr>
                <w:rFonts w:ascii="仿宋_GB2312" w:eastAsia="仿宋_GB2312" w:hint="eastAsia"/>
                <w:szCs w:val="21"/>
              </w:rPr>
              <w:t>职称或执业</w:t>
            </w:r>
            <w:r w:rsidRPr="004F0204">
              <w:rPr>
                <w:rFonts w:ascii="仿宋_GB2312" w:eastAsia="仿宋_GB2312" w:hint="eastAsia"/>
                <w:szCs w:val="21"/>
              </w:rPr>
              <w:t>资格；</w:t>
            </w:r>
          </w:p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2</w:t>
            </w:r>
            <w:r w:rsidRPr="004F0204">
              <w:rPr>
                <w:rFonts w:ascii="仿宋_GB2312" w:eastAsia="仿宋_GB2312" w:hint="eastAsia"/>
                <w:szCs w:val="21"/>
              </w:rPr>
              <w:t>．</w:t>
            </w:r>
            <w:r w:rsidRPr="004F0204">
              <w:rPr>
                <w:rFonts w:ascii="仿宋_GB2312" w:eastAsia="仿宋_GB2312"/>
                <w:szCs w:val="21"/>
              </w:rPr>
              <w:t>10</w:t>
            </w:r>
            <w:r w:rsidRPr="004F0204">
              <w:rPr>
                <w:rFonts w:ascii="仿宋_GB2312" w:eastAsia="仿宋_GB2312" w:hint="eastAsia"/>
                <w:szCs w:val="21"/>
              </w:rPr>
              <w:t>年以上规模以上企业全面财务管理岗位工作经验或会计师事务所</w:t>
            </w:r>
            <w:r>
              <w:rPr>
                <w:rFonts w:ascii="仿宋_GB2312" w:eastAsia="仿宋_GB2312" w:hint="eastAsia"/>
                <w:szCs w:val="21"/>
              </w:rPr>
              <w:t>中层及以上</w:t>
            </w:r>
            <w:r w:rsidRPr="004F0204">
              <w:rPr>
                <w:rFonts w:ascii="仿宋_GB2312" w:eastAsia="仿宋_GB2312" w:hint="eastAsia"/>
                <w:szCs w:val="21"/>
              </w:rPr>
              <w:t>业务骨干工作经历。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1</w:t>
            </w:r>
            <w:r w:rsidRPr="004F0204">
              <w:rPr>
                <w:rFonts w:ascii="仿宋_GB2312" w:eastAsia="仿宋_GB2312" w:hint="eastAsia"/>
                <w:szCs w:val="21"/>
              </w:rPr>
              <w:t>．高层管理职位，指导并协调</w:t>
            </w:r>
            <w:r>
              <w:rPr>
                <w:rFonts w:ascii="仿宋_GB2312" w:eastAsia="仿宋_GB2312" w:hint="eastAsia"/>
                <w:szCs w:val="21"/>
              </w:rPr>
              <w:t>财务管理</w:t>
            </w:r>
            <w:r w:rsidRPr="004F0204"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会计核算、纳税管理、审计稽核、投融资管理等</w:t>
            </w:r>
            <w:r w:rsidRPr="004F0204">
              <w:rPr>
                <w:rFonts w:ascii="仿宋_GB2312" w:eastAsia="仿宋_GB2312" w:hint="eastAsia"/>
                <w:szCs w:val="21"/>
              </w:rPr>
              <w:t>工作并监督执行；</w:t>
            </w:r>
          </w:p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2.</w:t>
            </w:r>
            <w:r w:rsidRPr="004F0204">
              <w:rPr>
                <w:rFonts w:ascii="仿宋_GB2312" w:eastAsia="仿宋_GB2312" w:hint="eastAsia"/>
                <w:szCs w:val="21"/>
              </w:rPr>
              <w:t>制定、维护、改进公司财务管理</w:t>
            </w:r>
            <w:r>
              <w:rPr>
                <w:rFonts w:ascii="仿宋_GB2312" w:eastAsia="仿宋_GB2312" w:hint="eastAsia"/>
                <w:szCs w:val="21"/>
              </w:rPr>
              <w:t>制度</w:t>
            </w:r>
            <w:r w:rsidRPr="004F0204">
              <w:rPr>
                <w:rFonts w:ascii="仿宋_GB2312" w:eastAsia="仿宋_GB2312" w:hint="eastAsia"/>
                <w:szCs w:val="21"/>
              </w:rPr>
              <w:t>和政策，制定年度</w:t>
            </w:r>
            <w:r>
              <w:rPr>
                <w:rFonts w:ascii="仿宋_GB2312" w:eastAsia="仿宋_GB2312" w:hint="eastAsia"/>
                <w:szCs w:val="21"/>
              </w:rPr>
              <w:t>及中长期</w:t>
            </w:r>
            <w:r w:rsidRPr="004F0204">
              <w:rPr>
                <w:rFonts w:ascii="仿宋_GB2312" w:eastAsia="仿宋_GB2312" w:hint="eastAsia"/>
                <w:szCs w:val="21"/>
              </w:rPr>
              <w:t>财务计划；</w:t>
            </w:r>
          </w:p>
          <w:p w:rsidR="004925DF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3.</w:t>
            </w:r>
            <w:r w:rsidRPr="004F0204">
              <w:rPr>
                <w:rFonts w:ascii="仿宋_GB2312" w:eastAsia="仿宋_GB2312" w:hint="eastAsia"/>
                <w:szCs w:val="21"/>
              </w:rPr>
              <w:t>向公司管理层提供各项财务报告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财务分析</w:t>
            </w:r>
            <w:r>
              <w:rPr>
                <w:rFonts w:ascii="仿宋_GB2312" w:eastAsia="仿宋_GB2312" w:hint="eastAsia"/>
                <w:szCs w:val="21"/>
              </w:rPr>
              <w:t>和咨询</w:t>
            </w:r>
            <w:r w:rsidRPr="004F0204">
              <w:rPr>
                <w:rFonts w:ascii="仿宋_GB2312" w:eastAsia="仿宋_GB2312" w:hint="eastAsia"/>
                <w:szCs w:val="21"/>
              </w:rPr>
              <w:t>；</w:t>
            </w:r>
          </w:p>
          <w:p w:rsidR="004925DF" w:rsidRPr="004F0204" w:rsidRDefault="004925DF" w:rsidP="003876B1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/>
                <w:szCs w:val="21"/>
              </w:rPr>
              <w:t>4.</w:t>
            </w:r>
            <w:r w:rsidRPr="004F0204">
              <w:rPr>
                <w:rFonts w:ascii="仿宋_GB2312" w:eastAsia="仿宋_GB2312" w:hint="eastAsia"/>
                <w:szCs w:val="21"/>
              </w:rPr>
              <w:t>负责组织公司的成本管理工作</w:t>
            </w:r>
            <w:r w:rsidRPr="004F0204">
              <w:rPr>
                <w:rFonts w:ascii="仿宋_GB2312" w:eastAsia="仿宋_GB2312"/>
                <w:szCs w:val="21"/>
              </w:rPr>
              <w:t>,</w:t>
            </w:r>
            <w:r w:rsidRPr="004F0204">
              <w:rPr>
                <w:rFonts w:ascii="仿宋_GB2312" w:eastAsia="仿宋_GB2312" w:hint="eastAsia"/>
                <w:szCs w:val="21"/>
              </w:rPr>
              <w:t>进行成本预测、控制、核算、分析和考核</w:t>
            </w:r>
            <w:r>
              <w:rPr>
                <w:rFonts w:ascii="仿宋_GB2312" w:eastAsia="仿宋_GB2312" w:hint="eastAsia"/>
                <w:szCs w:val="21"/>
              </w:rPr>
              <w:t>等</w:t>
            </w:r>
            <w:r w:rsidRPr="004F0204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</w:tbl>
    <w:p w:rsidR="00260000" w:rsidRPr="004925DF" w:rsidRDefault="00260000"/>
    <w:sectPr w:rsidR="00260000" w:rsidRPr="00492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3C" w:rsidRDefault="0091423C" w:rsidP="004925DF">
      <w:r>
        <w:separator/>
      </w:r>
    </w:p>
  </w:endnote>
  <w:endnote w:type="continuationSeparator" w:id="0">
    <w:p w:rsidR="0091423C" w:rsidRDefault="0091423C" w:rsidP="0049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3C" w:rsidRDefault="0091423C" w:rsidP="004925DF">
      <w:r>
        <w:separator/>
      </w:r>
    </w:p>
  </w:footnote>
  <w:footnote w:type="continuationSeparator" w:id="0">
    <w:p w:rsidR="0091423C" w:rsidRDefault="0091423C" w:rsidP="0049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81"/>
    <w:rsid w:val="00260000"/>
    <w:rsid w:val="00336781"/>
    <w:rsid w:val="004925DF"/>
    <w:rsid w:val="0091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5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2019-01-18T07:51:00Z</dcterms:created>
  <dcterms:modified xsi:type="dcterms:W3CDTF">2019-01-18T07:51:00Z</dcterms:modified>
</cp:coreProperties>
</file>