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auto"/>
          <w:sz w:val="44"/>
          <w:szCs w:val="44"/>
          <w:lang w:val="en-US" w:eastAsia="zh-CN"/>
        </w:rPr>
      </w:pPr>
      <w:r>
        <w:rPr>
          <w:rFonts w:hint="eastAsia" w:asciiTheme="majorEastAsia" w:hAnsiTheme="majorEastAsia" w:eastAsiaTheme="majorEastAsia" w:cstheme="majorEastAsia"/>
          <w:b/>
          <w:bCs/>
          <w:color w:val="auto"/>
          <w:sz w:val="44"/>
          <w:szCs w:val="44"/>
          <w:lang w:val="en-US" w:eastAsia="zh-CN"/>
        </w:rPr>
        <w:t>新泰市第三人民医院</w:t>
      </w: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ajorEastAsia" w:hAnsiTheme="majorEastAsia" w:eastAsiaTheme="majorEastAsia" w:cstheme="majorEastAsia"/>
          <w:b/>
          <w:bCs/>
          <w:color w:val="auto"/>
          <w:sz w:val="44"/>
          <w:szCs w:val="44"/>
        </w:rPr>
      </w:pPr>
      <w:r>
        <w:rPr>
          <w:rFonts w:hint="eastAsia" w:asciiTheme="majorEastAsia" w:hAnsiTheme="majorEastAsia" w:eastAsiaTheme="majorEastAsia" w:cstheme="majorEastAsia"/>
          <w:b/>
          <w:bCs/>
          <w:color w:val="auto"/>
          <w:sz w:val="44"/>
          <w:szCs w:val="44"/>
          <w:lang w:val="en-US" w:eastAsia="zh-CN"/>
        </w:rPr>
        <w:t>2020年公开招聘工作人员简章</w:t>
      </w:r>
    </w:p>
    <w:p>
      <w:pPr>
        <w:keepNext w:val="0"/>
        <w:keepLines w:val="0"/>
        <w:widowControl/>
        <w:suppressLineNumbers w:val="0"/>
        <w:shd w:val="clear" w:fill="FFFFFF"/>
        <w:ind w:left="0" w:firstLine="0"/>
        <w:jc w:val="left"/>
        <w:rPr>
          <w:rFonts w:hint="default" w:ascii="Verdana" w:hAnsi="Verdana" w:cs="Verdana"/>
          <w:i w:val="0"/>
          <w:caps w:val="0"/>
          <w:color w:val="333333"/>
          <w:spacing w:val="0"/>
          <w:sz w:val="21"/>
          <w:szCs w:val="21"/>
        </w:rPr>
      </w:pPr>
      <w:r>
        <w:rPr>
          <w:rFonts w:hint="default" w:ascii="Verdana" w:hAnsi="Verdana" w:eastAsia="宋体" w:cs="Verdana"/>
          <w:i w:val="0"/>
          <w:caps w:val="0"/>
          <w:color w:val="333333"/>
          <w:spacing w:val="0"/>
          <w:kern w:val="0"/>
          <w:sz w:val="21"/>
          <w:szCs w:val="21"/>
          <w:shd w:val="clear" w:fill="FFFFFF"/>
          <w:lang w:val="en-US" w:eastAsia="zh-CN" w:bidi="ar"/>
        </w:rPr>
        <w:t>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Verdana" w:hAnsi="Verdana" w:eastAsia="仿宋_GB2312" w:cs="Verdana"/>
          <w:i w:val="0"/>
          <w:caps w:val="0"/>
          <w:color w:val="333333"/>
          <w:spacing w:val="0"/>
          <w:sz w:val="32"/>
          <w:szCs w:val="32"/>
          <w:lang w:eastAsia="zh-CN"/>
        </w:rPr>
      </w:pPr>
      <w:r>
        <w:rPr>
          <w:rFonts w:hint="eastAsia" w:ascii="仿宋_GB2312" w:hAnsi="仿宋_GB2312" w:eastAsia="仿宋_GB2312" w:cs="仿宋_GB2312"/>
          <w:color w:val="auto"/>
          <w:sz w:val="32"/>
          <w:szCs w:val="32"/>
          <w:lang w:eastAsia="zh-CN"/>
        </w:rPr>
        <w:t>新泰市第三人民医院前身先后为山东医学院楼德分院附属医院、泰山医学院附属医院，</w:t>
      </w:r>
      <w:r>
        <w:rPr>
          <w:rFonts w:hint="eastAsia" w:ascii="仿宋_GB2312" w:hAnsi="仿宋_GB2312" w:eastAsia="仿宋_GB2312" w:cs="仿宋_GB2312"/>
          <w:color w:val="auto"/>
          <w:sz w:val="32"/>
          <w:szCs w:val="32"/>
        </w:rPr>
        <w:t>是新泰市西部一所集医疗、保健、预防、急救、康复为一体的国家二级甲等综合医院。</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医院现有职工</w:t>
      </w:r>
      <w:r>
        <w:rPr>
          <w:rFonts w:hint="eastAsia" w:ascii="仿宋_GB2312" w:hAnsi="仿宋_GB2312" w:eastAsia="仿宋_GB2312" w:cs="仿宋_GB2312"/>
          <w:color w:val="auto"/>
          <w:sz w:val="32"/>
          <w:szCs w:val="32"/>
          <w:lang w:val="en-US" w:eastAsia="zh-CN"/>
        </w:rPr>
        <w:t>450余</w:t>
      </w:r>
      <w:r>
        <w:rPr>
          <w:rFonts w:hint="eastAsia" w:ascii="仿宋_GB2312" w:hAnsi="仿宋_GB2312" w:eastAsia="仿宋_GB2312" w:cs="仿宋_GB2312"/>
          <w:color w:val="auto"/>
          <w:sz w:val="32"/>
          <w:szCs w:val="32"/>
        </w:rPr>
        <w:t>人，设有2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个临床、7个医技和1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个职能后勤科室。</w:t>
      </w:r>
      <w:r>
        <w:rPr>
          <w:rFonts w:hint="eastAsia" w:ascii="仿宋_GB2312" w:hAnsi="仿宋_GB2312" w:eastAsia="仿宋_GB2312" w:cs="仿宋_GB2312"/>
          <w:color w:val="auto"/>
          <w:sz w:val="32"/>
          <w:szCs w:val="32"/>
          <w:lang w:eastAsia="zh-CN"/>
        </w:rPr>
        <w:t>创伤骨科是泰安市重点专科培育对象，糖尿病科是泰安市特色专科，</w:t>
      </w:r>
      <w:r>
        <w:rPr>
          <w:rFonts w:hint="eastAsia" w:ascii="仿宋_GB2312" w:hAnsi="仿宋_GB2312" w:eastAsia="仿宋_GB2312" w:cs="仿宋_GB2312"/>
          <w:color w:val="auto"/>
          <w:sz w:val="32"/>
          <w:szCs w:val="32"/>
        </w:rPr>
        <w:t>妇科、产科、儿科、神经内科、心内科、急诊科是医院重点学科，肝病科、血液净化科、高血压科是医院特色学科。编制床位510张，实际开放床位</w:t>
      </w:r>
      <w:r>
        <w:rPr>
          <w:rFonts w:hint="eastAsia" w:ascii="仿宋_GB2312" w:hAnsi="仿宋_GB2312" w:eastAsia="仿宋_GB2312" w:cs="仿宋_GB2312"/>
          <w:color w:val="auto"/>
          <w:sz w:val="32"/>
          <w:szCs w:val="32"/>
          <w:lang w:val="en-US" w:eastAsia="zh-CN"/>
        </w:rPr>
        <w:t>508</w:t>
      </w:r>
      <w:r>
        <w:rPr>
          <w:rFonts w:hint="eastAsia" w:ascii="仿宋_GB2312" w:hAnsi="仿宋_GB2312" w:eastAsia="仿宋_GB2312" w:cs="仿宋_GB2312"/>
          <w:color w:val="auto"/>
          <w:sz w:val="32"/>
          <w:szCs w:val="32"/>
        </w:rPr>
        <w:t>张，年门诊1</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万余人次、住院1.6万余人次。</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为满足医院业务发展需要，现面向医学类院校公开招聘一批专业技术岗位工作人员，具体事项公告如下：</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 xml:space="preserve">    一、招聘专业及岗位要求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（一）专业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临床医学、影像诊断、病理诊断方向、药学（含中药学）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（二）岗位要求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color w:val="auto"/>
          <w:sz w:val="32"/>
          <w:szCs w:val="32"/>
          <w:lang w:val="en-US" w:eastAsia="zh-CN"/>
        </w:rPr>
      </w:pPr>
      <w:r>
        <w:rPr>
          <w:rFonts w:hint="eastAsia" w:ascii="仿宋_GB2312" w:hAnsi="宋体" w:eastAsia="仿宋_GB2312" w:cs="宋体"/>
          <w:b w:val="0"/>
          <w:bCs w:val="0"/>
          <w:i w:val="0"/>
          <w:iCs w:val="0"/>
          <w:kern w:val="0"/>
          <w:sz w:val="32"/>
          <w:szCs w:val="32"/>
          <w:lang w:eastAsia="zh-CN"/>
        </w:rPr>
        <w:t>全日制普通高等院校</w:t>
      </w:r>
      <w:r>
        <w:rPr>
          <w:rFonts w:hint="eastAsia" w:ascii="仿宋_GB2312" w:hAnsi="仿宋_GB2312" w:eastAsia="仿宋_GB2312" w:cs="仿宋_GB2312"/>
          <w:b w:val="0"/>
          <w:bCs w:val="0"/>
          <w:i w:val="0"/>
          <w:iCs w:val="0"/>
          <w:color w:val="auto"/>
          <w:sz w:val="32"/>
          <w:szCs w:val="32"/>
          <w:lang w:val="en-US" w:eastAsia="zh-CN"/>
        </w:rPr>
        <w:t>（民办高校除外）</w:t>
      </w:r>
      <w:r>
        <w:rPr>
          <w:rFonts w:hint="eastAsia" w:ascii="仿宋_GB2312" w:hAnsi="宋体" w:eastAsia="仿宋_GB2312" w:cs="宋体"/>
          <w:b w:val="0"/>
          <w:bCs w:val="0"/>
          <w:i w:val="0"/>
          <w:iCs w:val="0"/>
          <w:kern w:val="0"/>
          <w:sz w:val="32"/>
          <w:szCs w:val="32"/>
          <w:lang w:eastAsia="zh-CN"/>
        </w:rPr>
        <w:t>本科</w:t>
      </w:r>
      <w:r>
        <w:rPr>
          <w:rFonts w:hint="eastAsia" w:ascii="仿宋_GB2312" w:hAnsi="仿宋_GB2312" w:eastAsia="仿宋_GB2312" w:cs="仿宋_GB2312"/>
          <w:b w:val="0"/>
          <w:bCs w:val="0"/>
          <w:i w:val="0"/>
          <w:iCs w:val="0"/>
          <w:color w:val="auto"/>
          <w:sz w:val="32"/>
          <w:szCs w:val="32"/>
          <w:lang w:val="en-US" w:eastAsia="zh-CN"/>
        </w:rPr>
        <w:t>及以上</w:t>
      </w:r>
      <w:r>
        <w:rPr>
          <w:rFonts w:hint="eastAsia" w:ascii="仿宋_GB2312" w:hAnsi="宋体" w:eastAsia="仿宋_GB2312" w:cs="宋体"/>
          <w:b w:val="0"/>
          <w:bCs w:val="0"/>
          <w:i w:val="0"/>
          <w:iCs w:val="0"/>
          <w:kern w:val="0"/>
          <w:sz w:val="32"/>
          <w:szCs w:val="32"/>
          <w:lang w:eastAsia="zh-CN"/>
        </w:rPr>
        <w:t>学历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val="en-US" w:eastAsia="zh-CN"/>
        </w:rPr>
        <w:t>二、招聘要求及条件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1、遵纪守法，品行端正，具有良好的思想政治素质及职业道德。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2、身体健康，具备岗位要求的身体条件。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3、应聘硕士研究生及以上学历的人员要求具有医师资格证书、住院医师规范化培训合格证书。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4、具备岗位所需的其他条件。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5、根据笔试、面试成绩择优录取。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三、工作待遇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b w:val="0"/>
          <w:bCs w:val="0"/>
          <w:i w:val="0"/>
          <w:iCs w:val="0"/>
          <w:color w:val="auto"/>
          <w:sz w:val="32"/>
          <w:szCs w:val="32"/>
          <w:lang w:val="en-US" w:eastAsia="zh-CN"/>
        </w:rPr>
      </w:pPr>
      <w:r>
        <w:rPr>
          <w:rFonts w:hint="eastAsia" w:ascii="仿宋_GB2312" w:hAnsi="宋体" w:eastAsia="仿宋_GB2312" w:cs="宋体"/>
          <w:b w:val="0"/>
          <w:bCs w:val="0"/>
          <w:i w:val="0"/>
          <w:iCs w:val="0"/>
          <w:kern w:val="0"/>
          <w:sz w:val="32"/>
          <w:szCs w:val="32"/>
          <w:lang w:eastAsia="zh-CN"/>
        </w:rPr>
        <w:t>全日制普通高等院校本科</w:t>
      </w:r>
      <w:r>
        <w:rPr>
          <w:rFonts w:hint="eastAsia" w:ascii="仿宋_GB2312" w:hAnsi="仿宋_GB2312" w:eastAsia="仿宋_GB2312" w:cs="仿宋_GB2312"/>
          <w:b w:val="0"/>
          <w:bCs w:val="0"/>
          <w:i w:val="0"/>
          <w:iCs w:val="0"/>
          <w:color w:val="auto"/>
          <w:sz w:val="32"/>
          <w:szCs w:val="32"/>
          <w:lang w:val="en-US" w:eastAsia="zh-CN"/>
        </w:rPr>
        <w:t>及以上</w:t>
      </w:r>
      <w:r>
        <w:rPr>
          <w:rFonts w:hint="eastAsia" w:ascii="仿宋_GB2312" w:hAnsi="宋体" w:eastAsia="仿宋_GB2312" w:cs="宋体"/>
          <w:b w:val="0"/>
          <w:bCs w:val="0"/>
          <w:i w:val="0"/>
          <w:iCs w:val="0"/>
          <w:kern w:val="0"/>
          <w:sz w:val="32"/>
          <w:szCs w:val="32"/>
          <w:lang w:eastAsia="zh-CN"/>
        </w:rPr>
        <w:t>学历</w:t>
      </w:r>
      <w:r>
        <w:rPr>
          <w:rFonts w:hint="eastAsia" w:ascii="仿宋_GB2312" w:hAnsi="仿宋_GB2312" w:eastAsia="仿宋_GB2312" w:cs="仿宋_GB2312"/>
          <w:b w:val="0"/>
          <w:bCs w:val="0"/>
          <w:i w:val="0"/>
          <w:iCs w:val="0"/>
          <w:color w:val="auto"/>
          <w:sz w:val="32"/>
          <w:szCs w:val="32"/>
          <w:lang w:val="en-US" w:eastAsia="zh-CN"/>
        </w:rPr>
        <w:t>人员一经聘用试用期内每月工资为所从事专业同等条件下公立医院公开招聘在编在岗人员相应工资的50%。试用期满，经考核合格工资享受同等条件公立医院公开招聘在编在岗人员工资，签订正式劳动合同，劳动关系在市人社部门备案，缴纳社会保险，同时与聘任人员签订最低工作期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四、招聘程序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报名方式主要为网络投递简历。应聘者可将简历投递至邮箱。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投递简历时，应聘者需提交电子版《新泰市第三人民医院应聘人员报名表》（附件2），并提供个人简历、身份证、毕业证书、学位证书、就业推荐表、规培证书、荣誉证书等材料原件扫描版，以上材料统一打包，按照“专业+姓名+学历+毕业院校”的格式命名，发送至指定邮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（二）资格审查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1、资格初审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我院对提交简历的求职人员进行报名资格初步审核。初审结果以电话或短信方式告知本人。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2、现场资格审查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现场资格审查时间、地点：以应聘人员接到电话短信通知为准。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现场资格审查时应聘人员请携带：（1）已取得的所有学历毕业证书和学位证书；（2）有效期内的身份证；（3）资格证书(已考试通过未发证书人员请携带考试通过成绩单)；（4）就业推荐表(应届毕业生提供)；（5）住院医师规范化培训合格证书(已取得未颁发住培证的应聘人员请提供学校出具的毕业后颁发住培证的相关证明材料，并加盖学校公章，注明学校联系人及联系电话)，以上要求审核的资料均为原件，缺一不可(特殊情况可电话咨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对应聘人员的资格审查工作，贯穿招聘工作的全过程。应聘人员需如实填写、提交相关个人信息资料。应聘人员提供的相关材料信息如有不实，一经发现取消其资格。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lang w:val="en-US" w:eastAsia="zh-CN"/>
        </w:rPr>
        <w:t>（三）考试</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考试分为笔试和面试两部分先后进行。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1、笔试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笔试采用百分制计算应聘人员的成绩。为保证新进人员的基本素质，笔试设定最低合格分数线，由医院根据招聘人数和笔试情况确定。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达到笔试合格分数线的应聘人员，根据招聘计划和招聘岗位按笔试成绩由高分到低分按规定比例依次确定面试人选；笔试合格人数出现空缺的岗位，取消招聘；达不到规定比例的，按实有合格人数确定。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笔试时间、地点以发放的笔试准考证规定的内容为准。考生凭笔试准考证、身份证进入考场，按照规定的座号依次核对身份入座。笔试结束后及时通过电话或短信的方式向进入面试的人员通知面试时间、地点。</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 xml:space="preserve">    2、面试</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面试采取半结构化面试的方式进行。主要考察应聘人员的综合素质能力和专业素质能力两个方面。</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面试总分为100分，面试结束后，按笔试成绩和面试成绩各占50％的比例百分制合成考试总成绩。按照总成绩由高分到低分确定通过人员，同一招聘计划应聘人员出现总成绩并列的，则按笔试成绩由高分到低分确定人选。</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 xml:space="preserve">    （四）体检</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总成绩通过人员应在规定时间内到指定地点进行体检。</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应聘人员未按规定时间、地点参加体检的，视为放弃。对放弃或考察体检不合格造成的空缺，可从进入同一岗位范围的合格人员中依次等额递补。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五、相关须知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（一）应聘者应对提供资料的真实性负责，提供虚假资料的，一经发现立即取消录用资格。</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（二）有关医院公开招聘最新信息以收到电话、短信及医院官网发布的内容为准，应聘人员应保持电话畅通。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（三）医院对应聘者信息严格保密，提供的资料复印件恕不退还。</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color w:val="auto"/>
          <w:sz w:val="32"/>
          <w:szCs w:val="32"/>
          <w:lang w:val="en-US" w:eastAsia="zh-CN"/>
        </w:rPr>
        <w:t xml:space="preserve">    （四）笔试、面试、体检期间应聘人员自行安排食宿。 </w:t>
      </w:r>
      <w:r>
        <w:rPr>
          <w:rFonts w:hint="eastAsia" w:ascii="仿宋_GB2312" w:hAnsi="仿宋_GB2312" w:eastAsia="仿宋_GB2312" w:cs="仿宋_GB2312"/>
          <w:i w:val="0"/>
          <w:caps w:val="0"/>
          <w:color w:val="333333"/>
          <w:spacing w:val="0"/>
          <w:kern w:val="0"/>
          <w:sz w:val="32"/>
          <w:szCs w:val="32"/>
          <w:shd w:val="clear" w:fill="FFFFFF"/>
          <w:lang w:val="en-US" w:eastAsia="zh-CN" w:bidi="ar"/>
        </w:rPr>
        <w:t>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 xml:space="preserve">    六、地址及联系方式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联系地址：新泰市第三人民医院  山东省新泰市楼德镇徂阳大街127号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联系电话：0538-7642440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联系人：高主任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邮箱地址：</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"mailto:xinsanyuangao@126.com"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xinsanyuangao@126.com</w:t>
      </w:r>
      <w:r>
        <w:rPr>
          <w:rFonts w:hint="eastAsia" w:ascii="仿宋_GB2312" w:hAnsi="仿宋_GB2312" w:eastAsia="仿宋_GB2312" w:cs="仿宋_GB2312"/>
          <w:color w:val="auto"/>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医院网站：http://www.xtsanyuan.com/</w:t>
      </w:r>
      <w:r>
        <w:rPr>
          <w:rFonts w:hint="default" w:ascii="仿宋_GB2312" w:hAnsi="仿宋_GB2312" w:eastAsia="仿宋_GB2312" w:cs="仿宋_GB2312"/>
          <w:color w:val="auto"/>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黑体" w:hAnsi="黑体" w:eastAsia="黑体" w:cs="黑体"/>
          <w:color w:val="auto"/>
          <w:sz w:val="32"/>
          <w:szCs w:val="32"/>
          <w:lang w:val="en-US" w:eastAsia="zh-CN"/>
        </w:rPr>
        <w:t xml:space="preserve">    七、对于本次招生信息最终解释权归新泰市第三人民医院</w:t>
      </w:r>
    </w:p>
    <w:p>
      <w:pPr>
        <w:keepNext w:val="0"/>
        <w:keepLines w:val="0"/>
        <w:widowControl/>
        <w:suppressLineNumbers w:val="0"/>
        <w:shd w:val="clear" w:fill="FFFFFF"/>
        <w:ind w:left="0" w:firstLine="0"/>
        <w:jc w:val="center"/>
        <w:rPr>
          <w:rFonts w:hint="default" w:ascii="Verdana" w:hAnsi="Verdana" w:cs="Verdana"/>
          <w:i w:val="0"/>
          <w:caps w:val="0"/>
          <w:color w:val="333333"/>
          <w:spacing w:val="0"/>
          <w:sz w:val="21"/>
          <w:szCs w:val="21"/>
        </w:rPr>
      </w:pPr>
      <w:r>
        <w:rPr>
          <w:rFonts w:hint="default" w:ascii="Verdana" w:hAnsi="Verdana" w:eastAsia="宋体" w:cs="Verdana"/>
          <w:i w:val="0"/>
          <w:caps w:val="0"/>
          <w:color w:val="333333"/>
          <w:spacing w:val="0"/>
          <w:kern w:val="0"/>
          <w:sz w:val="21"/>
          <w:szCs w:val="21"/>
          <w:shd w:val="clear" w:fill="FFFFFF"/>
          <w:lang w:val="en-US" w:eastAsia="zh-CN" w:bidi="ar"/>
        </w:rPr>
        <w:t>                   </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附件1：新泰市第三人民医院招聘计划表</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附件2：新泰市第三人民医院应聘人员报名表</w:t>
      </w:r>
    </w:p>
    <w:p>
      <w:pPr>
        <w:rPr>
          <w:rFonts w:hint="eastAsia" w:ascii="仿宋_GB2312" w:hAnsi="仿宋_GB2312" w:eastAsia="仿宋_GB2312" w:cs="仿宋_GB2312"/>
          <w:sz w:val="32"/>
          <w:szCs w:val="32"/>
          <w:lang w:val="en-US" w:eastAsia="zh-CN"/>
        </w:rPr>
      </w:pPr>
    </w:p>
    <w:p>
      <w:pPr>
        <w:wordWrap w:val="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新泰市第三人民医院    </w:t>
      </w: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2020年3月5日 </w:t>
      </w:r>
    </w:p>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r>
        <w:rPr>
          <w:rFonts w:hint="eastAsia" w:ascii="仿宋_GB2312" w:hAnsi="仿宋_GB2312" w:eastAsia="仿宋_GB2312" w:cs="仿宋_GB2312"/>
          <w:b w:val="0"/>
          <w:bCs w:val="0"/>
          <w:i w:val="0"/>
          <w:caps w:val="0"/>
          <w:color w:val="333333"/>
          <w:spacing w:val="0"/>
          <w:kern w:val="0"/>
          <w:sz w:val="32"/>
          <w:szCs w:val="32"/>
          <w:lang w:val="en-US" w:eastAsia="zh-CN" w:bidi="ar"/>
        </w:rPr>
        <w:t>附件1：</w:t>
      </w:r>
    </w:p>
    <w:p>
      <w:pPr>
        <w:spacing w:line="520" w:lineRule="exact"/>
        <w:jc w:val="center"/>
        <w:rPr>
          <w:rFonts w:hint="eastAsia" w:ascii="宋体" w:hAnsi="宋体" w:eastAsia="宋体" w:cs="宋体"/>
          <w:b/>
          <w:bCs/>
          <w:i w:val="0"/>
          <w:caps w:val="0"/>
          <w:color w:val="333333"/>
          <w:spacing w:val="0"/>
          <w:kern w:val="0"/>
          <w:sz w:val="44"/>
          <w:szCs w:val="44"/>
          <w:lang w:val="en-US" w:eastAsia="zh-CN" w:bidi="ar"/>
        </w:rPr>
      </w:pPr>
    </w:p>
    <w:p>
      <w:pPr>
        <w:spacing w:line="520" w:lineRule="exact"/>
        <w:jc w:val="center"/>
        <w:rPr>
          <w:rFonts w:hint="eastAsia" w:ascii="宋体" w:hAnsi="宋体" w:eastAsia="宋体" w:cs="宋体"/>
          <w:b/>
          <w:bCs/>
          <w:i w:val="0"/>
          <w:caps w:val="0"/>
          <w:color w:val="333333"/>
          <w:spacing w:val="0"/>
          <w:kern w:val="0"/>
          <w:sz w:val="44"/>
          <w:szCs w:val="44"/>
          <w:lang w:val="en-US" w:eastAsia="zh-CN" w:bidi="ar"/>
        </w:rPr>
      </w:pPr>
      <w:r>
        <w:rPr>
          <w:rFonts w:hint="eastAsia" w:ascii="宋体" w:hAnsi="宋体" w:eastAsia="宋体" w:cs="宋体"/>
          <w:b/>
          <w:bCs/>
          <w:i w:val="0"/>
          <w:caps w:val="0"/>
          <w:color w:val="333333"/>
          <w:spacing w:val="0"/>
          <w:kern w:val="0"/>
          <w:sz w:val="44"/>
          <w:szCs w:val="44"/>
          <w:lang w:val="en-US" w:eastAsia="zh-CN" w:bidi="ar"/>
        </w:rPr>
        <w:t>新泰市第三人民医院招聘计划表</w:t>
      </w:r>
    </w:p>
    <w:p>
      <w:pPr>
        <w:spacing w:line="520" w:lineRule="exact"/>
        <w:jc w:val="center"/>
        <w:rPr>
          <w:rFonts w:hint="eastAsia" w:ascii="宋体" w:hAnsi="宋体" w:eastAsia="宋体" w:cs="宋体"/>
          <w:b/>
          <w:bCs/>
          <w:i w:val="0"/>
          <w:caps w:val="0"/>
          <w:color w:val="333333"/>
          <w:spacing w:val="0"/>
          <w:kern w:val="0"/>
          <w:sz w:val="44"/>
          <w:szCs w:val="44"/>
          <w:lang w:val="en-US" w:eastAsia="zh-CN" w:bidi="ar"/>
        </w:rPr>
      </w:pPr>
    </w:p>
    <w:tbl>
      <w:tblPr>
        <w:tblStyle w:val="4"/>
        <w:tblpPr w:leftFromText="180" w:rightFromText="180" w:vertAnchor="text" w:horzAnchor="page" w:tblpXSpec="center" w:tblpY="102"/>
        <w:tblOverlap w:val="never"/>
        <w:tblW w:w="98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1"/>
        <w:gridCol w:w="2530"/>
        <w:gridCol w:w="2025"/>
        <w:gridCol w:w="2516"/>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7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val="0"/>
                <w:bCs w:val="0"/>
                <w:i w:val="0"/>
                <w:iCs w:val="0"/>
                <w:color w:val="auto"/>
                <w:sz w:val="30"/>
                <w:szCs w:val="30"/>
                <w:vertAlign w:val="baseline"/>
                <w:lang w:val="en-US" w:eastAsia="zh-CN"/>
              </w:rPr>
            </w:pPr>
            <w:r>
              <w:rPr>
                <w:rFonts w:hint="eastAsia" w:ascii="黑体" w:hAnsi="黑体" w:eastAsia="黑体" w:cs="黑体"/>
                <w:b w:val="0"/>
                <w:bCs w:val="0"/>
                <w:i w:val="0"/>
                <w:iCs w:val="0"/>
                <w:color w:val="auto"/>
                <w:sz w:val="30"/>
                <w:szCs w:val="30"/>
                <w:vertAlign w:val="baseline"/>
                <w:lang w:val="en-US" w:eastAsia="zh-CN"/>
              </w:rPr>
              <w:t>序号</w:t>
            </w:r>
          </w:p>
        </w:tc>
        <w:tc>
          <w:tcPr>
            <w:tcW w:w="25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val="0"/>
                <w:bCs w:val="0"/>
                <w:i w:val="0"/>
                <w:iCs w:val="0"/>
                <w:color w:val="auto"/>
                <w:sz w:val="30"/>
                <w:szCs w:val="30"/>
                <w:vertAlign w:val="baseline"/>
                <w:lang w:val="en-US" w:eastAsia="zh-CN"/>
              </w:rPr>
            </w:pPr>
            <w:r>
              <w:rPr>
                <w:rFonts w:hint="eastAsia" w:ascii="黑体" w:hAnsi="黑体" w:eastAsia="黑体" w:cs="黑体"/>
                <w:b w:val="0"/>
                <w:bCs w:val="0"/>
                <w:i w:val="0"/>
                <w:iCs w:val="0"/>
                <w:color w:val="auto"/>
                <w:sz w:val="30"/>
                <w:szCs w:val="30"/>
                <w:vertAlign w:val="baseline"/>
                <w:lang w:val="en-US" w:eastAsia="zh-CN"/>
              </w:rPr>
              <w:t>专业</w:t>
            </w:r>
          </w:p>
        </w:tc>
        <w:tc>
          <w:tcPr>
            <w:tcW w:w="20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val="0"/>
                <w:bCs w:val="0"/>
                <w:i w:val="0"/>
                <w:iCs w:val="0"/>
                <w:color w:val="auto"/>
                <w:sz w:val="30"/>
                <w:szCs w:val="30"/>
                <w:vertAlign w:val="baseline"/>
                <w:lang w:val="en-US" w:eastAsia="zh-CN"/>
              </w:rPr>
            </w:pPr>
            <w:r>
              <w:rPr>
                <w:rFonts w:hint="eastAsia" w:ascii="黑体" w:hAnsi="黑体" w:eastAsia="黑体" w:cs="黑体"/>
                <w:b w:val="0"/>
                <w:bCs w:val="0"/>
                <w:i w:val="0"/>
                <w:iCs w:val="0"/>
                <w:color w:val="auto"/>
                <w:sz w:val="30"/>
                <w:szCs w:val="30"/>
                <w:vertAlign w:val="baseline"/>
                <w:lang w:val="en-US" w:eastAsia="zh-CN"/>
              </w:rPr>
              <w:t>学历要求</w:t>
            </w:r>
          </w:p>
        </w:tc>
        <w:tc>
          <w:tcPr>
            <w:tcW w:w="251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b w:val="0"/>
                <w:bCs w:val="0"/>
                <w:i w:val="0"/>
                <w:iCs w:val="0"/>
                <w:color w:val="auto"/>
                <w:sz w:val="30"/>
                <w:szCs w:val="30"/>
                <w:vertAlign w:val="baseline"/>
                <w:lang w:val="en-US" w:eastAsia="zh-CN"/>
              </w:rPr>
            </w:pPr>
            <w:r>
              <w:rPr>
                <w:rFonts w:hint="eastAsia" w:ascii="黑体" w:hAnsi="黑体" w:eastAsia="黑体" w:cs="黑体"/>
                <w:b w:val="0"/>
                <w:bCs w:val="0"/>
                <w:i w:val="0"/>
                <w:iCs w:val="0"/>
                <w:color w:val="auto"/>
                <w:sz w:val="30"/>
                <w:szCs w:val="30"/>
                <w:vertAlign w:val="baseline"/>
                <w:lang w:val="en-US" w:eastAsia="zh-CN"/>
              </w:rPr>
              <w:t>学位要求</w:t>
            </w:r>
          </w:p>
        </w:tc>
        <w:tc>
          <w:tcPr>
            <w:tcW w:w="19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黑体" w:hAnsi="黑体" w:eastAsia="黑体" w:cs="黑体"/>
                <w:b w:val="0"/>
                <w:bCs w:val="0"/>
                <w:i w:val="0"/>
                <w:iCs w:val="0"/>
                <w:color w:val="auto"/>
                <w:kern w:val="2"/>
                <w:sz w:val="30"/>
                <w:szCs w:val="30"/>
                <w:vertAlign w:val="baseline"/>
                <w:lang w:val="en-US" w:eastAsia="zh-CN" w:bidi="ar-SA"/>
              </w:rPr>
            </w:pPr>
            <w:r>
              <w:rPr>
                <w:rFonts w:hint="eastAsia" w:ascii="黑体" w:hAnsi="黑体" w:eastAsia="黑体" w:cs="黑体"/>
                <w:b w:val="0"/>
                <w:bCs w:val="0"/>
                <w:i w:val="0"/>
                <w:iCs w:val="0"/>
                <w:color w:val="auto"/>
                <w:sz w:val="30"/>
                <w:szCs w:val="30"/>
                <w:vertAlign w:val="baseline"/>
                <w:lang w:val="en-US" w:eastAsia="zh-CN"/>
              </w:rPr>
              <w:t>需求计划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7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bCs w:val="0"/>
                <w:i w:val="0"/>
                <w:iCs w:val="0"/>
                <w:color w:val="auto"/>
                <w:sz w:val="30"/>
                <w:szCs w:val="30"/>
                <w:vertAlign w:val="baseline"/>
                <w:lang w:val="en-US" w:eastAsia="zh-CN"/>
              </w:rPr>
            </w:pPr>
            <w:r>
              <w:rPr>
                <w:rFonts w:hint="eastAsia" w:ascii="仿宋_GB2312" w:hAnsi="仿宋_GB2312" w:eastAsia="仿宋_GB2312" w:cs="仿宋_GB2312"/>
                <w:b w:val="0"/>
                <w:bCs w:val="0"/>
                <w:i w:val="0"/>
                <w:iCs w:val="0"/>
                <w:color w:val="auto"/>
                <w:sz w:val="30"/>
                <w:szCs w:val="30"/>
                <w:vertAlign w:val="baseline"/>
                <w:lang w:val="en-US" w:eastAsia="zh-CN"/>
              </w:rPr>
              <w:t>1</w:t>
            </w:r>
          </w:p>
        </w:tc>
        <w:tc>
          <w:tcPr>
            <w:tcW w:w="25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bCs w:val="0"/>
                <w:i w:val="0"/>
                <w:iCs w:val="0"/>
                <w:color w:val="auto"/>
                <w:sz w:val="30"/>
                <w:szCs w:val="30"/>
                <w:vertAlign w:val="baseline"/>
                <w:lang w:val="en-US" w:eastAsia="zh-CN"/>
              </w:rPr>
            </w:pPr>
            <w:r>
              <w:rPr>
                <w:rFonts w:hint="eastAsia" w:ascii="仿宋_GB2312" w:hAnsi="仿宋_GB2312" w:eastAsia="仿宋_GB2312" w:cs="仿宋_GB2312"/>
                <w:b w:val="0"/>
                <w:bCs w:val="0"/>
                <w:i w:val="0"/>
                <w:iCs w:val="0"/>
                <w:color w:val="auto"/>
                <w:sz w:val="30"/>
                <w:szCs w:val="30"/>
                <w:vertAlign w:val="baseline"/>
                <w:lang w:val="en-US" w:eastAsia="zh-CN"/>
              </w:rPr>
              <w:t>临床医学</w:t>
            </w:r>
          </w:p>
        </w:tc>
        <w:tc>
          <w:tcPr>
            <w:tcW w:w="20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bCs w:val="0"/>
                <w:i w:val="0"/>
                <w:iCs w:val="0"/>
                <w:color w:val="auto"/>
                <w:sz w:val="30"/>
                <w:szCs w:val="30"/>
                <w:vertAlign w:val="baseline"/>
                <w:lang w:val="en-US" w:eastAsia="zh-CN"/>
              </w:rPr>
            </w:pPr>
            <w:r>
              <w:rPr>
                <w:rFonts w:hint="eastAsia" w:ascii="仿宋_GB2312" w:hAnsi="仿宋_GB2312" w:eastAsia="仿宋_GB2312" w:cs="仿宋_GB2312"/>
                <w:b w:val="0"/>
                <w:bCs w:val="0"/>
                <w:i w:val="0"/>
                <w:iCs w:val="0"/>
                <w:color w:val="auto"/>
                <w:sz w:val="30"/>
                <w:szCs w:val="30"/>
                <w:vertAlign w:val="baseline"/>
                <w:lang w:val="en-US" w:eastAsia="zh-CN"/>
              </w:rPr>
              <w:t>本科及以上</w:t>
            </w:r>
          </w:p>
        </w:tc>
        <w:tc>
          <w:tcPr>
            <w:tcW w:w="251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bCs w:val="0"/>
                <w:i w:val="0"/>
                <w:iCs w:val="0"/>
                <w:color w:val="auto"/>
                <w:sz w:val="30"/>
                <w:szCs w:val="30"/>
                <w:vertAlign w:val="baseline"/>
                <w:lang w:val="en-US" w:eastAsia="zh-CN"/>
              </w:rPr>
            </w:pPr>
            <w:r>
              <w:rPr>
                <w:rFonts w:hint="eastAsia" w:ascii="仿宋_GB2312" w:hAnsi="仿宋_GB2312" w:eastAsia="仿宋_GB2312" w:cs="仿宋_GB2312"/>
                <w:b w:val="0"/>
                <w:bCs w:val="0"/>
                <w:i w:val="0"/>
                <w:iCs w:val="0"/>
                <w:color w:val="auto"/>
                <w:sz w:val="30"/>
                <w:szCs w:val="30"/>
                <w:vertAlign w:val="baseline"/>
                <w:lang w:val="en-US" w:eastAsia="zh-CN"/>
              </w:rPr>
              <w:t>学士及以上</w:t>
            </w:r>
          </w:p>
        </w:tc>
        <w:tc>
          <w:tcPr>
            <w:tcW w:w="19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仿宋_GB2312" w:hAnsi="仿宋_GB2312" w:eastAsia="仿宋_GB2312" w:cs="仿宋_GB2312"/>
                <w:b w:val="0"/>
                <w:bCs w:val="0"/>
                <w:i w:val="0"/>
                <w:iCs w:val="0"/>
                <w:color w:val="auto"/>
                <w:kern w:val="2"/>
                <w:sz w:val="30"/>
                <w:szCs w:val="30"/>
                <w:vertAlign w:val="baseline"/>
                <w:lang w:val="en-US" w:eastAsia="zh-CN" w:bidi="ar-SA"/>
              </w:rPr>
            </w:pPr>
            <w:r>
              <w:rPr>
                <w:rFonts w:hint="eastAsia" w:ascii="仿宋_GB2312" w:hAnsi="仿宋_GB2312" w:eastAsia="仿宋_GB2312" w:cs="仿宋_GB2312"/>
                <w:b w:val="0"/>
                <w:bCs w:val="0"/>
                <w:i w:val="0"/>
                <w:iCs w:val="0"/>
                <w:color w:val="auto"/>
                <w:sz w:val="30"/>
                <w:szCs w:val="30"/>
                <w:vertAlign w:val="baseline"/>
                <w:lang w:val="en-US" w:eastAsia="zh-CN"/>
              </w:rPr>
              <w:t>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7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bCs w:val="0"/>
                <w:i w:val="0"/>
                <w:iCs w:val="0"/>
                <w:color w:val="auto"/>
                <w:sz w:val="30"/>
                <w:szCs w:val="30"/>
                <w:vertAlign w:val="baseline"/>
                <w:lang w:val="en-US" w:eastAsia="zh-CN"/>
              </w:rPr>
            </w:pPr>
            <w:r>
              <w:rPr>
                <w:rFonts w:hint="eastAsia" w:ascii="仿宋_GB2312" w:hAnsi="仿宋_GB2312" w:eastAsia="仿宋_GB2312" w:cs="仿宋_GB2312"/>
                <w:b w:val="0"/>
                <w:bCs w:val="0"/>
                <w:i w:val="0"/>
                <w:iCs w:val="0"/>
                <w:color w:val="auto"/>
                <w:sz w:val="30"/>
                <w:szCs w:val="30"/>
                <w:vertAlign w:val="baseline"/>
                <w:lang w:val="en-US" w:eastAsia="zh-CN"/>
              </w:rPr>
              <w:t>2</w:t>
            </w:r>
          </w:p>
        </w:tc>
        <w:tc>
          <w:tcPr>
            <w:tcW w:w="25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bCs w:val="0"/>
                <w:i w:val="0"/>
                <w:iCs w:val="0"/>
                <w:color w:val="auto"/>
                <w:sz w:val="30"/>
                <w:szCs w:val="30"/>
                <w:vertAlign w:val="baseline"/>
                <w:lang w:val="en-US" w:eastAsia="zh-CN"/>
              </w:rPr>
            </w:pPr>
            <w:r>
              <w:rPr>
                <w:rFonts w:hint="eastAsia" w:ascii="仿宋_GB2312" w:hAnsi="仿宋_GB2312" w:eastAsia="仿宋_GB2312" w:cs="仿宋_GB2312"/>
                <w:b w:val="0"/>
                <w:bCs w:val="0"/>
                <w:i w:val="0"/>
                <w:iCs w:val="0"/>
                <w:color w:val="auto"/>
                <w:sz w:val="30"/>
                <w:szCs w:val="30"/>
                <w:vertAlign w:val="baseline"/>
                <w:lang w:val="en-US" w:eastAsia="zh-CN"/>
              </w:rPr>
              <w:t>影像诊断</w:t>
            </w:r>
          </w:p>
        </w:tc>
        <w:tc>
          <w:tcPr>
            <w:tcW w:w="20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bCs w:val="0"/>
                <w:i w:val="0"/>
                <w:iCs w:val="0"/>
                <w:color w:val="auto"/>
                <w:sz w:val="30"/>
                <w:szCs w:val="30"/>
                <w:vertAlign w:val="baseline"/>
                <w:lang w:val="en-US" w:eastAsia="zh-CN"/>
              </w:rPr>
            </w:pPr>
            <w:r>
              <w:rPr>
                <w:rFonts w:hint="eastAsia" w:ascii="仿宋_GB2312" w:hAnsi="仿宋_GB2312" w:eastAsia="仿宋_GB2312" w:cs="仿宋_GB2312"/>
                <w:b w:val="0"/>
                <w:bCs w:val="0"/>
                <w:i w:val="0"/>
                <w:iCs w:val="0"/>
                <w:color w:val="auto"/>
                <w:sz w:val="30"/>
                <w:szCs w:val="30"/>
                <w:vertAlign w:val="baseline"/>
                <w:lang w:val="en-US" w:eastAsia="zh-CN"/>
              </w:rPr>
              <w:t>本科及以上</w:t>
            </w:r>
          </w:p>
        </w:tc>
        <w:tc>
          <w:tcPr>
            <w:tcW w:w="251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bCs w:val="0"/>
                <w:i w:val="0"/>
                <w:iCs w:val="0"/>
                <w:color w:val="auto"/>
                <w:sz w:val="30"/>
                <w:szCs w:val="30"/>
                <w:vertAlign w:val="baseline"/>
                <w:lang w:val="en-US" w:eastAsia="zh-CN"/>
              </w:rPr>
            </w:pPr>
            <w:r>
              <w:rPr>
                <w:rFonts w:hint="eastAsia" w:ascii="仿宋_GB2312" w:hAnsi="仿宋_GB2312" w:eastAsia="仿宋_GB2312" w:cs="仿宋_GB2312"/>
                <w:b w:val="0"/>
                <w:bCs w:val="0"/>
                <w:i w:val="0"/>
                <w:iCs w:val="0"/>
                <w:color w:val="auto"/>
                <w:sz w:val="30"/>
                <w:szCs w:val="30"/>
                <w:vertAlign w:val="baseline"/>
                <w:lang w:val="en-US" w:eastAsia="zh-CN"/>
              </w:rPr>
              <w:t>学士及以上</w:t>
            </w:r>
          </w:p>
        </w:tc>
        <w:tc>
          <w:tcPr>
            <w:tcW w:w="19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仿宋_GB2312" w:hAnsi="仿宋_GB2312" w:eastAsia="仿宋_GB2312" w:cs="仿宋_GB2312"/>
                <w:b w:val="0"/>
                <w:bCs w:val="0"/>
                <w:i w:val="0"/>
                <w:iCs w:val="0"/>
                <w:color w:val="auto"/>
                <w:kern w:val="2"/>
                <w:sz w:val="30"/>
                <w:szCs w:val="30"/>
                <w:vertAlign w:val="baseline"/>
                <w:lang w:val="en-US" w:eastAsia="zh-CN" w:bidi="ar-SA"/>
              </w:rPr>
            </w:pPr>
            <w:r>
              <w:rPr>
                <w:rFonts w:hint="eastAsia" w:ascii="仿宋_GB2312" w:hAnsi="仿宋_GB2312" w:eastAsia="仿宋_GB2312" w:cs="仿宋_GB2312"/>
                <w:b w:val="0"/>
                <w:bCs w:val="0"/>
                <w:i w:val="0"/>
                <w:iCs w:val="0"/>
                <w:color w:val="auto"/>
                <w:sz w:val="30"/>
                <w:szCs w:val="30"/>
                <w:vertAlign w:val="baseline"/>
                <w:lang w:val="en-US" w:eastAsia="zh-CN"/>
              </w:rPr>
              <w:t>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7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bCs w:val="0"/>
                <w:i w:val="0"/>
                <w:iCs w:val="0"/>
                <w:color w:val="auto"/>
                <w:sz w:val="30"/>
                <w:szCs w:val="30"/>
                <w:vertAlign w:val="baseline"/>
                <w:lang w:val="en-US" w:eastAsia="zh-CN"/>
              </w:rPr>
            </w:pPr>
            <w:r>
              <w:rPr>
                <w:rFonts w:hint="eastAsia" w:ascii="仿宋_GB2312" w:hAnsi="仿宋_GB2312" w:eastAsia="仿宋_GB2312" w:cs="仿宋_GB2312"/>
                <w:b w:val="0"/>
                <w:bCs w:val="0"/>
                <w:i w:val="0"/>
                <w:iCs w:val="0"/>
                <w:color w:val="auto"/>
                <w:sz w:val="30"/>
                <w:szCs w:val="30"/>
                <w:vertAlign w:val="baseline"/>
                <w:lang w:val="en-US" w:eastAsia="zh-CN"/>
              </w:rPr>
              <w:t>3</w:t>
            </w:r>
          </w:p>
        </w:tc>
        <w:tc>
          <w:tcPr>
            <w:tcW w:w="25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bCs w:val="0"/>
                <w:i w:val="0"/>
                <w:iCs w:val="0"/>
                <w:color w:val="auto"/>
                <w:sz w:val="30"/>
                <w:szCs w:val="30"/>
                <w:vertAlign w:val="baseline"/>
                <w:lang w:val="en-US" w:eastAsia="zh-CN"/>
              </w:rPr>
            </w:pPr>
            <w:r>
              <w:rPr>
                <w:rFonts w:hint="eastAsia" w:ascii="仿宋_GB2312" w:hAnsi="仿宋_GB2312" w:eastAsia="仿宋_GB2312" w:cs="仿宋_GB2312"/>
                <w:b w:val="0"/>
                <w:bCs w:val="0"/>
                <w:i w:val="0"/>
                <w:iCs w:val="0"/>
                <w:color w:val="auto"/>
                <w:sz w:val="30"/>
                <w:szCs w:val="30"/>
                <w:vertAlign w:val="baseline"/>
                <w:lang w:val="en-US" w:eastAsia="zh-CN"/>
              </w:rPr>
              <w:t>病理诊断方向</w:t>
            </w:r>
          </w:p>
        </w:tc>
        <w:tc>
          <w:tcPr>
            <w:tcW w:w="20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bCs w:val="0"/>
                <w:i w:val="0"/>
                <w:iCs w:val="0"/>
                <w:color w:val="auto"/>
                <w:sz w:val="30"/>
                <w:szCs w:val="30"/>
                <w:vertAlign w:val="baseline"/>
                <w:lang w:val="en-US" w:eastAsia="zh-CN"/>
              </w:rPr>
            </w:pPr>
            <w:r>
              <w:rPr>
                <w:rFonts w:hint="eastAsia" w:ascii="仿宋_GB2312" w:hAnsi="仿宋_GB2312" w:eastAsia="仿宋_GB2312" w:cs="仿宋_GB2312"/>
                <w:b w:val="0"/>
                <w:bCs w:val="0"/>
                <w:i w:val="0"/>
                <w:iCs w:val="0"/>
                <w:color w:val="auto"/>
                <w:sz w:val="30"/>
                <w:szCs w:val="30"/>
                <w:vertAlign w:val="baseline"/>
                <w:lang w:val="en-US" w:eastAsia="zh-CN"/>
              </w:rPr>
              <w:t>本科及以上</w:t>
            </w:r>
          </w:p>
        </w:tc>
        <w:tc>
          <w:tcPr>
            <w:tcW w:w="251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bCs w:val="0"/>
                <w:i w:val="0"/>
                <w:iCs w:val="0"/>
                <w:color w:val="auto"/>
                <w:sz w:val="30"/>
                <w:szCs w:val="30"/>
                <w:vertAlign w:val="baseline"/>
                <w:lang w:val="en-US" w:eastAsia="zh-CN"/>
              </w:rPr>
            </w:pPr>
            <w:r>
              <w:rPr>
                <w:rFonts w:hint="eastAsia" w:ascii="仿宋_GB2312" w:hAnsi="仿宋_GB2312" w:eastAsia="仿宋_GB2312" w:cs="仿宋_GB2312"/>
                <w:b w:val="0"/>
                <w:bCs w:val="0"/>
                <w:i w:val="0"/>
                <w:iCs w:val="0"/>
                <w:color w:val="auto"/>
                <w:sz w:val="30"/>
                <w:szCs w:val="30"/>
                <w:vertAlign w:val="baseline"/>
                <w:lang w:val="en-US" w:eastAsia="zh-CN"/>
              </w:rPr>
              <w:t>学士及以上</w:t>
            </w:r>
          </w:p>
        </w:tc>
        <w:tc>
          <w:tcPr>
            <w:tcW w:w="19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仿宋_GB2312" w:hAnsi="仿宋_GB2312" w:eastAsia="仿宋_GB2312" w:cs="仿宋_GB2312"/>
                <w:b w:val="0"/>
                <w:bCs w:val="0"/>
                <w:i w:val="0"/>
                <w:iCs w:val="0"/>
                <w:color w:val="auto"/>
                <w:kern w:val="2"/>
                <w:sz w:val="30"/>
                <w:szCs w:val="30"/>
                <w:vertAlign w:val="baseline"/>
                <w:lang w:val="en-US" w:eastAsia="zh-CN" w:bidi="ar-SA"/>
              </w:rPr>
            </w:pPr>
            <w:r>
              <w:rPr>
                <w:rFonts w:hint="eastAsia" w:ascii="仿宋_GB2312" w:hAnsi="仿宋_GB2312" w:eastAsia="仿宋_GB2312" w:cs="仿宋_GB2312"/>
                <w:b w:val="0"/>
                <w:bCs w:val="0"/>
                <w:i w:val="0"/>
                <w:iCs w:val="0"/>
                <w:color w:val="auto"/>
                <w:sz w:val="30"/>
                <w:szCs w:val="30"/>
                <w:vertAlign w:val="baseline"/>
                <w:lang w:val="en-US" w:eastAsia="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871"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bCs w:val="0"/>
                <w:i w:val="0"/>
                <w:iCs w:val="0"/>
                <w:color w:val="auto"/>
                <w:sz w:val="30"/>
                <w:szCs w:val="30"/>
                <w:vertAlign w:val="baseline"/>
                <w:lang w:val="en-US" w:eastAsia="zh-CN"/>
              </w:rPr>
            </w:pPr>
            <w:r>
              <w:rPr>
                <w:rFonts w:hint="eastAsia" w:ascii="仿宋_GB2312" w:hAnsi="仿宋_GB2312" w:eastAsia="仿宋_GB2312" w:cs="仿宋_GB2312"/>
                <w:b w:val="0"/>
                <w:bCs w:val="0"/>
                <w:i w:val="0"/>
                <w:iCs w:val="0"/>
                <w:color w:val="auto"/>
                <w:sz w:val="30"/>
                <w:szCs w:val="30"/>
                <w:vertAlign w:val="baseline"/>
                <w:lang w:val="en-US" w:eastAsia="zh-CN"/>
              </w:rPr>
              <w:t>4</w:t>
            </w:r>
          </w:p>
        </w:tc>
        <w:tc>
          <w:tcPr>
            <w:tcW w:w="253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val="0"/>
                <w:bCs w:val="0"/>
                <w:i w:val="0"/>
                <w:iCs w:val="0"/>
                <w:color w:val="auto"/>
                <w:sz w:val="30"/>
                <w:szCs w:val="30"/>
                <w:vertAlign w:val="baseline"/>
                <w:lang w:val="en-US" w:eastAsia="zh-CN"/>
              </w:rPr>
            </w:pPr>
            <w:r>
              <w:rPr>
                <w:rFonts w:hint="eastAsia" w:ascii="仿宋_GB2312" w:hAnsi="仿宋_GB2312" w:eastAsia="仿宋_GB2312" w:cs="仿宋_GB2312"/>
                <w:b w:val="0"/>
                <w:bCs w:val="0"/>
                <w:i w:val="0"/>
                <w:iCs w:val="0"/>
                <w:color w:val="auto"/>
                <w:sz w:val="30"/>
                <w:szCs w:val="30"/>
                <w:vertAlign w:val="baseline"/>
                <w:lang w:val="en-US" w:eastAsia="zh-CN"/>
              </w:rPr>
              <w:t>药学（含中药学）</w:t>
            </w:r>
          </w:p>
        </w:tc>
        <w:tc>
          <w:tcPr>
            <w:tcW w:w="202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bCs w:val="0"/>
                <w:i w:val="0"/>
                <w:iCs w:val="0"/>
                <w:color w:val="auto"/>
                <w:sz w:val="30"/>
                <w:szCs w:val="30"/>
                <w:vertAlign w:val="baseline"/>
                <w:lang w:val="en-US" w:eastAsia="zh-CN"/>
              </w:rPr>
            </w:pPr>
            <w:r>
              <w:rPr>
                <w:rFonts w:hint="eastAsia" w:ascii="仿宋_GB2312" w:hAnsi="仿宋_GB2312" w:eastAsia="仿宋_GB2312" w:cs="仿宋_GB2312"/>
                <w:b w:val="0"/>
                <w:bCs w:val="0"/>
                <w:i w:val="0"/>
                <w:iCs w:val="0"/>
                <w:color w:val="auto"/>
                <w:sz w:val="30"/>
                <w:szCs w:val="30"/>
                <w:vertAlign w:val="baseline"/>
                <w:lang w:val="en-US" w:eastAsia="zh-CN"/>
              </w:rPr>
              <w:t>本科及以上</w:t>
            </w:r>
          </w:p>
        </w:tc>
        <w:tc>
          <w:tcPr>
            <w:tcW w:w="251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仿宋_GB2312" w:hAnsi="仿宋_GB2312" w:eastAsia="仿宋_GB2312" w:cs="仿宋_GB2312"/>
                <w:b w:val="0"/>
                <w:bCs w:val="0"/>
                <w:i w:val="0"/>
                <w:iCs w:val="0"/>
                <w:color w:val="auto"/>
                <w:sz w:val="30"/>
                <w:szCs w:val="30"/>
                <w:vertAlign w:val="baseline"/>
                <w:lang w:val="en-US" w:eastAsia="zh-CN"/>
              </w:rPr>
            </w:pPr>
            <w:r>
              <w:rPr>
                <w:rFonts w:hint="eastAsia" w:ascii="仿宋_GB2312" w:hAnsi="仿宋_GB2312" w:eastAsia="仿宋_GB2312" w:cs="仿宋_GB2312"/>
                <w:b w:val="0"/>
                <w:bCs w:val="0"/>
                <w:i w:val="0"/>
                <w:iCs w:val="0"/>
                <w:color w:val="auto"/>
                <w:sz w:val="30"/>
                <w:szCs w:val="30"/>
                <w:vertAlign w:val="baseline"/>
                <w:lang w:val="en-US" w:eastAsia="zh-CN"/>
              </w:rPr>
              <w:t>学士及以上</w:t>
            </w:r>
          </w:p>
        </w:tc>
        <w:tc>
          <w:tcPr>
            <w:tcW w:w="190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仿宋_GB2312" w:hAnsi="仿宋_GB2312" w:eastAsia="仿宋_GB2312" w:cs="仿宋_GB2312"/>
                <w:b w:val="0"/>
                <w:bCs w:val="0"/>
                <w:i w:val="0"/>
                <w:iCs w:val="0"/>
                <w:color w:val="auto"/>
                <w:kern w:val="2"/>
                <w:sz w:val="30"/>
                <w:szCs w:val="30"/>
                <w:vertAlign w:val="baseline"/>
                <w:lang w:val="en-US" w:eastAsia="zh-CN" w:bidi="ar-SA"/>
              </w:rPr>
            </w:pPr>
            <w:r>
              <w:rPr>
                <w:rFonts w:hint="eastAsia" w:ascii="仿宋_GB2312" w:hAnsi="仿宋_GB2312" w:eastAsia="仿宋_GB2312" w:cs="仿宋_GB2312"/>
                <w:b w:val="0"/>
                <w:bCs w:val="0"/>
                <w:i w:val="0"/>
                <w:iCs w:val="0"/>
                <w:color w:val="auto"/>
                <w:sz w:val="30"/>
                <w:szCs w:val="30"/>
                <w:vertAlign w:val="baseline"/>
                <w:lang w:val="en-US" w:eastAsia="zh-CN"/>
              </w:rPr>
              <w:t>3人</w:t>
            </w:r>
          </w:p>
        </w:tc>
      </w:tr>
    </w:tbl>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p>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p>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p>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p>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p>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p>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p>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p>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p>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p>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p>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p>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p>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p>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p>
    <w:p>
      <w:pPr>
        <w:spacing w:line="520" w:lineRule="exact"/>
        <w:jc w:val="both"/>
        <w:rPr>
          <w:rFonts w:hint="eastAsia" w:ascii="仿宋_GB2312" w:hAnsi="仿宋_GB2312" w:eastAsia="仿宋_GB2312" w:cs="仿宋_GB2312"/>
          <w:b w:val="0"/>
          <w:bCs w:val="0"/>
          <w:i w:val="0"/>
          <w:caps w:val="0"/>
          <w:color w:val="333333"/>
          <w:spacing w:val="0"/>
          <w:kern w:val="0"/>
          <w:sz w:val="32"/>
          <w:szCs w:val="32"/>
          <w:lang w:val="en-US" w:eastAsia="zh-CN" w:bidi="ar"/>
        </w:rPr>
      </w:pPr>
      <w:r>
        <w:rPr>
          <w:rFonts w:hint="eastAsia" w:ascii="仿宋_GB2312" w:hAnsi="仿宋_GB2312" w:eastAsia="仿宋_GB2312" w:cs="仿宋_GB2312"/>
          <w:b w:val="0"/>
          <w:bCs w:val="0"/>
          <w:i w:val="0"/>
          <w:caps w:val="0"/>
          <w:color w:val="333333"/>
          <w:spacing w:val="0"/>
          <w:kern w:val="0"/>
          <w:sz w:val="32"/>
          <w:szCs w:val="32"/>
          <w:lang w:val="en-US" w:eastAsia="zh-CN" w:bidi="ar"/>
        </w:rPr>
        <w:t>附件2：</w:t>
      </w:r>
    </w:p>
    <w:p>
      <w:pPr>
        <w:spacing w:line="520" w:lineRule="exact"/>
        <w:jc w:val="center"/>
        <w:rPr>
          <w:rFonts w:hint="eastAsia" w:ascii="宋体" w:hAnsi="宋体" w:eastAsia="宋体" w:cs="宋体"/>
          <w:b/>
          <w:bCs/>
          <w:i w:val="0"/>
          <w:caps w:val="0"/>
          <w:color w:val="333333"/>
          <w:spacing w:val="0"/>
          <w:kern w:val="0"/>
          <w:sz w:val="44"/>
          <w:szCs w:val="44"/>
          <w:lang w:val="en-US" w:eastAsia="zh-CN" w:bidi="ar"/>
        </w:rPr>
      </w:pPr>
      <w:r>
        <w:rPr>
          <w:rFonts w:hint="eastAsia" w:ascii="宋体" w:hAnsi="宋体" w:eastAsia="宋体" w:cs="宋体"/>
          <w:b/>
          <w:bCs/>
          <w:i w:val="0"/>
          <w:caps w:val="0"/>
          <w:color w:val="333333"/>
          <w:spacing w:val="0"/>
          <w:kern w:val="0"/>
          <w:sz w:val="44"/>
          <w:szCs w:val="44"/>
          <w:lang w:val="en-US" w:eastAsia="zh-CN" w:bidi="ar"/>
        </w:rPr>
        <w:t>新泰市第三人民医院应聘报名表</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b/>
          <w:bCs/>
          <w:sz w:val="32"/>
          <w:szCs w:val="32"/>
          <w:u w:val="single"/>
          <w:lang w:val="en-US" w:eastAsia="zh-CN"/>
        </w:rPr>
      </w:pPr>
      <w:r>
        <w:rPr>
          <w:rFonts w:hint="eastAsia" w:ascii="仿宋_GB2312" w:hAnsi="仿宋_GB2312" w:eastAsia="仿宋_GB2312" w:cs="仿宋_GB2312"/>
          <w:b/>
          <w:bCs/>
          <w:sz w:val="32"/>
          <w:szCs w:val="32"/>
        </w:rPr>
        <w:t xml:space="preserve"> 所学专业：</w:t>
      </w:r>
      <w:r>
        <w:rPr>
          <w:rFonts w:hint="eastAsia" w:ascii="仿宋_GB2312" w:hAnsi="仿宋_GB2312" w:eastAsia="仿宋_GB2312" w:cs="仿宋_GB2312"/>
          <w:b/>
          <w:bCs/>
          <w:sz w:val="32"/>
          <w:szCs w:val="32"/>
          <w:u w:val="single"/>
          <w:lang w:val="en-US" w:eastAsia="zh-CN"/>
        </w:rPr>
        <w:t xml:space="preserve">                </w:t>
      </w:r>
    </w:p>
    <w:tbl>
      <w:tblPr>
        <w:tblStyle w:val="3"/>
        <w:tblW w:w="94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308"/>
        <w:gridCol w:w="240"/>
        <w:gridCol w:w="1080"/>
        <w:gridCol w:w="570"/>
        <w:gridCol w:w="120"/>
        <w:gridCol w:w="750"/>
        <w:gridCol w:w="690"/>
        <w:gridCol w:w="585"/>
        <w:gridCol w:w="346"/>
        <w:gridCol w:w="914"/>
        <w:gridCol w:w="308"/>
        <w:gridCol w:w="1260"/>
        <w:gridCol w:w="1595"/>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949" w:type="dxa"/>
            <w:gridSpan w:val="2"/>
            <w:vAlign w:val="center"/>
          </w:tcPr>
          <w:p>
            <w:pPr>
              <w:spacing w:line="300" w:lineRule="exact"/>
              <w:jc w:val="center"/>
              <w:rPr>
                <w:rFonts w:hint="eastAsia" w:ascii="仿宋_GB2312" w:eastAsia="仿宋_GB2312"/>
                <w:szCs w:val="21"/>
              </w:rPr>
            </w:pPr>
            <w:r>
              <w:rPr>
                <w:rFonts w:hint="eastAsia" w:ascii="仿宋_GB2312" w:eastAsia="仿宋_GB2312"/>
                <w:szCs w:val="21"/>
              </w:rPr>
              <w:t>姓名</w:t>
            </w:r>
          </w:p>
        </w:tc>
        <w:tc>
          <w:tcPr>
            <w:tcW w:w="1320" w:type="dxa"/>
            <w:gridSpan w:val="2"/>
            <w:vAlign w:val="center"/>
          </w:tcPr>
          <w:p>
            <w:pPr>
              <w:spacing w:line="300" w:lineRule="exact"/>
              <w:jc w:val="center"/>
              <w:rPr>
                <w:rFonts w:hint="eastAsia" w:ascii="仿宋_GB2312" w:eastAsia="仿宋_GB2312"/>
                <w:szCs w:val="21"/>
                <w:lang w:eastAsia="zh-CN"/>
              </w:rPr>
            </w:pPr>
          </w:p>
        </w:tc>
        <w:tc>
          <w:tcPr>
            <w:tcW w:w="690" w:type="dxa"/>
            <w:gridSpan w:val="2"/>
            <w:vAlign w:val="center"/>
          </w:tcPr>
          <w:p>
            <w:pPr>
              <w:spacing w:line="300" w:lineRule="exact"/>
              <w:jc w:val="center"/>
              <w:rPr>
                <w:rFonts w:hint="eastAsia" w:ascii="仿宋_GB2312" w:eastAsia="仿宋_GB2312"/>
                <w:szCs w:val="21"/>
              </w:rPr>
            </w:pPr>
            <w:r>
              <w:rPr>
                <w:rFonts w:hint="eastAsia" w:ascii="仿宋_GB2312" w:eastAsia="仿宋_GB2312"/>
                <w:szCs w:val="21"/>
              </w:rPr>
              <w:t>性别</w:t>
            </w:r>
          </w:p>
        </w:tc>
        <w:tc>
          <w:tcPr>
            <w:tcW w:w="750" w:type="dxa"/>
            <w:vAlign w:val="center"/>
          </w:tcPr>
          <w:p>
            <w:pPr>
              <w:spacing w:line="300" w:lineRule="exact"/>
              <w:jc w:val="center"/>
              <w:rPr>
                <w:rFonts w:hint="eastAsia" w:ascii="仿宋_GB2312" w:eastAsia="仿宋_GB2312"/>
                <w:szCs w:val="21"/>
                <w:lang w:eastAsia="zh-CN"/>
              </w:rPr>
            </w:pPr>
          </w:p>
        </w:tc>
        <w:tc>
          <w:tcPr>
            <w:tcW w:w="690" w:type="dxa"/>
            <w:vAlign w:val="center"/>
          </w:tcPr>
          <w:p>
            <w:pPr>
              <w:spacing w:line="300" w:lineRule="exact"/>
              <w:jc w:val="center"/>
              <w:rPr>
                <w:rFonts w:hint="eastAsia" w:ascii="仿宋_GB2312" w:eastAsia="仿宋_GB2312"/>
                <w:szCs w:val="21"/>
                <w:lang w:eastAsia="zh-CN"/>
              </w:rPr>
            </w:pPr>
            <w:r>
              <w:rPr>
                <w:rFonts w:hint="eastAsia" w:ascii="仿宋_GB2312" w:eastAsia="仿宋_GB2312"/>
                <w:szCs w:val="21"/>
                <w:lang w:eastAsia="zh-CN"/>
              </w:rPr>
              <w:t>民族</w:t>
            </w:r>
          </w:p>
        </w:tc>
        <w:tc>
          <w:tcPr>
            <w:tcW w:w="931" w:type="dxa"/>
            <w:gridSpan w:val="2"/>
            <w:vAlign w:val="center"/>
          </w:tcPr>
          <w:p>
            <w:pPr>
              <w:spacing w:line="300" w:lineRule="exact"/>
              <w:jc w:val="center"/>
              <w:rPr>
                <w:rFonts w:hint="eastAsia" w:ascii="仿宋_GB2312" w:eastAsia="仿宋_GB2312"/>
                <w:szCs w:val="21"/>
                <w:lang w:eastAsia="zh-CN"/>
              </w:rPr>
            </w:pPr>
          </w:p>
        </w:tc>
        <w:tc>
          <w:tcPr>
            <w:tcW w:w="914" w:type="dxa"/>
            <w:vAlign w:val="center"/>
          </w:tcPr>
          <w:p>
            <w:pPr>
              <w:spacing w:line="300" w:lineRule="exact"/>
              <w:jc w:val="center"/>
              <w:rPr>
                <w:rFonts w:hint="eastAsia" w:ascii="仿宋_GB2312" w:eastAsia="仿宋_GB2312"/>
                <w:szCs w:val="21"/>
              </w:rPr>
            </w:pPr>
            <w:r>
              <w:rPr>
                <w:rFonts w:hint="eastAsia" w:ascii="仿宋_GB2312" w:eastAsia="仿宋_GB2312"/>
                <w:szCs w:val="21"/>
              </w:rPr>
              <w:t>出生</w:t>
            </w:r>
          </w:p>
          <w:p>
            <w:pPr>
              <w:spacing w:line="300" w:lineRule="exact"/>
              <w:jc w:val="center"/>
              <w:rPr>
                <w:rFonts w:hint="eastAsia" w:ascii="仿宋_GB2312" w:eastAsia="仿宋_GB2312"/>
                <w:szCs w:val="21"/>
              </w:rPr>
            </w:pPr>
            <w:r>
              <w:rPr>
                <w:rFonts w:hint="eastAsia" w:ascii="仿宋_GB2312" w:eastAsia="仿宋_GB2312"/>
                <w:szCs w:val="21"/>
              </w:rPr>
              <w:t>年月</w:t>
            </w:r>
          </w:p>
        </w:tc>
        <w:tc>
          <w:tcPr>
            <w:tcW w:w="1568" w:type="dxa"/>
            <w:gridSpan w:val="2"/>
            <w:vAlign w:val="top"/>
          </w:tcPr>
          <w:p>
            <w:pPr>
              <w:spacing w:line="300" w:lineRule="exact"/>
              <w:rPr>
                <w:rFonts w:hint="eastAsia" w:ascii="仿宋_GB2312" w:eastAsia="仿宋_GB2312"/>
                <w:szCs w:val="21"/>
              </w:rPr>
            </w:pPr>
          </w:p>
        </w:tc>
        <w:tc>
          <w:tcPr>
            <w:tcW w:w="1616" w:type="dxa"/>
            <w:gridSpan w:val="2"/>
            <w:vMerge w:val="restart"/>
            <w:vAlign w:val="center"/>
          </w:tcPr>
          <w:p>
            <w:pPr>
              <w:spacing w:line="300" w:lineRule="exact"/>
              <w:jc w:val="center"/>
              <w:rPr>
                <w:rFonts w:hint="eastAsia" w:ascii="仿宋_GB2312" w:eastAsia="仿宋_GB2312"/>
                <w:szCs w:val="21"/>
              </w:rPr>
            </w:pPr>
            <w:r>
              <w:rPr>
                <w:rFonts w:hint="eastAsia" w:ascii="仿宋_GB2312" w:eastAsia="仿宋_GB2312"/>
                <w:szCs w:val="21"/>
              </w:rPr>
              <w:t>照片</w:t>
            </w:r>
          </w:p>
          <w:p>
            <w:pPr>
              <w:spacing w:line="300" w:lineRule="exact"/>
              <w:jc w:val="center"/>
              <w:rPr>
                <w:rFonts w:hint="eastAsia" w:ascii="仿宋_GB2312" w:eastAsia="仿宋_GB2312"/>
                <w:szCs w:val="21"/>
              </w:rPr>
            </w:pPr>
          </w:p>
          <w:p>
            <w:pPr>
              <w:spacing w:line="300" w:lineRule="exact"/>
              <w:jc w:val="center"/>
              <w:rPr>
                <w:rFonts w:hint="eastAsia" w:ascii="仿宋_GB2312" w:eastAsia="仿宋_GB2312"/>
                <w:szCs w:val="21"/>
              </w:rPr>
            </w:pPr>
            <w:r>
              <w:rPr>
                <w:rFonts w:hint="eastAsia" w:ascii="仿宋_GB2312" w:eastAsia="仿宋_GB2312"/>
                <w:szCs w:val="21"/>
              </w:rPr>
              <w:t>（1寸</w:t>
            </w:r>
            <w:r>
              <w:rPr>
                <w:rFonts w:hint="eastAsia" w:ascii="仿宋_GB2312" w:hAnsi="宋体" w:eastAsia="仿宋_GB2312"/>
              </w:rPr>
              <w:t>彩色</w:t>
            </w:r>
            <w:r>
              <w:rPr>
                <w:rFonts w:hint="eastAsia" w:ascii="仿宋_GB2312"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89" w:type="dxa"/>
            <w:gridSpan w:val="3"/>
            <w:vAlign w:val="center"/>
          </w:tcPr>
          <w:p>
            <w:pPr>
              <w:spacing w:line="300" w:lineRule="exact"/>
              <w:jc w:val="center"/>
              <w:rPr>
                <w:rFonts w:hint="eastAsia" w:ascii="仿宋_GB2312" w:eastAsia="仿宋_GB2312"/>
                <w:szCs w:val="21"/>
              </w:rPr>
            </w:pPr>
            <w:r>
              <w:rPr>
                <w:rFonts w:hint="eastAsia" w:ascii="仿宋_GB2312" w:eastAsia="仿宋_GB2312"/>
                <w:szCs w:val="21"/>
              </w:rPr>
              <w:t>第一学历</w:t>
            </w:r>
          </w:p>
          <w:p>
            <w:pPr>
              <w:spacing w:line="300" w:lineRule="exact"/>
              <w:jc w:val="center"/>
              <w:rPr>
                <w:rFonts w:hint="eastAsia" w:ascii="仿宋_GB2312" w:eastAsia="仿宋_GB2312"/>
                <w:szCs w:val="21"/>
              </w:rPr>
            </w:pPr>
            <w:r>
              <w:rPr>
                <w:rFonts w:hint="eastAsia" w:ascii="仿宋_GB2312" w:eastAsia="仿宋_GB2312"/>
                <w:szCs w:val="21"/>
              </w:rPr>
              <w:t>文化程度</w:t>
            </w:r>
          </w:p>
        </w:tc>
        <w:tc>
          <w:tcPr>
            <w:tcW w:w="1080" w:type="dxa"/>
            <w:vAlign w:val="center"/>
          </w:tcPr>
          <w:p>
            <w:pPr>
              <w:spacing w:line="300" w:lineRule="exact"/>
              <w:ind w:left="-695" w:leftChars="-331" w:firstLine="157" w:firstLineChars="75"/>
              <w:jc w:val="center"/>
              <w:rPr>
                <w:rFonts w:hint="eastAsia" w:ascii="仿宋_GB2312" w:eastAsia="仿宋_GB2312"/>
                <w:szCs w:val="21"/>
              </w:rPr>
            </w:pPr>
          </w:p>
        </w:tc>
        <w:tc>
          <w:tcPr>
            <w:tcW w:w="1440" w:type="dxa"/>
            <w:gridSpan w:val="3"/>
            <w:vAlign w:val="center"/>
          </w:tcPr>
          <w:p>
            <w:pPr>
              <w:spacing w:line="300" w:lineRule="exact"/>
              <w:jc w:val="center"/>
              <w:rPr>
                <w:rFonts w:hint="eastAsia" w:ascii="仿宋_GB2312" w:eastAsia="仿宋_GB2312"/>
                <w:szCs w:val="21"/>
              </w:rPr>
            </w:pPr>
            <w:r>
              <w:rPr>
                <w:rFonts w:hint="eastAsia" w:ascii="仿宋_GB2312" w:eastAsia="仿宋_GB2312"/>
                <w:szCs w:val="21"/>
              </w:rPr>
              <w:t>取得</w:t>
            </w:r>
          </w:p>
          <w:p>
            <w:pPr>
              <w:spacing w:line="300" w:lineRule="exact"/>
              <w:jc w:val="center"/>
              <w:rPr>
                <w:rFonts w:hint="eastAsia" w:ascii="仿宋_GB2312" w:eastAsia="仿宋_GB2312"/>
                <w:szCs w:val="21"/>
              </w:rPr>
            </w:pPr>
            <w:r>
              <w:rPr>
                <w:rFonts w:hint="eastAsia" w:ascii="仿宋_GB2312" w:eastAsia="仿宋_GB2312"/>
                <w:szCs w:val="21"/>
              </w:rPr>
              <w:t>时间</w:t>
            </w:r>
          </w:p>
        </w:tc>
        <w:tc>
          <w:tcPr>
            <w:tcW w:w="1275" w:type="dxa"/>
            <w:gridSpan w:val="2"/>
            <w:vAlign w:val="center"/>
          </w:tcPr>
          <w:p>
            <w:pPr>
              <w:spacing w:line="300" w:lineRule="exact"/>
              <w:jc w:val="center"/>
              <w:rPr>
                <w:rFonts w:hint="eastAsia" w:ascii="仿宋_GB2312" w:eastAsia="仿宋_GB2312"/>
                <w:szCs w:val="21"/>
              </w:rPr>
            </w:pPr>
          </w:p>
        </w:tc>
        <w:tc>
          <w:tcPr>
            <w:tcW w:w="1260" w:type="dxa"/>
            <w:gridSpan w:val="2"/>
            <w:vAlign w:val="center"/>
          </w:tcPr>
          <w:p>
            <w:pPr>
              <w:spacing w:line="300" w:lineRule="exact"/>
              <w:jc w:val="center"/>
              <w:rPr>
                <w:rFonts w:hint="eastAsia" w:ascii="仿宋_GB2312" w:eastAsia="仿宋_GB2312"/>
                <w:szCs w:val="21"/>
              </w:rPr>
            </w:pPr>
            <w:r>
              <w:rPr>
                <w:rFonts w:hint="eastAsia" w:ascii="仿宋_GB2312" w:eastAsia="仿宋_GB2312"/>
                <w:szCs w:val="21"/>
              </w:rPr>
              <w:t>第一学历</w:t>
            </w:r>
          </w:p>
          <w:p>
            <w:pPr>
              <w:spacing w:line="300" w:lineRule="exact"/>
              <w:jc w:val="center"/>
              <w:rPr>
                <w:rFonts w:hint="eastAsia" w:ascii="仿宋_GB2312" w:eastAsia="仿宋_GB2312"/>
                <w:szCs w:val="21"/>
              </w:rPr>
            </w:pPr>
            <w:r>
              <w:rPr>
                <w:rFonts w:hint="eastAsia" w:ascii="仿宋_GB2312" w:eastAsia="仿宋_GB2312"/>
                <w:szCs w:val="21"/>
              </w:rPr>
              <w:t>取得院校</w:t>
            </w:r>
          </w:p>
        </w:tc>
        <w:tc>
          <w:tcPr>
            <w:tcW w:w="1568" w:type="dxa"/>
            <w:gridSpan w:val="2"/>
            <w:vAlign w:val="center"/>
          </w:tcPr>
          <w:p>
            <w:pPr>
              <w:spacing w:line="300" w:lineRule="exact"/>
              <w:rPr>
                <w:rFonts w:hint="eastAsia" w:ascii="仿宋_GB2312" w:eastAsia="仿宋_GB2312"/>
                <w:szCs w:val="21"/>
              </w:rPr>
            </w:pPr>
          </w:p>
        </w:tc>
        <w:tc>
          <w:tcPr>
            <w:tcW w:w="1616" w:type="dxa"/>
            <w:gridSpan w:val="2"/>
            <w:vMerge w:val="continue"/>
            <w:vAlign w:val="top"/>
          </w:tcPr>
          <w:p>
            <w:pPr>
              <w:spacing w:line="30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9" w:type="dxa"/>
            <w:gridSpan w:val="3"/>
            <w:vAlign w:val="center"/>
          </w:tcPr>
          <w:p>
            <w:pPr>
              <w:spacing w:line="300" w:lineRule="exact"/>
              <w:jc w:val="center"/>
              <w:rPr>
                <w:rFonts w:hint="eastAsia" w:ascii="仿宋_GB2312" w:eastAsia="仿宋_GB2312"/>
                <w:szCs w:val="21"/>
              </w:rPr>
            </w:pPr>
            <w:r>
              <w:rPr>
                <w:rFonts w:hint="eastAsia" w:ascii="仿宋_GB2312" w:eastAsia="仿宋_GB2312"/>
                <w:szCs w:val="21"/>
              </w:rPr>
              <w:t>最终学历</w:t>
            </w:r>
          </w:p>
          <w:p>
            <w:pPr>
              <w:spacing w:line="300" w:lineRule="exact"/>
              <w:jc w:val="center"/>
              <w:rPr>
                <w:rFonts w:hint="eastAsia" w:ascii="仿宋_GB2312" w:eastAsia="仿宋_GB2312"/>
                <w:szCs w:val="21"/>
              </w:rPr>
            </w:pPr>
            <w:r>
              <w:rPr>
                <w:rFonts w:hint="eastAsia" w:ascii="仿宋_GB2312" w:eastAsia="仿宋_GB2312"/>
                <w:szCs w:val="21"/>
              </w:rPr>
              <w:t>文化程度</w:t>
            </w:r>
          </w:p>
        </w:tc>
        <w:tc>
          <w:tcPr>
            <w:tcW w:w="1080" w:type="dxa"/>
            <w:vAlign w:val="center"/>
          </w:tcPr>
          <w:p>
            <w:pPr>
              <w:spacing w:line="300" w:lineRule="exact"/>
              <w:jc w:val="center"/>
              <w:rPr>
                <w:rFonts w:hint="eastAsia" w:ascii="仿宋_GB2312" w:eastAsia="仿宋_GB2312"/>
                <w:szCs w:val="21"/>
              </w:rPr>
            </w:pPr>
          </w:p>
        </w:tc>
        <w:tc>
          <w:tcPr>
            <w:tcW w:w="1440" w:type="dxa"/>
            <w:gridSpan w:val="3"/>
            <w:vAlign w:val="center"/>
          </w:tcPr>
          <w:p>
            <w:pPr>
              <w:spacing w:line="300" w:lineRule="exact"/>
              <w:jc w:val="center"/>
              <w:rPr>
                <w:rFonts w:hint="eastAsia" w:ascii="仿宋_GB2312" w:eastAsia="仿宋_GB2312"/>
                <w:szCs w:val="21"/>
              </w:rPr>
            </w:pPr>
            <w:r>
              <w:rPr>
                <w:rFonts w:hint="eastAsia" w:ascii="仿宋_GB2312" w:eastAsia="仿宋_GB2312"/>
                <w:szCs w:val="21"/>
              </w:rPr>
              <w:t>取得</w:t>
            </w:r>
          </w:p>
          <w:p>
            <w:pPr>
              <w:spacing w:line="300" w:lineRule="exact"/>
              <w:jc w:val="center"/>
              <w:rPr>
                <w:rFonts w:hint="eastAsia" w:ascii="仿宋_GB2312" w:eastAsia="仿宋_GB2312"/>
                <w:szCs w:val="21"/>
              </w:rPr>
            </w:pPr>
            <w:r>
              <w:rPr>
                <w:rFonts w:hint="eastAsia" w:ascii="仿宋_GB2312" w:eastAsia="仿宋_GB2312"/>
                <w:szCs w:val="21"/>
              </w:rPr>
              <w:t>时间</w:t>
            </w:r>
          </w:p>
        </w:tc>
        <w:tc>
          <w:tcPr>
            <w:tcW w:w="1275" w:type="dxa"/>
            <w:gridSpan w:val="2"/>
            <w:vAlign w:val="center"/>
          </w:tcPr>
          <w:p>
            <w:pPr>
              <w:spacing w:line="300" w:lineRule="exact"/>
              <w:jc w:val="center"/>
              <w:rPr>
                <w:rFonts w:hint="eastAsia" w:ascii="仿宋_GB2312" w:eastAsia="仿宋_GB2312"/>
                <w:spacing w:val="-10"/>
                <w:szCs w:val="21"/>
              </w:rPr>
            </w:pPr>
          </w:p>
        </w:tc>
        <w:tc>
          <w:tcPr>
            <w:tcW w:w="1260" w:type="dxa"/>
            <w:gridSpan w:val="2"/>
            <w:vAlign w:val="center"/>
          </w:tcPr>
          <w:p>
            <w:pPr>
              <w:spacing w:line="300" w:lineRule="exact"/>
              <w:jc w:val="center"/>
              <w:rPr>
                <w:rFonts w:hint="eastAsia" w:ascii="仿宋_GB2312" w:eastAsia="仿宋_GB2312"/>
                <w:szCs w:val="21"/>
              </w:rPr>
            </w:pPr>
            <w:r>
              <w:rPr>
                <w:rFonts w:hint="eastAsia" w:ascii="仿宋_GB2312" w:eastAsia="仿宋_GB2312"/>
                <w:szCs w:val="21"/>
              </w:rPr>
              <w:t>最终学历</w:t>
            </w:r>
          </w:p>
          <w:p>
            <w:pPr>
              <w:spacing w:line="300" w:lineRule="exact"/>
              <w:jc w:val="center"/>
              <w:rPr>
                <w:rFonts w:hint="eastAsia" w:ascii="仿宋_GB2312" w:eastAsia="仿宋_GB2312"/>
                <w:spacing w:val="-10"/>
                <w:szCs w:val="21"/>
              </w:rPr>
            </w:pPr>
            <w:r>
              <w:rPr>
                <w:rFonts w:hint="eastAsia" w:ascii="仿宋_GB2312" w:eastAsia="仿宋_GB2312"/>
                <w:szCs w:val="21"/>
              </w:rPr>
              <w:t>取得院校</w:t>
            </w:r>
          </w:p>
        </w:tc>
        <w:tc>
          <w:tcPr>
            <w:tcW w:w="1568" w:type="dxa"/>
            <w:gridSpan w:val="2"/>
            <w:vAlign w:val="center"/>
          </w:tcPr>
          <w:p>
            <w:pPr>
              <w:spacing w:line="300" w:lineRule="exact"/>
              <w:rPr>
                <w:rFonts w:hint="eastAsia" w:ascii="仿宋_GB2312" w:eastAsia="仿宋_GB2312"/>
                <w:szCs w:val="21"/>
              </w:rPr>
            </w:pPr>
          </w:p>
        </w:tc>
        <w:tc>
          <w:tcPr>
            <w:tcW w:w="1616" w:type="dxa"/>
            <w:gridSpan w:val="2"/>
            <w:vMerge w:val="continue"/>
            <w:vAlign w:val="center"/>
          </w:tcPr>
          <w:p>
            <w:pPr>
              <w:spacing w:line="300" w:lineRule="exact"/>
              <w:jc w:val="center"/>
              <w:rPr>
                <w:rFonts w:hint="eastAsia" w:ascii="仿宋_GB2312"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189" w:type="dxa"/>
            <w:gridSpan w:val="3"/>
            <w:vAlign w:val="center"/>
          </w:tcPr>
          <w:p>
            <w:pPr>
              <w:spacing w:line="300" w:lineRule="exact"/>
              <w:jc w:val="center"/>
              <w:rPr>
                <w:rFonts w:hint="eastAsia" w:ascii="仿宋_GB2312" w:eastAsia="仿宋_GB2312"/>
                <w:szCs w:val="21"/>
              </w:rPr>
            </w:pPr>
            <w:r>
              <w:rPr>
                <w:rFonts w:hint="eastAsia" w:ascii="仿宋_GB2312" w:eastAsia="仿宋_GB2312"/>
                <w:szCs w:val="21"/>
              </w:rPr>
              <w:t>政治</w:t>
            </w:r>
          </w:p>
          <w:p>
            <w:pPr>
              <w:spacing w:line="300" w:lineRule="exact"/>
              <w:jc w:val="center"/>
              <w:rPr>
                <w:rFonts w:hint="eastAsia" w:ascii="仿宋_GB2312" w:eastAsia="仿宋_GB2312"/>
                <w:szCs w:val="21"/>
              </w:rPr>
            </w:pPr>
            <w:r>
              <w:rPr>
                <w:rFonts w:hint="eastAsia" w:ascii="仿宋_GB2312" w:eastAsia="仿宋_GB2312"/>
                <w:szCs w:val="21"/>
              </w:rPr>
              <w:t>面貌</w:t>
            </w:r>
          </w:p>
        </w:tc>
        <w:tc>
          <w:tcPr>
            <w:tcW w:w="1080" w:type="dxa"/>
            <w:vAlign w:val="center"/>
          </w:tcPr>
          <w:p>
            <w:pPr>
              <w:spacing w:line="300" w:lineRule="exact"/>
              <w:jc w:val="center"/>
              <w:rPr>
                <w:rFonts w:hint="eastAsia" w:ascii="仿宋_GB2312" w:eastAsia="仿宋_GB2312"/>
                <w:szCs w:val="21"/>
              </w:rPr>
            </w:pPr>
          </w:p>
        </w:tc>
        <w:tc>
          <w:tcPr>
            <w:tcW w:w="1440" w:type="dxa"/>
            <w:gridSpan w:val="3"/>
            <w:vAlign w:val="center"/>
          </w:tcPr>
          <w:p>
            <w:pPr>
              <w:spacing w:line="300" w:lineRule="exact"/>
              <w:jc w:val="center"/>
              <w:rPr>
                <w:rFonts w:hint="eastAsia" w:ascii="仿宋_GB2312" w:eastAsia="仿宋_GB2312"/>
                <w:spacing w:val="-10"/>
                <w:szCs w:val="21"/>
              </w:rPr>
            </w:pPr>
            <w:r>
              <w:rPr>
                <w:rFonts w:hint="eastAsia" w:ascii="仿宋_GB2312" w:eastAsia="仿宋_GB2312"/>
                <w:szCs w:val="21"/>
              </w:rPr>
              <w:t>联系方式</w:t>
            </w:r>
          </w:p>
        </w:tc>
        <w:tc>
          <w:tcPr>
            <w:tcW w:w="5719" w:type="dxa"/>
            <w:gridSpan w:val="8"/>
            <w:vAlign w:val="center"/>
          </w:tcPr>
          <w:p>
            <w:pPr>
              <w:spacing w:line="300" w:lineRule="exact"/>
              <w:jc w:val="center"/>
              <w:rPr>
                <w:rFonts w:hint="eastAsia" w:ascii="仿宋_GB2312"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189" w:type="dxa"/>
            <w:gridSpan w:val="3"/>
            <w:vAlign w:val="center"/>
          </w:tcPr>
          <w:p>
            <w:pPr>
              <w:spacing w:line="300" w:lineRule="exact"/>
              <w:jc w:val="center"/>
              <w:rPr>
                <w:rFonts w:hint="eastAsia" w:ascii="仿宋_GB2312" w:eastAsia="仿宋_GB2312"/>
                <w:szCs w:val="21"/>
                <w:lang w:eastAsia="zh-CN"/>
              </w:rPr>
            </w:pPr>
            <w:r>
              <w:rPr>
                <w:rFonts w:hint="eastAsia" w:ascii="仿宋_GB2312" w:eastAsia="仿宋_GB2312"/>
                <w:szCs w:val="21"/>
                <w:lang w:eastAsia="zh-CN"/>
              </w:rPr>
              <w:t>家庭住址</w:t>
            </w:r>
          </w:p>
        </w:tc>
        <w:tc>
          <w:tcPr>
            <w:tcW w:w="8239" w:type="dxa"/>
            <w:gridSpan w:val="12"/>
            <w:vAlign w:val="center"/>
          </w:tcPr>
          <w:p>
            <w:pPr>
              <w:spacing w:line="300" w:lineRule="exact"/>
              <w:jc w:val="center"/>
              <w:rPr>
                <w:rFonts w:hint="eastAsia" w:ascii="仿宋_GB2312" w:eastAsia="仿宋_GB2312"/>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641" w:type="dxa"/>
            <w:vMerge w:val="restart"/>
            <w:vAlign w:val="center"/>
          </w:tcPr>
          <w:p>
            <w:pPr>
              <w:spacing w:line="300" w:lineRule="exact"/>
              <w:jc w:val="center"/>
              <w:rPr>
                <w:rFonts w:hint="eastAsia" w:ascii="仿宋_GB2312" w:eastAsia="仿宋_GB2312"/>
                <w:szCs w:val="21"/>
              </w:rPr>
            </w:pPr>
            <w:r>
              <w:rPr>
                <w:rFonts w:hint="eastAsia" w:ascii="仿宋_GB2312" w:eastAsia="仿宋_GB2312"/>
                <w:szCs w:val="21"/>
              </w:rPr>
              <w:t>学</w:t>
            </w:r>
          </w:p>
          <w:p>
            <w:pPr>
              <w:spacing w:line="300" w:lineRule="exact"/>
              <w:jc w:val="center"/>
              <w:rPr>
                <w:rFonts w:hint="eastAsia" w:ascii="仿宋_GB2312" w:eastAsia="仿宋_GB2312"/>
                <w:szCs w:val="21"/>
              </w:rPr>
            </w:pPr>
            <w:r>
              <w:rPr>
                <w:rFonts w:hint="eastAsia" w:ascii="仿宋_GB2312" w:eastAsia="仿宋_GB2312"/>
                <w:szCs w:val="21"/>
              </w:rPr>
              <w:t>习</w:t>
            </w:r>
          </w:p>
          <w:p>
            <w:pPr>
              <w:spacing w:line="300" w:lineRule="exact"/>
              <w:jc w:val="center"/>
              <w:rPr>
                <w:rFonts w:hint="eastAsia" w:ascii="仿宋_GB2312" w:eastAsia="仿宋_GB2312"/>
                <w:szCs w:val="21"/>
              </w:rPr>
            </w:pPr>
            <w:r>
              <w:rPr>
                <w:rFonts w:hint="eastAsia" w:ascii="仿宋_GB2312" w:eastAsia="仿宋_GB2312"/>
                <w:szCs w:val="21"/>
              </w:rPr>
              <w:t>经</w:t>
            </w:r>
          </w:p>
          <w:p>
            <w:pPr>
              <w:spacing w:line="300" w:lineRule="exact"/>
              <w:jc w:val="center"/>
              <w:rPr>
                <w:rFonts w:hint="eastAsia" w:ascii="仿宋_GB2312" w:eastAsia="仿宋_GB2312"/>
                <w:szCs w:val="21"/>
              </w:rPr>
            </w:pPr>
            <w:r>
              <w:rPr>
                <w:rFonts w:hint="eastAsia" w:ascii="仿宋_GB2312" w:eastAsia="仿宋_GB2312"/>
                <w:szCs w:val="21"/>
              </w:rPr>
              <w:t>历</w:t>
            </w:r>
          </w:p>
        </w:tc>
        <w:tc>
          <w:tcPr>
            <w:tcW w:w="2198" w:type="dxa"/>
            <w:gridSpan w:val="4"/>
            <w:vAlign w:val="center"/>
          </w:tcPr>
          <w:p>
            <w:pPr>
              <w:spacing w:line="300" w:lineRule="exact"/>
              <w:jc w:val="center"/>
              <w:rPr>
                <w:rFonts w:hint="eastAsia" w:ascii="仿宋_GB2312" w:eastAsia="仿宋_GB2312"/>
                <w:szCs w:val="21"/>
              </w:rPr>
            </w:pPr>
            <w:r>
              <w:rPr>
                <w:rFonts w:hint="eastAsia" w:ascii="仿宋_GB2312" w:eastAsia="仿宋_GB2312"/>
                <w:szCs w:val="21"/>
              </w:rPr>
              <w:t>起止时间</w:t>
            </w:r>
          </w:p>
        </w:tc>
        <w:tc>
          <w:tcPr>
            <w:tcW w:w="3713" w:type="dxa"/>
            <w:gridSpan w:val="7"/>
            <w:vAlign w:val="center"/>
          </w:tcPr>
          <w:p>
            <w:pPr>
              <w:spacing w:line="300" w:lineRule="exact"/>
              <w:jc w:val="center"/>
              <w:rPr>
                <w:rFonts w:hint="eastAsia" w:ascii="仿宋_GB2312" w:eastAsia="仿宋_GB2312"/>
                <w:szCs w:val="21"/>
              </w:rPr>
            </w:pPr>
            <w:r>
              <w:rPr>
                <w:rFonts w:hint="eastAsia" w:ascii="仿宋_GB2312" w:eastAsia="仿宋_GB2312"/>
                <w:szCs w:val="21"/>
              </w:rPr>
              <w:t>院校名称及专业</w:t>
            </w:r>
          </w:p>
        </w:tc>
        <w:tc>
          <w:tcPr>
            <w:tcW w:w="1260" w:type="dxa"/>
            <w:vAlign w:val="center"/>
          </w:tcPr>
          <w:p>
            <w:pPr>
              <w:spacing w:line="300" w:lineRule="exact"/>
              <w:jc w:val="center"/>
              <w:rPr>
                <w:rFonts w:hint="eastAsia" w:ascii="仿宋_GB2312" w:eastAsia="仿宋_GB2312"/>
                <w:spacing w:val="-4"/>
                <w:szCs w:val="21"/>
              </w:rPr>
            </w:pPr>
            <w:r>
              <w:rPr>
                <w:rFonts w:hint="eastAsia" w:ascii="仿宋_GB2312" w:eastAsia="仿宋_GB2312"/>
                <w:spacing w:val="-4"/>
                <w:szCs w:val="21"/>
              </w:rPr>
              <w:t>学历</w:t>
            </w:r>
          </w:p>
        </w:tc>
        <w:tc>
          <w:tcPr>
            <w:tcW w:w="1616" w:type="dxa"/>
            <w:gridSpan w:val="2"/>
            <w:vAlign w:val="center"/>
          </w:tcPr>
          <w:p>
            <w:pPr>
              <w:spacing w:line="300" w:lineRule="exact"/>
              <w:jc w:val="center"/>
              <w:rPr>
                <w:rFonts w:hint="eastAsia" w:ascii="仿宋_GB2312" w:eastAsia="仿宋_GB2312"/>
                <w:szCs w:val="21"/>
              </w:rPr>
            </w:pPr>
            <w:r>
              <w:rPr>
                <w:rFonts w:hint="eastAsia" w:ascii="仿宋_GB2312" w:eastAsia="仿宋_GB2312"/>
                <w:szCs w:val="21"/>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641" w:type="dxa"/>
            <w:vMerge w:val="continue"/>
            <w:vAlign w:val="center"/>
          </w:tcPr>
          <w:p>
            <w:pPr>
              <w:spacing w:line="300" w:lineRule="exact"/>
              <w:jc w:val="center"/>
              <w:rPr>
                <w:rFonts w:hint="eastAsia" w:ascii="仿宋_GB2312" w:eastAsia="仿宋_GB2312"/>
                <w:szCs w:val="21"/>
              </w:rPr>
            </w:pPr>
          </w:p>
        </w:tc>
        <w:tc>
          <w:tcPr>
            <w:tcW w:w="2198" w:type="dxa"/>
            <w:gridSpan w:val="4"/>
            <w:vAlign w:val="center"/>
          </w:tcPr>
          <w:p>
            <w:pPr>
              <w:spacing w:line="300" w:lineRule="exact"/>
              <w:rPr>
                <w:rFonts w:hint="eastAsia" w:ascii="仿宋_GB2312" w:eastAsia="仿宋_GB2312"/>
                <w:szCs w:val="21"/>
              </w:rPr>
            </w:pPr>
          </w:p>
        </w:tc>
        <w:tc>
          <w:tcPr>
            <w:tcW w:w="3713" w:type="dxa"/>
            <w:gridSpan w:val="7"/>
            <w:vAlign w:val="center"/>
          </w:tcPr>
          <w:p>
            <w:pPr>
              <w:spacing w:line="300" w:lineRule="exact"/>
              <w:rPr>
                <w:rFonts w:hint="eastAsia" w:ascii="仿宋_GB2312" w:eastAsia="仿宋_GB2312"/>
                <w:szCs w:val="21"/>
              </w:rPr>
            </w:pPr>
          </w:p>
        </w:tc>
        <w:tc>
          <w:tcPr>
            <w:tcW w:w="1260" w:type="dxa"/>
            <w:vAlign w:val="center"/>
          </w:tcPr>
          <w:p>
            <w:pPr>
              <w:spacing w:line="300" w:lineRule="exact"/>
              <w:rPr>
                <w:rFonts w:hint="eastAsia" w:ascii="仿宋_GB2312" w:eastAsia="仿宋_GB2312"/>
                <w:szCs w:val="21"/>
              </w:rPr>
            </w:pPr>
          </w:p>
        </w:tc>
        <w:tc>
          <w:tcPr>
            <w:tcW w:w="1616" w:type="dxa"/>
            <w:gridSpan w:val="2"/>
            <w:vAlign w:val="center"/>
          </w:tcPr>
          <w:p>
            <w:pPr>
              <w:spacing w:line="30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641" w:type="dxa"/>
            <w:vMerge w:val="continue"/>
            <w:vAlign w:val="center"/>
          </w:tcPr>
          <w:p>
            <w:pPr>
              <w:spacing w:line="300" w:lineRule="exact"/>
              <w:jc w:val="center"/>
              <w:rPr>
                <w:rFonts w:hint="eastAsia" w:ascii="仿宋_GB2312" w:eastAsia="仿宋_GB2312"/>
                <w:szCs w:val="21"/>
              </w:rPr>
            </w:pPr>
          </w:p>
        </w:tc>
        <w:tc>
          <w:tcPr>
            <w:tcW w:w="2198" w:type="dxa"/>
            <w:gridSpan w:val="4"/>
            <w:vAlign w:val="center"/>
          </w:tcPr>
          <w:p>
            <w:pPr>
              <w:spacing w:line="300" w:lineRule="exact"/>
              <w:rPr>
                <w:rFonts w:hint="eastAsia" w:ascii="仿宋_GB2312" w:eastAsia="仿宋_GB2312"/>
                <w:szCs w:val="21"/>
              </w:rPr>
            </w:pPr>
          </w:p>
        </w:tc>
        <w:tc>
          <w:tcPr>
            <w:tcW w:w="3713" w:type="dxa"/>
            <w:gridSpan w:val="7"/>
            <w:vAlign w:val="center"/>
          </w:tcPr>
          <w:p>
            <w:pPr>
              <w:spacing w:line="300" w:lineRule="exact"/>
              <w:rPr>
                <w:rFonts w:hint="eastAsia" w:ascii="仿宋_GB2312" w:eastAsia="仿宋_GB2312"/>
                <w:szCs w:val="21"/>
              </w:rPr>
            </w:pPr>
          </w:p>
        </w:tc>
        <w:tc>
          <w:tcPr>
            <w:tcW w:w="1260" w:type="dxa"/>
            <w:vAlign w:val="center"/>
          </w:tcPr>
          <w:p>
            <w:pPr>
              <w:spacing w:line="300" w:lineRule="exact"/>
              <w:rPr>
                <w:rFonts w:hint="eastAsia" w:ascii="仿宋_GB2312" w:eastAsia="仿宋_GB2312"/>
                <w:szCs w:val="21"/>
              </w:rPr>
            </w:pPr>
          </w:p>
        </w:tc>
        <w:tc>
          <w:tcPr>
            <w:tcW w:w="1616" w:type="dxa"/>
            <w:gridSpan w:val="2"/>
            <w:vAlign w:val="center"/>
          </w:tcPr>
          <w:p>
            <w:pPr>
              <w:spacing w:line="30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641" w:type="dxa"/>
            <w:vMerge w:val="continue"/>
            <w:vAlign w:val="center"/>
          </w:tcPr>
          <w:p>
            <w:pPr>
              <w:spacing w:line="300" w:lineRule="exact"/>
              <w:jc w:val="center"/>
              <w:rPr>
                <w:rFonts w:hint="eastAsia" w:ascii="仿宋_GB2312" w:eastAsia="仿宋_GB2312"/>
                <w:szCs w:val="21"/>
              </w:rPr>
            </w:pPr>
          </w:p>
        </w:tc>
        <w:tc>
          <w:tcPr>
            <w:tcW w:w="2198" w:type="dxa"/>
            <w:gridSpan w:val="4"/>
            <w:vAlign w:val="center"/>
          </w:tcPr>
          <w:p>
            <w:pPr>
              <w:spacing w:line="300" w:lineRule="exact"/>
              <w:rPr>
                <w:rFonts w:hint="eastAsia" w:ascii="仿宋_GB2312" w:eastAsia="仿宋_GB2312"/>
                <w:szCs w:val="21"/>
              </w:rPr>
            </w:pPr>
          </w:p>
        </w:tc>
        <w:tc>
          <w:tcPr>
            <w:tcW w:w="3713" w:type="dxa"/>
            <w:gridSpan w:val="7"/>
            <w:vAlign w:val="center"/>
          </w:tcPr>
          <w:p>
            <w:pPr>
              <w:spacing w:line="300" w:lineRule="exact"/>
              <w:rPr>
                <w:rFonts w:hint="eastAsia" w:ascii="仿宋_GB2312" w:eastAsia="仿宋_GB2312"/>
                <w:szCs w:val="21"/>
              </w:rPr>
            </w:pPr>
          </w:p>
        </w:tc>
        <w:tc>
          <w:tcPr>
            <w:tcW w:w="1260" w:type="dxa"/>
            <w:vAlign w:val="center"/>
          </w:tcPr>
          <w:p>
            <w:pPr>
              <w:spacing w:line="300" w:lineRule="exact"/>
              <w:rPr>
                <w:rFonts w:hint="eastAsia" w:ascii="仿宋_GB2312" w:eastAsia="仿宋_GB2312"/>
                <w:szCs w:val="21"/>
              </w:rPr>
            </w:pPr>
          </w:p>
        </w:tc>
        <w:tc>
          <w:tcPr>
            <w:tcW w:w="1616" w:type="dxa"/>
            <w:gridSpan w:val="2"/>
            <w:vAlign w:val="center"/>
          </w:tcPr>
          <w:p>
            <w:pPr>
              <w:spacing w:line="30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641" w:type="dxa"/>
            <w:vMerge w:val="continue"/>
            <w:vAlign w:val="center"/>
          </w:tcPr>
          <w:p>
            <w:pPr>
              <w:spacing w:line="300" w:lineRule="exact"/>
              <w:jc w:val="center"/>
              <w:rPr>
                <w:rFonts w:hint="eastAsia" w:ascii="仿宋_GB2312" w:eastAsia="仿宋_GB2312"/>
                <w:szCs w:val="21"/>
              </w:rPr>
            </w:pPr>
          </w:p>
        </w:tc>
        <w:tc>
          <w:tcPr>
            <w:tcW w:w="2198" w:type="dxa"/>
            <w:gridSpan w:val="4"/>
            <w:vAlign w:val="center"/>
          </w:tcPr>
          <w:p>
            <w:pPr>
              <w:spacing w:line="300" w:lineRule="exact"/>
              <w:rPr>
                <w:rFonts w:hint="eastAsia" w:ascii="仿宋_GB2312" w:eastAsia="仿宋_GB2312"/>
                <w:szCs w:val="21"/>
              </w:rPr>
            </w:pPr>
          </w:p>
        </w:tc>
        <w:tc>
          <w:tcPr>
            <w:tcW w:w="3713" w:type="dxa"/>
            <w:gridSpan w:val="7"/>
            <w:vAlign w:val="center"/>
          </w:tcPr>
          <w:p>
            <w:pPr>
              <w:spacing w:line="300" w:lineRule="exact"/>
              <w:rPr>
                <w:rFonts w:hint="eastAsia" w:ascii="仿宋_GB2312" w:eastAsia="仿宋_GB2312"/>
                <w:szCs w:val="21"/>
              </w:rPr>
            </w:pPr>
          </w:p>
        </w:tc>
        <w:tc>
          <w:tcPr>
            <w:tcW w:w="1260" w:type="dxa"/>
            <w:vAlign w:val="center"/>
          </w:tcPr>
          <w:p>
            <w:pPr>
              <w:spacing w:line="300" w:lineRule="exact"/>
              <w:rPr>
                <w:rFonts w:hint="eastAsia" w:ascii="仿宋_GB2312" w:eastAsia="仿宋_GB2312"/>
                <w:szCs w:val="21"/>
              </w:rPr>
            </w:pPr>
          </w:p>
        </w:tc>
        <w:tc>
          <w:tcPr>
            <w:tcW w:w="1616" w:type="dxa"/>
            <w:gridSpan w:val="2"/>
            <w:vAlign w:val="center"/>
          </w:tcPr>
          <w:p>
            <w:pPr>
              <w:spacing w:line="300" w:lineRule="exact"/>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41" w:type="dxa"/>
            <w:vMerge w:val="continue"/>
            <w:vAlign w:val="center"/>
          </w:tcPr>
          <w:p>
            <w:pPr>
              <w:spacing w:line="300" w:lineRule="exact"/>
              <w:jc w:val="center"/>
              <w:rPr>
                <w:rFonts w:hint="eastAsia" w:ascii="仿宋_GB2312" w:eastAsia="仿宋_GB2312"/>
                <w:szCs w:val="21"/>
              </w:rPr>
            </w:pPr>
          </w:p>
        </w:tc>
        <w:tc>
          <w:tcPr>
            <w:tcW w:w="8787" w:type="dxa"/>
            <w:gridSpan w:val="14"/>
            <w:vAlign w:val="center"/>
          </w:tcPr>
          <w:p>
            <w:pPr>
              <w:spacing w:line="300" w:lineRule="exact"/>
              <w:ind w:firstLine="210" w:firstLineChars="100"/>
              <w:rPr>
                <w:rFonts w:hint="eastAsia" w:ascii="仿宋_GB2312" w:eastAsia="仿宋_GB2312"/>
                <w:szCs w:val="21"/>
              </w:rPr>
            </w:pPr>
            <w:r>
              <w:rPr>
                <w:rFonts w:hint="eastAsia" w:ascii="仿宋_GB2312" w:eastAsia="仿宋_GB2312"/>
                <w:szCs w:val="21"/>
              </w:rPr>
              <w:t>填表说明：从高中学历开始填写，高中不填写证书编号。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735" w:hRule="atLeast"/>
          <w:jc w:val="center"/>
        </w:trPr>
        <w:tc>
          <w:tcPr>
            <w:tcW w:w="1189" w:type="dxa"/>
            <w:gridSpan w:val="3"/>
            <w:vAlign w:val="center"/>
          </w:tcPr>
          <w:p>
            <w:pPr>
              <w:jc w:val="center"/>
              <w:rPr>
                <w:rFonts w:hint="eastAsia" w:ascii="仿宋_GB2312" w:eastAsia="仿宋_GB2312"/>
                <w:szCs w:val="21"/>
              </w:rPr>
            </w:pPr>
            <w:r>
              <w:rPr>
                <w:rFonts w:hint="eastAsia" w:ascii="仿宋_GB2312" w:eastAsia="仿宋_GB2312"/>
                <w:szCs w:val="21"/>
              </w:rPr>
              <w:t>论文与</w:t>
            </w:r>
          </w:p>
          <w:p>
            <w:pPr>
              <w:jc w:val="center"/>
              <w:rPr>
                <w:rFonts w:hint="eastAsia" w:ascii="仿宋_GB2312" w:eastAsia="仿宋_GB2312"/>
                <w:szCs w:val="21"/>
              </w:rPr>
            </w:pPr>
            <w:r>
              <w:rPr>
                <w:rFonts w:hint="eastAsia" w:ascii="仿宋_GB2312" w:eastAsia="仿宋_GB2312"/>
                <w:szCs w:val="21"/>
              </w:rPr>
              <w:t>成果</w:t>
            </w:r>
          </w:p>
        </w:tc>
        <w:tc>
          <w:tcPr>
            <w:tcW w:w="8218" w:type="dxa"/>
            <w:gridSpan w:val="11"/>
            <w:vAlign w:val="center"/>
          </w:tcPr>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705" w:hRule="atLeast"/>
          <w:jc w:val="center"/>
        </w:trPr>
        <w:tc>
          <w:tcPr>
            <w:tcW w:w="1189" w:type="dxa"/>
            <w:gridSpan w:val="3"/>
            <w:vAlign w:val="center"/>
          </w:tcPr>
          <w:p>
            <w:pPr>
              <w:jc w:val="center"/>
              <w:rPr>
                <w:rFonts w:hint="eastAsia" w:ascii="仿宋_GB2312" w:eastAsia="仿宋_GB2312"/>
              </w:rPr>
            </w:pPr>
            <w:r>
              <w:rPr>
                <w:rFonts w:hint="eastAsia" w:ascii="仿宋_GB2312" w:eastAsia="仿宋_GB2312"/>
              </w:rPr>
              <w:t>有何</w:t>
            </w:r>
          </w:p>
          <w:p>
            <w:pPr>
              <w:jc w:val="center"/>
              <w:rPr>
                <w:rFonts w:hint="eastAsia" w:ascii="仿宋_GB2312" w:eastAsia="仿宋_GB2312"/>
              </w:rPr>
            </w:pPr>
            <w:r>
              <w:rPr>
                <w:rFonts w:hint="eastAsia" w:ascii="仿宋_GB2312" w:eastAsia="仿宋_GB2312"/>
              </w:rPr>
              <w:t>特长</w:t>
            </w:r>
          </w:p>
        </w:tc>
        <w:tc>
          <w:tcPr>
            <w:tcW w:w="8218" w:type="dxa"/>
            <w:gridSpan w:val="11"/>
            <w:vAlign w:val="center"/>
          </w:tcPr>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690" w:hRule="atLeast"/>
          <w:jc w:val="center"/>
        </w:trPr>
        <w:tc>
          <w:tcPr>
            <w:tcW w:w="1189" w:type="dxa"/>
            <w:gridSpan w:val="3"/>
            <w:vAlign w:val="center"/>
          </w:tcPr>
          <w:p>
            <w:pPr>
              <w:jc w:val="center"/>
              <w:rPr>
                <w:rFonts w:hint="eastAsia" w:ascii="仿宋_GB2312" w:eastAsia="仿宋_GB2312"/>
              </w:rPr>
            </w:pPr>
            <w:r>
              <w:rPr>
                <w:rFonts w:hint="eastAsia" w:ascii="仿宋_GB2312" w:eastAsia="仿宋_GB2312"/>
              </w:rPr>
              <w:t>其它</w:t>
            </w:r>
          </w:p>
        </w:tc>
        <w:tc>
          <w:tcPr>
            <w:tcW w:w="8218" w:type="dxa"/>
            <w:gridSpan w:val="11"/>
            <w:vAlign w:val="center"/>
          </w:tcPr>
          <w:p>
            <w:pPr>
              <w:rPr>
                <w:rFonts w:hint="eastAsia" w:ascii="仿宋_GB2312" w:eastAsia="仿宋_GB2312"/>
              </w:rPr>
            </w:pPr>
          </w:p>
          <w:p>
            <w:pPr>
              <w:rPr>
                <w:rFonts w:hint="eastAsia" w:ascii="仿宋_GB2312" w:eastAsia="仿宋_GB2312"/>
              </w:rPr>
            </w:pPr>
          </w:p>
          <w:p>
            <w:pPr>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1595" w:hRule="atLeast"/>
          <w:jc w:val="center"/>
        </w:trPr>
        <w:tc>
          <w:tcPr>
            <w:tcW w:w="9407" w:type="dxa"/>
            <w:gridSpan w:val="14"/>
            <w:vAlign w:val="bottom"/>
          </w:tcPr>
          <w:p>
            <w:pPr>
              <w:spacing w:line="300" w:lineRule="exact"/>
              <w:rPr>
                <w:rFonts w:hint="eastAsia" w:ascii="仿宋_GB2312" w:eastAsia="仿宋_GB2312"/>
              </w:rPr>
            </w:pPr>
            <w:r>
              <w:rPr>
                <w:rFonts w:hint="eastAsia" w:ascii="仿宋_GB2312" w:eastAsia="仿宋_GB2312"/>
              </w:rPr>
              <w:t>本人保证上述表格中所填内容完全真实，如有虚假，愿意承担一切责任。</w:t>
            </w:r>
          </w:p>
          <w:p>
            <w:pPr>
              <w:spacing w:line="300" w:lineRule="exact"/>
              <w:ind w:firstLine="4410" w:firstLineChars="2100"/>
              <w:rPr>
                <w:rFonts w:hint="eastAsia" w:ascii="仿宋_GB2312" w:eastAsia="仿宋_GB2312"/>
              </w:rPr>
            </w:pPr>
          </w:p>
          <w:p>
            <w:pPr>
              <w:spacing w:line="300" w:lineRule="exact"/>
              <w:ind w:firstLine="4410" w:firstLineChars="2100"/>
              <w:rPr>
                <w:rFonts w:hint="eastAsia" w:ascii="仿宋_GB2312" w:eastAsia="仿宋_GB2312"/>
                <w:u w:val="single"/>
              </w:rPr>
            </w:pPr>
            <w:r>
              <w:rPr>
                <w:rFonts w:hint="eastAsia" w:ascii="仿宋_GB2312" w:eastAsia="仿宋_GB2312"/>
              </w:rPr>
              <w:t>应聘人签名：</w:t>
            </w:r>
          </w:p>
          <w:p>
            <w:pPr>
              <w:spacing w:line="300" w:lineRule="exact"/>
              <w:ind w:firstLine="6720" w:firstLineChars="3200"/>
              <w:rPr>
                <w:rFonts w:hint="eastAsia" w:ascii="仿宋_GB2312" w:hAnsi="仿宋_GB2312" w:eastAsia="仿宋_GB2312" w:cs="仿宋_GB2312"/>
              </w:rPr>
            </w:pPr>
          </w:p>
          <w:p>
            <w:pPr>
              <w:spacing w:line="300" w:lineRule="exact"/>
              <w:jc w:val="right"/>
              <w:rPr>
                <w:rFonts w:hint="eastAsia" w:ascii="仿宋_GB2312" w:eastAsia="仿宋_GB2312"/>
              </w:rPr>
            </w:pPr>
            <w:r>
              <w:rPr>
                <w:rFonts w:hint="eastAsia" w:ascii="仿宋_GB2312" w:hAnsi="仿宋_GB2312" w:eastAsia="仿宋_GB2312" w:cs="仿宋_GB2312"/>
              </w:rPr>
              <w:t xml:space="preserve">年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月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 日</w:t>
            </w:r>
          </w:p>
        </w:tc>
      </w:tr>
    </w:tbl>
    <w:p>
      <w:pPr>
        <w:jc w:val="both"/>
        <w:rPr>
          <w:rFonts w:hint="eastAsia" w:ascii="仿宋_GB2312" w:hAnsi="仿宋_GB2312" w:eastAsia="仿宋_GB2312" w:cs="仿宋_GB2312"/>
          <w:sz w:val="32"/>
          <w:szCs w:val="32"/>
          <w:lang w:val="en-US" w:eastAsia="zh-CN"/>
        </w:rPr>
      </w:pPr>
    </w:p>
    <w:sectPr>
      <w:pgSz w:w="11906" w:h="16838"/>
      <w:pgMar w:top="1417" w:right="1587"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C33EB4"/>
    <w:rsid w:val="01AC121E"/>
    <w:rsid w:val="02C23A3B"/>
    <w:rsid w:val="04EA62AA"/>
    <w:rsid w:val="06D04DF6"/>
    <w:rsid w:val="0E0D5630"/>
    <w:rsid w:val="0EEE56D9"/>
    <w:rsid w:val="0FEA7BC6"/>
    <w:rsid w:val="15757CED"/>
    <w:rsid w:val="214D03A2"/>
    <w:rsid w:val="220D3175"/>
    <w:rsid w:val="23117C9E"/>
    <w:rsid w:val="273B0936"/>
    <w:rsid w:val="29E3569F"/>
    <w:rsid w:val="366F5EDC"/>
    <w:rsid w:val="375B7B2A"/>
    <w:rsid w:val="3B6F098D"/>
    <w:rsid w:val="405B6512"/>
    <w:rsid w:val="462144A4"/>
    <w:rsid w:val="47FF4094"/>
    <w:rsid w:val="4ACA3DC7"/>
    <w:rsid w:val="4DCC4CAB"/>
    <w:rsid w:val="527B06C5"/>
    <w:rsid w:val="58CD1E56"/>
    <w:rsid w:val="5E2B3424"/>
    <w:rsid w:val="605D72A8"/>
    <w:rsid w:val="6A5F0B4A"/>
    <w:rsid w:val="6CE50FE8"/>
    <w:rsid w:val="6D535020"/>
    <w:rsid w:val="739613B4"/>
    <w:rsid w:val="73C33EB4"/>
    <w:rsid w:val="76F60367"/>
    <w:rsid w:val="78F71596"/>
    <w:rsid w:val="7D79621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line="330" w:lineRule="atLeast"/>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2018-06-25T02:43:00Z</dcterms:created>
  <dc:creator>致远1379928471</dc:creator>
  <cp:lastModifiedBy>Administrator</cp:lastModifiedBy>
  <cp:lastPrinted>2020-03-06T02:03:00Z</cp:lastPrinted>
  <dcterms:modified xsi:type="dcterms:W3CDTF">2020-03-07T02:49:21Z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