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邹城市人民医院（济医附院邹城院区）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度</w:t>
      </w:r>
      <w:r>
        <w:rPr>
          <w:sz w:val="32"/>
          <w:szCs w:val="32"/>
        </w:rPr>
        <w:t>公开招聘</w:t>
      </w:r>
      <w:r>
        <w:rPr>
          <w:rFonts w:hint="eastAsia"/>
          <w:sz w:val="32"/>
          <w:szCs w:val="32"/>
          <w:lang w:eastAsia="zh-CN"/>
        </w:rPr>
        <w:t>备案制工作人员招聘</w:t>
      </w:r>
      <w:r>
        <w:rPr>
          <w:sz w:val="32"/>
          <w:szCs w:val="32"/>
        </w:rPr>
        <w:t>计划核减</w:t>
      </w:r>
      <w:r>
        <w:rPr>
          <w:rFonts w:hint="eastAsia"/>
          <w:sz w:val="32"/>
          <w:szCs w:val="32"/>
          <w:lang w:eastAsia="zh-CN"/>
        </w:rPr>
        <w:t>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邹城市人民医院（济医附院邹城院区）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备案制工作人员简章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》规定，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对应聘人数达不到规定比例的，将取消或核减招聘计划。现将取消或核减情况公示如下：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7"/>
        <w:tblW w:w="7802" w:type="dxa"/>
        <w:jc w:val="center"/>
        <w:tblInd w:w="-9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875"/>
        <w:gridCol w:w="1350"/>
        <w:gridCol w:w="930"/>
        <w:gridCol w:w="1290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招聘计划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报名人数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核减计划数</w:t>
            </w:r>
          </w:p>
        </w:tc>
        <w:tc>
          <w:tcPr>
            <w:tcW w:w="1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核减后计划数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胸外科（研）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23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心外科（研）</w:t>
            </w: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39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儿科（研）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麻醉科（研）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眼科（研）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耳鼻喉科（研）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超声诊疗科（研）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病理科（研）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164F"/>
    <w:rsid w:val="25883965"/>
    <w:rsid w:val="321A5689"/>
    <w:rsid w:val="39DB06C6"/>
    <w:rsid w:val="4CA61BDE"/>
    <w:rsid w:val="4F9F6A65"/>
    <w:rsid w:val="548D6D04"/>
    <w:rsid w:val="57875A7A"/>
    <w:rsid w:val="5B03061C"/>
    <w:rsid w:val="5B6B56BF"/>
    <w:rsid w:val="5E475FFF"/>
    <w:rsid w:val="6C015FAA"/>
    <w:rsid w:val="6DB03A29"/>
    <w:rsid w:val="6DD579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2019-06-19T09:02:00Z</cp:lastPrinted>
  <dcterms:modified xsi:type="dcterms:W3CDTF">2019-06-19T09:08:17Z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