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江西省医药学校公开招聘工作人员报名表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应聘岗位：                                    编号：</w:t>
      </w:r>
      <w:r>
        <w:rPr>
          <w:rFonts w:hint="eastAsia" w:ascii="仿宋" w:hAnsi="仿宋" w:eastAsia="仿宋"/>
          <w:sz w:val="30"/>
          <w:szCs w:val="30"/>
        </w:rPr>
        <w:t xml:space="preserve">                                           </w:t>
      </w:r>
    </w:p>
    <w:tbl>
      <w:tblPr>
        <w:tblStyle w:val="10"/>
        <w:tblpPr w:leftFromText="180" w:rightFromText="180" w:vertAnchor="text" w:horzAnchor="margin" w:tblpY="17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09"/>
        <w:gridCol w:w="9"/>
        <w:gridCol w:w="1275"/>
        <w:gridCol w:w="1701"/>
        <w:gridCol w:w="156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贯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专业技术资格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职业资格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手</w:t>
            </w:r>
            <w:r>
              <w:rPr>
                <w:rFonts w:ascii="黑体" w:hAnsi="黑体" w:eastAsia="黑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文化程度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毕业学校及专业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全日制教育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在职教育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简述主要工作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经历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有何技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术特长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奖励、荣誉称号、竞赛获奖等情况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tabs>
          <w:tab w:val="left" w:pos="1755"/>
        </w:tabs>
        <w:adjustRightInd w:val="0"/>
        <w:snapToGrid w:val="0"/>
        <w:spacing w:line="320" w:lineRule="exact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8"/>
          <w:szCs w:val="28"/>
        </w:rPr>
        <w:t xml:space="preserve">    </w:t>
      </w:r>
    </w:p>
    <w:p>
      <w:pPr>
        <w:tabs>
          <w:tab w:val="left" w:pos="1755"/>
        </w:tabs>
        <w:adjustRightInd w:val="0"/>
        <w:snapToGrid w:val="0"/>
        <w:spacing w:line="320" w:lineRule="exact"/>
        <w:ind w:right="-907" w:rightChars="-432"/>
        <w:rPr>
          <w:rFonts w:ascii="黑体" w:hAnsi="黑体" w:eastAsia="黑体"/>
          <w:sz w:val="24"/>
        </w:rPr>
      </w:pPr>
    </w:p>
    <w:p>
      <w:pPr>
        <w:tabs>
          <w:tab w:val="left" w:pos="1755"/>
        </w:tabs>
        <w:adjustRightInd w:val="0"/>
        <w:snapToGrid w:val="0"/>
        <w:spacing w:line="320" w:lineRule="exact"/>
        <w:ind w:right="-907" w:rightChars="-432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4"/>
        </w:rPr>
        <w:t>填表说明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手写稿要蓝黑色钢笔填写，字迹要端正清楚；打印稿要按原本格式制作，本表统一用</w:t>
      </w:r>
      <w:r>
        <w:rPr>
          <w:rFonts w:ascii="宋体" w:hAnsi="宋体"/>
          <w:szCs w:val="21"/>
        </w:rPr>
        <w:t>A4</w:t>
      </w:r>
      <w:r>
        <w:rPr>
          <w:rFonts w:hint="eastAsia" w:ascii="宋体" w:hAnsi="宋体"/>
          <w:szCs w:val="21"/>
        </w:rPr>
        <w:t>纸排版。</w:t>
      </w: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表内的年月日时间，一律用公历阿拉伯数字填写如</w:t>
      </w:r>
      <w:r>
        <w:rPr>
          <w:rFonts w:ascii="宋体" w:hAnsi="宋体"/>
          <w:szCs w:val="21"/>
        </w:rPr>
        <w:t>2018.11.20</w:t>
      </w:r>
      <w:r>
        <w:rPr>
          <w:rFonts w:hint="eastAsia" w:ascii="宋体" w:hAnsi="宋体"/>
          <w:szCs w:val="21"/>
        </w:rPr>
        <w:t>。</w:t>
      </w: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本表纸质稿一式三份，连同电子稿一并提交给招聘单位。</w:t>
      </w:r>
      <w:r>
        <w:rPr>
          <w:rFonts w:ascii="宋体" w:hAnsi="宋体"/>
          <w:szCs w:val="21"/>
        </w:rPr>
        <w:t> </w:t>
      </w:r>
    </w:p>
    <w:p>
      <w:pPr>
        <w:widowControl/>
        <w:ind w:left="638" w:leftChars="304"/>
        <w:jc w:val="left"/>
        <w:rPr>
          <w:rFonts w:ascii="Adobe 仿宋 Std R" w:hAnsi="Adobe 仿宋 Std R" w:eastAsia="Adobe 仿宋 Std R" w:cs="Tahoma"/>
          <w:color w:val="333333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850" w:right="1474" w:bottom="567" w:left="1417" w:header="851" w:footer="992" w:gutter="0"/>
          <w:cols w:space="720" w:num="1"/>
          <w:docGrid w:type="lines" w:linePitch="312" w:charSpace="0"/>
        </w:sectPr>
      </w:pPr>
      <w:r>
        <w:rPr>
          <w:rFonts w:ascii="仿宋" w:hAnsi="仿宋" w:eastAsia="仿宋" w:cs="Tahoma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 仿宋 Std R">
    <w:panose1 w:val="02020400000000000000"/>
    <w:charset w:val="86"/>
    <w:family w:val="roman"/>
    <w:pitch w:val="default"/>
    <w:sig w:usb0="00000001" w:usb1="0A0F1810" w:usb2="00000016" w:usb3="00000000" w:csb0="00060007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6E"/>
    <w:rsid w:val="00012DA2"/>
    <w:rsid w:val="000477E0"/>
    <w:rsid w:val="00054F1C"/>
    <w:rsid w:val="00094B87"/>
    <w:rsid w:val="000F7155"/>
    <w:rsid w:val="001B54F3"/>
    <w:rsid w:val="002717C1"/>
    <w:rsid w:val="002C360D"/>
    <w:rsid w:val="00332B5E"/>
    <w:rsid w:val="003D0FDA"/>
    <w:rsid w:val="00473AA4"/>
    <w:rsid w:val="004801DF"/>
    <w:rsid w:val="006008F7"/>
    <w:rsid w:val="0064450E"/>
    <w:rsid w:val="00667450"/>
    <w:rsid w:val="006F245A"/>
    <w:rsid w:val="00704E68"/>
    <w:rsid w:val="00755140"/>
    <w:rsid w:val="007A1649"/>
    <w:rsid w:val="007B646E"/>
    <w:rsid w:val="00814307"/>
    <w:rsid w:val="0086606B"/>
    <w:rsid w:val="008852BE"/>
    <w:rsid w:val="00976F56"/>
    <w:rsid w:val="009A7491"/>
    <w:rsid w:val="00A92C64"/>
    <w:rsid w:val="00AC2561"/>
    <w:rsid w:val="00AD2089"/>
    <w:rsid w:val="00AF488E"/>
    <w:rsid w:val="00B10443"/>
    <w:rsid w:val="00B4680A"/>
    <w:rsid w:val="00B902FB"/>
    <w:rsid w:val="00BA1225"/>
    <w:rsid w:val="00BB5C30"/>
    <w:rsid w:val="00BF106C"/>
    <w:rsid w:val="00C057A1"/>
    <w:rsid w:val="00CC3121"/>
    <w:rsid w:val="00D04019"/>
    <w:rsid w:val="00D75BD2"/>
    <w:rsid w:val="00D76083"/>
    <w:rsid w:val="00E67AD9"/>
    <w:rsid w:val="00F9220F"/>
    <w:rsid w:val="02080DB1"/>
    <w:rsid w:val="03CF03A4"/>
    <w:rsid w:val="089F4823"/>
    <w:rsid w:val="104B3706"/>
    <w:rsid w:val="15D668A4"/>
    <w:rsid w:val="19F61824"/>
    <w:rsid w:val="29C03C98"/>
    <w:rsid w:val="29C87067"/>
    <w:rsid w:val="2DA05C16"/>
    <w:rsid w:val="33F757E5"/>
    <w:rsid w:val="35370A3B"/>
    <w:rsid w:val="4CF1118A"/>
    <w:rsid w:val="4E616A56"/>
    <w:rsid w:val="56D8192E"/>
    <w:rsid w:val="5C0D5011"/>
    <w:rsid w:val="60A73080"/>
    <w:rsid w:val="64722103"/>
    <w:rsid w:val="722037A2"/>
    <w:rsid w:val="74EF28C4"/>
    <w:rsid w:val="79401F0F"/>
    <w:rsid w:val="7B6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widowControl/>
      <w:spacing w:line="240" w:lineRule="atLeast"/>
      <w:jc w:val="left"/>
    </w:pPr>
    <w:rPr>
      <w:sz w:val="44"/>
    </w:rPr>
  </w:style>
  <w:style w:type="paragraph" w:styleId="4">
    <w:name w:val="footer"/>
    <w:basedOn w:val="1"/>
    <w:link w:val="14"/>
    <w:unhideWhenUsed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qFormat/>
    <w:uiPriority w:val="0"/>
    <w:rPr>
      <w:rFonts w:cs="Times New Roman"/>
    </w:rPr>
  </w:style>
  <w:style w:type="character" w:styleId="9">
    <w:name w:val="Hyperlink"/>
    <w:uiPriority w:val="0"/>
    <w:rPr>
      <w:rFonts w:cs="Times New Roman"/>
      <w:color w:val="0000FF"/>
      <w:u w:val="single"/>
    </w:rPr>
  </w:style>
  <w:style w:type="paragraph" w:customStyle="1" w:styleId="11">
    <w:name w:val="Char"/>
    <w:basedOn w:val="1"/>
    <w:qFormat/>
    <w:uiPriority w:val="0"/>
    <w:pPr>
      <w:widowControl/>
      <w:spacing w:line="240" w:lineRule="atLeast"/>
      <w:jc w:val="left"/>
    </w:pPr>
    <w:rPr>
      <w:rFonts w:ascii="Tahoma" w:hAnsi="Tahoma"/>
      <w:szCs w:val="20"/>
    </w:rPr>
  </w:style>
  <w:style w:type="character" w:customStyle="1" w:styleId="12">
    <w:name w:val="正文文本 Char"/>
    <w:basedOn w:val="7"/>
    <w:link w:val="3"/>
    <w:qFormat/>
    <w:uiPriority w:val="0"/>
    <w:rPr>
      <w:kern w:val="2"/>
      <w:sz w:val="44"/>
      <w:szCs w:val="24"/>
    </w:rPr>
  </w:style>
  <w:style w:type="character" w:customStyle="1" w:styleId="13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5">
    <w:name w:val="标题 1 Char"/>
    <w:basedOn w:val="7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611</Words>
  <Characters>3483</Characters>
  <Lines>29</Lines>
  <Paragraphs>8</Paragraphs>
  <TotalTime>2</TotalTime>
  <ScaleCrop>false</ScaleCrop>
  <LinksUpToDate>false</LinksUpToDate>
  <CharactersWithSpaces>4086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2019-02-02T08:20:00Z</dcterms:created>
  <dc:creator>Administrator</dc:creator>
  <cp:lastModifiedBy>阿师匹林</cp:lastModifiedBy>
  <dcterms:modified xsi:type="dcterms:W3CDTF">2019-02-03T01:55:24Z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