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宋体" w:eastAsia="方正小标宋简体" w:cs="宋体"/>
          <w:bCs/>
          <w:sz w:val="44"/>
          <w:szCs w:val="44"/>
        </w:rPr>
      </w:pPr>
      <w:bookmarkStart w:id="0" w:name="_GoBack"/>
      <w:bookmarkEnd w:id="0"/>
      <w:r>
        <w:rPr>
          <w:rFonts w:hint="eastAsia" w:ascii="方正小标宋简体" w:hAnsi="宋体" w:eastAsia="方正小标宋简体" w:cs="宋体"/>
          <w:bCs/>
          <w:sz w:val="44"/>
          <w:szCs w:val="44"/>
        </w:rPr>
        <w:t>南昌市大数据局</w:t>
      </w:r>
      <w:r>
        <w:rPr>
          <w:rFonts w:ascii="方正小标宋简体" w:hAnsi="宋体" w:eastAsia="方正小标宋简体" w:cs="宋体"/>
          <w:bCs/>
          <w:sz w:val="44"/>
          <w:szCs w:val="44"/>
        </w:rPr>
        <w:t>2019</w:t>
      </w:r>
      <w:r>
        <w:rPr>
          <w:rFonts w:hint="eastAsia" w:ascii="方正小标宋简体" w:hAnsi="宋体" w:eastAsia="方正小标宋简体" w:cs="宋体"/>
          <w:bCs/>
          <w:sz w:val="44"/>
          <w:szCs w:val="44"/>
        </w:rPr>
        <w:t>年度公开遴选公务员</w:t>
      </w:r>
    </w:p>
    <w:p>
      <w:pPr>
        <w:spacing w:line="600" w:lineRule="exact"/>
        <w:jc w:val="center"/>
        <w:rPr>
          <w:rFonts w:hint="eastAsia" w:ascii="方正小标宋简体" w:hAnsi="宋体" w:eastAsia="方正小标宋简体" w:cs="宋体"/>
          <w:bCs/>
          <w:sz w:val="44"/>
          <w:szCs w:val="44"/>
        </w:rPr>
      </w:pPr>
      <w:r>
        <w:rPr>
          <w:rFonts w:hint="eastAsia" w:ascii="方正小标宋简体" w:hAnsi="宋体" w:eastAsia="方正小标宋简体" w:cs="宋体"/>
          <w:bCs/>
          <w:sz w:val="44"/>
          <w:szCs w:val="44"/>
        </w:rPr>
        <w:t>（参照公务员法管理单位工作人员）</w:t>
      </w:r>
    </w:p>
    <w:p>
      <w:pPr>
        <w:spacing w:line="600" w:lineRule="exact"/>
        <w:jc w:val="center"/>
        <w:rPr>
          <w:rFonts w:ascii="方正小标宋简体" w:eastAsia="方正小标宋简体" w:cs="宋体"/>
          <w:bCs/>
          <w:sz w:val="44"/>
          <w:szCs w:val="44"/>
        </w:rPr>
      </w:pPr>
      <w:r>
        <w:rPr>
          <w:rFonts w:hint="eastAsia" w:ascii="方正小标宋简体" w:hAnsi="宋体" w:eastAsia="方正小标宋简体" w:cs="宋体"/>
          <w:bCs/>
          <w:sz w:val="44"/>
          <w:szCs w:val="44"/>
        </w:rPr>
        <w:t>加试实施方案</w:t>
      </w:r>
    </w:p>
    <w:p>
      <w:pPr>
        <w:spacing w:line="600" w:lineRule="exact"/>
      </w:pPr>
    </w:p>
    <w:p>
      <w:pPr>
        <w:spacing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根据《201</w:t>
      </w:r>
      <w:r>
        <w:rPr>
          <w:rFonts w:hint="eastAsia" w:ascii="仿宋_GB2312" w:eastAsia="仿宋_GB2312"/>
          <w:sz w:val="32"/>
          <w:szCs w:val="32"/>
          <w:lang w:val="en-US" w:eastAsia="zh-CN"/>
        </w:rPr>
        <w:t>9</w:t>
      </w:r>
      <w:r>
        <w:rPr>
          <w:rFonts w:hint="eastAsia" w:ascii="仿宋_GB2312" w:eastAsia="仿宋_GB2312"/>
          <w:sz w:val="32"/>
          <w:szCs w:val="32"/>
        </w:rPr>
        <w:t>年度</w:t>
      </w:r>
      <w:r>
        <w:rPr>
          <w:rFonts w:hint="eastAsia" w:ascii="仿宋_GB2312" w:eastAsia="仿宋_GB2312"/>
          <w:sz w:val="32"/>
          <w:szCs w:val="32"/>
          <w:lang w:val="en-US" w:eastAsia="zh-CN"/>
        </w:rPr>
        <w:t>南昌市市直单位公开遴选</w:t>
      </w:r>
      <w:r>
        <w:rPr>
          <w:rFonts w:hint="eastAsia" w:ascii="仿宋_GB2312" w:eastAsia="仿宋_GB2312"/>
          <w:sz w:val="32"/>
          <w:szCs w:val="32"/>
        </w:rPr>
        <w:t>公务员（参照公务员法管理单位工作人员）公告》</w:t>
      </w:r>
      <w:r>
        <w:rPr>
          <w:rFonts w:hint="eastAsia" w:ascii="仿宋_GB2312" w:eastAsia="仿宋_GB2312"/>
          <w:sz w:val="32"/>
          <w:szCs w:val="32"/>
          <w:lang w:val="en-US" w:eastAsia="zh-CN"/>
        </w:rPr>
        <w:t>精神</w:t>
      </w:r>
      <w:r>
        <w:rPr>
          <w:rFonts w:hint="eastAsia" w:ascii="仿宋_GB2312" w:eastAsia="仿宋_GB2312"/>
          <w:sz w:val="32"/>
          <w:szCs w:val="32"/>
        </w:rPr>
        <w:t>，</w:t>
      </w:r>
      <w:r>
        <w:rPr>
          <w:rFonts w:hint="eastAsia" w:ascii="仿宋_GB2312" w:hAnsi="仿宋_GB2312" w:eastAsia="仿宋_GB2312" w:cs="仿宋_GB2312"/>
          <w:sz w:val="32"/>
          <w:szCs w:val="32"/>
        </w:rPr>
        <w:t>为确保市大数据局</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年度遴选公务员</w:t>
      </w:r>
      <w:r>
        <w:rPr>
          <w:rFonts w:hint="eastAsia" w:ascii="仿宋_GB2312" w:eastAsia="仿宋_GB2312"/>
          <w:sz w:val="32"/>
          <w:szCs w:val="32"/>
        </w:rPr>
        <w:t>（参照公务员法管理单位工作人员）</w:t>
      </w:r>
      <w:r>
        <w:rPr>
          <w:rFonts w:hint="eastAsia" w:ascii="仿宋_GB2312" w:hAnsi="仿宋_GB2312" w:eastAsia="仿宋_GB2312" w:cs="仿宋_GB2312"/>
          <w:sz w:val="32"/>
          <w:szCs w:val="32"/>
        </w:rPr>
        <w:t>加试工作的公开、公平、公正和规范有序，制定本实施方案。</w:t>
      </w:r>
    </w:p>
    <w:p>
      <w:pPr>
        <w:pStyle w:val="12"/>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一、加试对象</w:t>
      </w:r>
    </w:p>
    <w:p>
      <w:pPr>
        <w:pStyle w:val="12"/>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按公告核定比例入闱本单位面试环节人员。</w:t>
      </w:r>
    </w:p>
    <w:p>
      <w:pPr>
        <w:pStyle w:val="12"/>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二、加试时间和地点</w:t>
      </w:r>
    </w:p>
    <w:p>
      <w:pPr>
        <w:pStyle w:val="12"/>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（一）时间：面试之前（具体时间待定）</w:t>
      </w:r>
    </w:p>
    <w:p>
      <w:pPr>
        <w:pStyle w:val="12"/>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（二）地点：另行通知</w:t>
      </w:r>
    </w:p>
    <w:p>
      <w:pPr>
        <w:pStyle w:val="12"/>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三、加试形式</w:t>
      </w:r>
    </w:p>
    <w:p>
      <w:pPr>
        <w:pStyle w:val="12"/>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加试采取调研的形式进行，重点测试考生的理论水平和写作能力。测试满分为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分，测试时间</w:t>
      </w:r>
      <w:r>
        <w:rPr>
          <w:rFonts w:ascii="仿宋_GB2312" w:hAnsi="仿宋_GB2312" w:eastAsia="仿宋_GB2312" w:cs="仿宋_GB2312"/>
          <w:sz w:val="32"/>
          <w:szCs w:val="32"/>
        </w:rPr>
        <w:t>150</w:t>
      </w:r>
      <w:r>
        <w:rPr>
          <w:rFonts w:hint="eastAsia" w:ascii="仿宋_GB2312" w:hAnsi="仿宋_GB2312" w:eastAsia="仿宋_GB2312" w:cs="仿宋_GB2312"/>
          <w:sz w:val="32"/>
          <w:szCs w:val="32"/>
        </w:rPr>
        <w:t>分钟。</w:t>
      </w:r>
    </w:p>
    <w:p>
      <w:pPr>
        <w:pStyle w:val="12"/>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加试成绩</w:t>
      </w:r>
      <w:r>
        <w:rPr>
          <w:rFonts w:hint="eastAsia" w:ascii="仿宋_GB2312" w:hAnsi="仿宋_GB2312" w:eastAsia="仿宋_GB2312" w:cs="仿宋_GB2312"/>
          <w:sz w:val="32"/>
          <w:szCs w:val="32"/>
          <w:lang w:val="en-US" w:eastAsia="zh-CN"/>
        </w:rPr>
        <w:t>占</w:t>
      </w:r>
      <w:r>
        <w:rPr>
          <w:rFonts w:hint="eastAsia" w:ascii="仿宋_GB2312" w:hAnsi="仿宋_GB2312" w:eastAsia="仿宋_GB2312" w:cs="仿宋_GB2312"/>
          <w:sz w:val="32"/>
          <w:szCs w:val="32"/>
        </w:rPr>
        <w:t>面试成绩</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50%。</w:t>
      </w:r>
    </w:p>
    <w:p>
      <w:pPr>
        <w:pStyle w:val="12"/>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四、加试程序</w:t>
      </w:r>
    </w:p>
    <w:p>
      <w:pPr>
        <w:pStyle w:val="12"/>
        <w:spacing w:line="600" w:lineRule="exact"/>
        <w:ind w:firstLine="64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考生按照市大数据局的通知要求，提前携带好相关证件、物品到指定点集中，未按时到达视为自动放弃。</w:t>
      </w:r>
    </w:p>
    <w:p>
      <w:pPr>
        <w:pStyle w:val="12"/>
        <w:spacing w:line="600" w:lineRule="exact"/>
        <w:ind w:firstLine="64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加试按照本方案规定的形式进行。</w:t>
      </w:r>
    </w:p>
    <w:p>
      <w:pPr>
        <w:pStyle w:val="12"/>
        <w:spacing w:line="600" w:lineRule="exact"/>
        <w:ind w:firstLine="64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加试结束后，加试成绩将与面试成绩一同公布，并按本方案的比例进行折算。</w:t>
      </w:r>
    </w:p>
    <w:p>
      <w:pPr>
        <w:pStyle w:val="12"/>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五、其他事项</w:t>
      </w:r>
    </w:p>
    <w:p>
      <w:pPr>
        <w:pStyle w:val="12"/>
        <w:spacing w:line="600" w:lineRule="exact"/>
        <w:ind w:firstLine="64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加试工作在市级公务员主管部门的指导下，按照公开、公平、公正的原则由市大数据局组织实施。对违反公告和方案规定程序的，由公务员主管部门宣布考试无效、成绩作废。</w:t>
      </w:r>
    </w:p>
    <w:p>
      <w:pPr>
        <w:pStyle w:val="12"/>
        <w:spacing w:line="600" w:lineRule="exact"/>
        <w:ind w:firstLine="64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加试工作接受市纪委市监委驻市大数据局纪检监察组和社会各界的监督。凡违反规定的，将追究有关人员的责任。</w:t>
      </w:r>
    </w:p>
    <w:p>
      <w:pPr>
        <w:pStyle w:val="12"/>
        <w:spacing w:line="600" w:lineRule="exact"/>
        <w:ind w:left="78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监督举报电话：</w:t>
      </w:r>
      <w:r>
        <w:rPr>
          <w:rFonts w:ascii="仿宋_GB2312" w:hAnsi="仿宋_GB2312" w:eastAsia="仿宋_GB2312" w:cs="仿宋_GB2312"/>
          <w:sz w:val="32"/>
          <w:szCs w:val="32"/>
        </w:rPr>
        <w:t>0791-83884</w:t>
      </w:r>
      <w:r>
        <w:rPr>
          <w:rFonts w:hint="eastAsia" w:ascii="仿宋_GB2312" w:hAnsi="仿宋_GB2312" w:eastAsia="仿宋_GB2312" w:cs="仿宋_GB2312"/>
          <w:sz w:val="32"/>
          <w:szCs w:val="32"/>
        </w:rPr>
        <w:t>240；83881926</w:t>
      </w:r>
    </w:p>
    <w:p>
      <w:pPr>
        <w:spacing w:line="600" w:lineRule="exact"/>
        <w:ind w:firstLine="643" w:firstLineChars="200"/>
        <w:rPr>
          <w:rFonts w:ascii="仿宋_GB2312" w:hAnsi="仿宋_GB2312" w:eastAsia="仿宋_GB2312" w:cs="仿宋_GB2312"/>
          <w:b/>
          <w:sz w:val="32"/>
          <w:szCs w:val="32"/>
        </w:rPr>
      </w:pPr>
    </w:p>
    <w:p>
      <w:pPr>
        <w:spacing w:line="600" w:lineRule="exact"/>
        <w:ind w:firstLine="643" w:firstLineChars="200"/>
        <w:rPr>
          <w:rFonts w:ascii="仿宋_GB2312" w:hAnsi="仿宋_GB2312" w:eastAsia="仿宋_GB2312" w:cs="仿宋_GB2312"/>
          <w:b/>
          <w:sz w:val="32"/>
          <w:szCs w:val="32"/>
        </w:rPr>
      </w:pPr>
    </w:p>
    <w:p>
      <w:pPr>
        <w:pStyle w:val="12"/>
        <w:spacing w:line="600" w:lineRule="exact"/>
        <w:ind w:left="780" w:firstLine="4480" w:firstLineChars="1400"/>
        <w:rPr>
          <w:rFonts w:ascii="仿宋_GB2312" w:hAnsi="仿宋_GB2312" w:eastAsia="仿宋_GB2312" w:cs="仿宋_GB2312"/>
          <w:sz w:val="32"/>
          <w:szCs w:val="32"/>
        </w:rPr>
      </w:pPr>
    </w:p>
    <w:p>
      <w:pPr>
        <w:pStyle w:val="12"/>
        <w:spacing w:line="600" w:lineRule="exact"/>
        <w:ind w:firstLine="5120" w:firstLineChars="1600"/>
        <w:rPr>
          <w:rFonts w:ascii="仿宋_GB2312" w:hAnsi="仿宋_GB2312" w:eastAsia="仿宋_GB2312" w:cs="仿宋_GB2312"/>
          <w:sz w:val="32"/>
          <w:szCs w:val="32"/>
        </w:rPr>
      </w:pPr>
      <w:r>
        <w:rPr>
          <w:rFonts w:hint="eastAsia" w:ascii="仿宋_GB2312" w:hAnsi="仿宋_GB2312" w:eastAsia="仿宋_GB2312" w:cs="仿宋_GB2312"/>
          <w:sz w:val="32"/>
          <w:szCs w:val="32"/>
        </w:rPr>
        <w:t>南昌市大数据发展管理局</w:t>
      </w:r>
    </w:p>
    <w:p>
      <w:pPr>
        <w:pStyle w:val="12"/>
        <w:spacing w:line="600" w:lineRule="exact"/>
        <w:ind w:firstLine="5760" w:firstLineChars="18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年9月18日</w:t>
      </w:r>
    </w:p>
    <w:p>
      <w:pPr>
        <w:widowControl/>
        <w:jc w:val="left"/>
        <w:rPr>
          <w:rFonts w:ascii="仿宋_GB2312" w:hAnsi="仿宋_GB2312" w:eastAsia="仿宋_GB2312" w:cs="仿宋_GB2312"/>
          <w:sz w:val="32"/>
          <w:szCs w:val="32"/>
        </w:rPr>
      </w:pPr>
    </w:p>
    <w:sectPr>
      <w:pgSz w:w="11906" w:h="16838"/>
      <w:pgMar w:top="1213" w:right="1349" w:bottom="1213" w:left="134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3E2689"/>
    <w:rsid w:val="00006651"/>
    <w:rsid w:val="00011B7A"/>
    <w:rsid w:val="00017208"/>
    <w:rsid w:val="00020B50"/>
    <w:rsid w:val="000368BB"/>
    <w:rsid w:val="0006581B"/>
    <w:rsid w:val="00076756"/>
    <w:rsid w:val="00087151"/>
    <w:rsid w:val="000B4FA2"/>
    <w:rsid w:val="000F2725"/>
    <w:rsid w:val="00160091"/>
    <w:rsid w:val="001D1E65"/>
    <w:rsid w:val="0031088F"/>
    <w:rsid w:val="00364CC4"/>
    <w:rsid w:val="00390987"/>
    <w:rsid w:val="003B5200"/>
    <w:rsid w:val="003E2689"/>
    <w:rsid w:val="003E78C3"/>
    <w:rsid w:val="004422A8"/>
    <w:rsid w:val="00447B06"/>
    <w:rsid w:val="00455183"/>
    <w:rsid w:val="0046588D"/>
    <w:rsid w:val="004D1F37"/>
    <w:rsid w:val="004E4A43"/>
    <w:rsid w:val="004F1885"/>
    <w:rsid w:val="005108A7"/>
    <w:rsid w:val="0052534E"/>
    <w:rsid w:val="0054744D"/>
    <w:rsid w:val="00581391"/>
    <w:rsid w:val="005A4A95"/>
    <w:rsid w:val="005B2967"/>
    <w:rsid w:val="00617C04"/>
    <w:rsid w:val="006463F7"/>
    <w:rsid w:val="00657697"/>
    <w:rsid w:val="00661607"/>
    <w:rsid w:val="006A3E62"/>
    <w:rsid w:val="006C7288"/>
    <w:rsid w:val="006D3D72"/>
    <w:rsid w:val="006F36E4"/>
    <w:rsid w:val="0077294B"/>
    <w:rsid w:val="007F26DE"/>
    <w:rsid w:val="00842633"/>
    <w:rsid w:val="008444AB"/>
    <w:rsid w:val="008633EB"/>
    <w:rsid w:val="008A2EC1"/>
    <w:rsid w:val="008D6CD1"/>
    <w:rsid w:val="008E162B"/>
    <w:rsid w:val="008F4C96"/>
    <w:rsid w:val="00935A6A"/>
    <w:rsid w:val="009617F8"/>
    <w:rsid w:val="0096345D"/>
    <w:rsid w:val="00996E90"/>
    <w:rsid w:val="009A7708"/>
    <w:rsid w:val="009D424D"/>
    <w:rsid w:val="00A049FA"/>
    <w:rsid w:val="00A55BA0"/>
    <w:rsid w:val="00A74A1F"/>
    <w:rsid w:val="00AA1DDA"/>
    <w:rsid w:val="00AA31BB"/>
    <w:rsid w:val="00AD3675"/>
    <w:rsid w:val="00B2175C"/>
    <w:rsid w:val="00B24863"/>
    <w:rsid w:val="00B35D94"/>
    <w:rsid w:val="00B5399F"/>
    <w:rsid w:val="00BE178D"/>
    <w:rsid w:val="00BE1E4E"/>
    <w:rsid w:val="00C42C65"/>
    <w:rsid w:val="00C935F9"/>
    <w:rsid w:val="00CB2A5C"/>
    <w:rsid w:val="00CC0720"/>
    <w:rsid w:val="00D06578"/>
    <w:rsid w:val="00D07CA0"/>
    <w:rsid w:val="00D3585B"/>
    <w:rsid w:val="00D43CDA"/>
    <w:rsid w:val="00DB076D"/>
    <w:rsid w:val="00DD0E1C"/>
    <w:rsid w:val="00E162EB"/>
    <w:rsid w:val="00E91E5A"/>
    <w:rsid w:val="00EC7511"/>
    <w:rsid w:val="00EE1A23"/>
    <w:rsid w:val="00F04789"/>
    <w:rsid w:val="00F83A47"/>
    <w:rsid w:val="00F93083"/>
    <w:rsid w:val="00FB1AFE"/>
    <w:rsid w:val="00FE3D56"/>
    <w:rsid w:val="012C7844"/>
    <w:rsid w:val="05061DC4"/>
    <w:rsid w:val="07313C7B"/>
    <w:rsid w:val="08A5700F"/>
    <w:rsid w:val="09356CCF"/>
    <w:rsid w:val="09817CC8"/>
    <w:rsid w:val="13BD746B"/>
    <w:rsid w:val="18271809"/>
    <w:rsid w:val="18B05D63"/>
    <w:rsid w:val="1F233688"/>
    <w:rsid w:val="206866D1"/>
    <w:rsid w:val="25073195"/>
    <w:rsid w:val="26541117"/>
    <w:rsid w:val="26FE4A0B"/>
    <w:rsid w:val="29A86828"/>
    <w:rsid w:val="304740F7"/>
    <w:rsid w:val="3257702D"/>
    <w:rsid w:val="41C6049E"/>
    <w:rsid w:val="45E34852"/>
    <w:rsid w:val="486776CB"/>
    <w:rsid w:val="4BCE7765"/>
    <w:rsid w:val="4DD747FB"/>
    <w:rsid w:val="4EC52ACD"/>
    <w:rsid w:val="50D2230A"/>
    <w:rsid w:val="515A6FAC"/>
    <w:rsid w:val="54A56E99"/>
    <w:rsid w:val="56961288"/>
    <w:rsid w:val="573B7C3E"/>
    <w:rsid w:val="57CF132D"/>
    <w:rsid w:val="5E2740C3"/>
    <w:rsid w:val="5FA73919"/>
    <w:rsid w:val="649B2A34"/>
    <w:rsid w:val="656A61C5"/>
    <w:rsid w:val="664179D7"/>
    <w:rsid w:val="688935B6"/>
    <w:rsid w:val="6A1A0D1F"/>
    <w:rsid w:val="6BD70C30"/>
    <w:rsid w:val="6F727AC9"/>
    <w:rsid w:val="73A65AB0"/>
    <w:rsid w:val="777748E5"/>
    <w:rsid w:val="78762EE3"/>
    <w:rsid w:val="7BDB1F2C"/>
    <w:rsid w:val="7E4E0E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8"/>
    <w:qFormat/>
    <w:uiPriority w:val="99"/>
    <w:pPr>
      <w:ind w:left="100" w:leftChars="2500"/>
    </w:pPr>
  </w:style>
  <w:style w:type="paragraph" w:styleId="3">
    <w:name w:val="Balloon Text"/>
    <w:basedOn w:val="1"/>
    <w:link w:val="9"/>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cs="Times New Roman"/>
    </w:rPr>
  </w:style>
  <w:style w:type="character" w:customStyle="1" w:styleId="9">
    <w:name w:val="批注框文本 Char"/>
    <w:basedOn w:val="7"/>
    <w:link w:val="3"/>
    <w:semiHidden/>
    <w:qFormat/>
    <w:locked/>
    <w:uiPriority w:val="99"/>
    <w:rPr>
      <w:rFonts w:cs="Times New Roman"/>
      <w:kern w:val="2"/>
      <w:sz w:val="18"/>
      <w:szCs w:val="18"/>
    </w:rPr>
  </w:style>
  <w:style w:type="character" w:customStyle="1" w:styleId="10">
    <w:name w:val="页脚 Char"/>
    <w:basedOn w:val="7"/>
    <w:link w:val="4"/>
    <w:semiHidden/>
    <w:qFormat/>
    <w:locked/>
    <w:uiPriority w:val="99"/>
    <w:rPr>
      <w:rFonts w:cs="Times New Roman"/>
      <w:sz w:val="18"/>
      <w:szCs w:val="18"/>
    </w:rPr>
  </w:style>
  <w:style w:type="character" w:customStyle="1" w:styleId="11">
    <w:name w:val="页眉 Char"/>
    <w:basedOn w:val="7"/>
    <w:link w:val="5"/>
    <w:semiHidden/>
    <w:qFormat/>
    <w:locked/>
    <w:uiPriority w:val="99"/>
    <w:rPr>
      <w:rFonts w:cs="Times New Roman"/>
      <w:sz w:val="18"/>
      <w:szCs w:val="18"/>
    </w:rPr>
  </w:style>
  <w:style w:type="paragraph" w:customStyle="1" w:styleId="12">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Words>
  <Characters>494</Characters>
  <Lines>4</Lines>
  <Paragraphs>1</Paragraphs>
  <TotalTime>0</TotalTime>
  <ScaleCrop>false</ScaleCrop>
  <LinksUpToDate>false</LinksUpToDate>
  <CharactersWithSpaces>579</CharactersWithSpaces>
  <Application>WPS Office_11.1.0.8784_F1E327BC-269C-435d-A152-05C5408002CA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2019-09-18T08:13:00Z</dcterms:created>
  <dc:creator>DELL</dc:creator>
  <cp:lastModifiedBy>lly</cp:lastModifiedBy>
  <cp:lastPrinted>2019-09-18T07:42:00Z</cp:lastPrinted>
  <dcterms:modified xsi:type="dcterms:W3CDTF">2019-09-20T03:06:28Z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2052-11.1.0.8784</vt:lpwstr>
  </property>
</Properties>
</file>