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2019年度抚州市县两级法院、检察院</w:t>
      </w:r>
    </w:p>
    <w:p>
      <w:pPr>
        <w:snapToGrid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统一考录公务员考录入闱体检及体能测评环节人员名单公示及体检（体测）通知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江西省2019年度市县两级法院、检察院统一考录公务员工作</w:t>
      </w:r>
      <w:r>
        <w:rPr>
          <w:rFonts w:ascii="Times New Roman" w:hAnsi="Times New Roman" w:eastAsia="仿宋_GB2312" w:cs="Times New Roman"/>
          <w:sz w:val="32"/>
          <w:szCs w:val="32"/>
        </w:rPr>
        <w:t>实施方案》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（以下简称方案）</w:t>
      </w:r>
      <w:r>
        <w:rPr>
          <w:rFonts w:ascii="Times New Roman" w:hAnsi="Times New Roman" w:eastAsia="仿宋_GB2312" w:cs="Times New Roman"/>
          <w:sz w:val="32"/>
          <w:szCs w:val="32"/>
        </w:rPr>
        <w:t>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现将入闱体检及体能测评人员名单</w:t>
      </w:r>
      <w:r>
        <w:rPr>
          <w:rFonts w:ascii="Times New Roman" w:hAnsi="Times New Roman" w:eastAsia="仿宋_GB2312" w:cs="Times New Roman"/>
          <w:sz w:val="32"/>
          <w:szCs w:val="32"/>
        </w:rPr>
        <w:t>予以公示，并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就</w:t>
      </w:r>
      <w:r>
        <w:rPr>
          <w:rFonts w:ascii="Times New Roman" w:hAnsi="Times New Roman" w:eastAsia="仿宋_GB2312" w:cs="Times New Roman"/>
          <w:sz w:val="32"/>
          <w:szCs w:val="32"/>
        </w:rPr>
        <w:t>体检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（体测）</w:t>
      </w:r>
      <w:r>
        <w:rPr>
          <w:rFonts w:ascii="Times New Roman" w:hAnsi="Times New Roman" w:eastAsia="仿宋_GB2312" w:cs="Times New Roman"/>
          <w:sz w:val="32"/>
          <w:szCs w:val="32"/>
        </w:rPr>
        <w:t>有关事项通知如下：</w:t>
      </w:r>
    </w:p>
    <w:p>
      <w:pPr>
        <w:spacing w:line="480" w:lineRule="exact"/>
        <w:ind w:firstLine="64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入闱体检（体测）人员名单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根据《方案》要求，报考司法警察岗位的需待体能测评合格后，方能进入体检程序。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入闱体检（体测）人员名单详见</w:t>
      </w:r>
      <w:r>
        <w:rPr>
          <w:rFonts w:ascii="Times New Roman" w:hAnsi="Times New Roman" w:eastAsia="仿宋_GB2312" w:cs="Times New Roman"/>
          <w:sz w:val="32"/>
          <w:szCs w:val="32"/>
        </w:rPr>
        <w:t>附件。</w:t>
      </w:r>
    </w:p>
    <w:p>
      <w:pPr>
        <w:spacing w:line="480" w:lineRule="exact"/>
        <w:ind w:firstLine="64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二、体检时间及地点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体检集合时间为12月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（周三）</w:t>
      </w:r>
      <w:r>
        <w:rPr>
          <w:rFonts w:ascii="Times New Roman" w:hAnsi="Times New Roman" w:eastAsia="仿宋_GB2312" w:cs="Times New Roman"/>
          <w:sz w:val="32"/>
          <w:szCs w:val="32"/>
        </w:rPr>
        <w:t>上午7:00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；集合</w:t>
      </w:r>
      <w:r>
        <w:rPr>
          <w:rFonts w:ascii="Times New Roman" w:hAnsi="Times New Roman" w:eastAsia="仿宋_GB2312" w:cs="Times New Roman"/>
          <w:sz w:val="32"/>
          <w:szCs w:val="32"/>
        </w:rPr>
        <w:t>地点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抚州市行政中心北门门口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480" w:lineRule="exact"/>
        <w:ind w:firstLine="64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三、体检</w:t>
      </w:r>
      <w:r>
        <w:rPr>
          <w:rFonts w:hint="eastAsia" w:ascii="黑体" w:hAnsi="黑体" w:eastAsia="黑体" w:cs="Times New Roman"/>
          <w:sz w:val="32"/>
          <w:szCs w:val="32"/>
        </w:rPr>
        <w:t>（体测）</w:t>
      </w:r>
      <w:r>
        <w:rPr>
          <w:rFonts w:ascii="黑体" w:hAnsi="黑体" w:eastAsia="黑体" w:cs="Times New Roman"/>
          <w:sz w:val="32"/>
          <w:szCs w:val="32"/>
        </w:rPr>
        <w:t>标准</w:t>
      </w:r>
    </w:p>
    <w:p>
      <w:pPr>
        <w:widowControl/>
        <w:spacing w:line="480" w:lineRule="exact"/>
        <w:ind w:firstLine="634" w:firstLineChars="198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体检标准按照《公务员录用体检通用标准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》（人社部发〔2016〕140号）执行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；法院司法警察岗职位的体检标准按照《公务员录用体检特殊标准》（人社部发</w:t>
      </w:r>
      <w:r>
        <w:rPr>
          <w:rFonts w:ascii="Times New Roman" w:hAnsi="Times New Roman" w:eastAsia="仿宋_GB2312" w:cs="Times New Roman"/>
          <w:sz w:val="32"/>
          <w:szCs w:val="32"/>
        </w:rPr>
        <w:t>〔201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82号）及相关规定执行。</w:t>
      </w:r>
    </w:p>
    <w:p>
      <w:pPr>
        <w:spacing w:line="480" w:lineRule="exact"/>
        <w:ind w:firstLine="64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四、注意事项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体检（体测）考生</w:t>
      </w:r>
      <w:r>
        <w:rPr>
          <w:rFonts w:ascii="Times New Roman" w:hAnsi="Times New Roman" w:eastAsia="仿宋_GB2312" w:cs="Times New Roman"/>
          <w:sz w:val="32"/>
          <w:szCs w:val="32"/>
        </w:rPr>
        <w:t>携带本人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一张与面试准考证同底的证件照，准时赶到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</w:t>
      </w:r>
      <w:r>
        <w:rPr>
          <w:rFonts w:ascii="Times New Roman" w:hAnsi="Times New Roman" w:eastAsia="仿宋_GB2312" w:cs="Times New Roman"/>
          <w:sz w:val="32"/>
          <w:szCs w:val="32"/>
        </w:rPr>
        <w:t>地点集合，逾期未抵达者视为自动放弃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体检费用由考生承担，体检当天请考生自备现金。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2.体检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（体测）</w:t>
      </w:r>
      <w:r>
        <w:rPr>
          <w:rFonts w:ascii="Times New Roman" w:hAnsi="Times New Roman" w:eastAsia="仿宋_GB2312" w:cs="Times New Roman"/>
          <w:sz w:val="32"/>
          <w:szCs w:val="32"/>
        </w:rPr>
        <w:t>前一天请注意休息，勿熬夜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饮酒，避免剧烈运动。体检当天需进行采血、B超等检查，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受检前</w:t>
      </w:r>
      <w:r>
        <w:rPr>
          <w:rFonts w:ascii="Times New Roman" w:hAnsi="Times New Roman" w:eastAsia="仿宋_GB2312" w:cs="Times New Roman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禁食8小时</w:t>
      </w:r>
      <w:r>
        <w:rPr>
          <w:rFonts w:ascii="Times New Roman" w:hAnsi="Times New Roman" w:eastAsia="仿宋_GB2312" w:cs="Times New Roman"/>
          <w:sz w:val="32"/>
          <w:szCs w:val="32"/>
        </w:rPr>
        <w:t>。未完成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采血</w:t>
      </w:r>
      <w:r>
        <w:rPr>
          <w:rFonts w:ascii="Times New Roman" w:hAnsi="Times New Roman" w:eastAsia="仿宋_GB2312" w:cs="Times New Roman"/>
          <w:sz w:val="32"/>
          <w:szCs w:val="32"/>
        </w:rPr>
        <w:t>和B超检查前不得进食和饮水。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女性受检者已怀孕或可能受孕者，应提前主动告知工作人员和医护人员，并在《体检表》封面右上角注明“孕期”，孕期考生请勿进行X光检查。女性受检者在生理期内的，应在《体检表》封面右上角注明“生理期”，并按要求正常体检。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4.检查期间，受检考生要服从工作人员的现场引导，主动配合医生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检查</w:t>
      </w:r>
      <w:r>
        <w:rPr>
          <w:rFonts w:ascii="Times New Roman" w:hAnsi="Times New Roman" w:eastAsia="仿宋_GB2312" w:cs="Times New Roman"/>
          <w:sz w:val="32"/>
          <w:szCs w:val="32"/>
        </w:rPr>
        <w:t>。体检期间，不得向医生询问和打听体检结果。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5.体检结束后，应保持通讯畅通。接到复检通知后，应在指定时间抵达指定地点，进行复检。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结束后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1个</w:t>
      </w:r>
      <w:r>
        <w:rPr>
          <w:rFonts w:ascii="Times New Roman" w:hAnsi="Times New Roman" w:eastAsia="仿宋_GB2312" w:cs="Times New Roman"/>
          <w:sz w:val="32"/>
          <w:szCs w:val="32"/>
        </w:rPr>
        <w:t>工作日内未接到复检通知者视为体检合格。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咨询电话：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市委组织部公务员一科   </w:t>
      </w:r>
      <w:r>
        <w:rPr>
          <w:rFonts w:ascii="Times New Roman" w:hAnsi="Times New Roman" w:eastAsia="仿宋_GB2312" w:cs="Times New Roman"/>
          <w:sz w:val="32"/>
          <w:szCs w:val="32"/>
        </w:rPr>
        <w:t>0794-8276687</w:t>
      </w:r>
    </w:p>
    <w:p>
      <w:pPr>
        <w:spacing w:line="4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市中级法院政治部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0794-8251006</w:t>
      </w: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市人民检察院政治部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0794-8208153</w:t>
      </w:r>
    </w:p>
    <w:p>
      <w:pPr>
        <w:spacing w:line="4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480" w:lineRule="exact"/>
        <w:ind w:firstLine="634" w:firstLineChars="198"/>
        <w:jc w:val="lef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附件：抚州市2019年度市县两级法院、检察院统一考录公务员入闱体检（体能测评）环节人员名单</w:t>
      </w:r>
    </w:p>
    <w:p>
      <w:pPr>
        <w:snapToGrid w:val="0"/>
        <w:spacing w:line="4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3700" w:firstLineChars="115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中共</w:t>
      </w:r>
      <w:r>
        <w:rPr>
          <w:rFonts w:ascii="Times New Roman" w:hAnsi="Times New Roman" w:eastAsia="仿宋_GB2312" w:cs="Times New Roman"/>
          <w:sz w:val="32"/>
          <w:szCs w:val="32"/>
        </w:rPr>
        <w:t>抚州市委组织部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480" w:lineRule="exact"/>
        <w:ind w:firstLine="4028" w:firstLineChars="125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2019年1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月23日</w:t>
      </w:r>
    </w:p>
    <w:sectPr>
      <w:pgSz w:w="11907" w:h="16840"/>
      <w:pgMar w:top="2098" w:right="1474" w:bottom="1985" w:left="1588" w:header="1021" w:footer="1077" w:gutter="0"/>
      <w:cols w:space="425" w:num="1"/>
      <w:titlePg/>
      <w:docGrid w:type="linesAndChars" w:linePitch="493" w:charSpace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211"/>
  <w:drawingGridVerticalSpacing w:val="4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A56"/>
    <w:rsid w:val="000741B0"/>
    <w:rsid w:val="00096CFA"/>
    <w:rsid w:val="000A1E95"/>
    <w:rsid w:val="000B4A91"/>
    <w:rsid w:val="000B772D"/>
    <w:rsid w:val="000C6C0F"/>
    <w:rsid w:val="00125796"/>
    <w:rsid w:val="00147507"/>
    <w:rsid w:val="00171805"/>
    <w:rsid w:val="001869F6"/>
    <w:rsid w:val="001978F6"/>
    <w:rsid w:val="001A3ED4"/>
    <w:rsid w:val="001B1A2A"/>
    <w:rsid w:val="001E5DF5"/>
    <w:rsid w:val="001E69D7"/>
    <w:rsid w:val="001F1463"/>
    <w:rsid w:val="00214E99"/>
    <w:rsid w:val="002F5178"/>
    <w:rsid w:val="0030422F"/>
    <w:rsid w:val="00304555"/>
    <w:rsid w:val="003139A8"/>
    <w:rsid w:val="00317652"/>
    <w:rsid w:val="00350B80"/>
    <w:rsid w:val="00362874"/>
    <w:rsid w:val="00374AA1"/>
    <w:rsid w:val="003A6236"/>
    <w:rsid w:val="004378AC"/>
    <w:rsid w:val="0046502D"/>
    <w:rsid w:val="004A2E87"/>
    <w:rsid w:val="004A359B"/>
    <w:rsid w:val="004A6C5E"/>
    <w:rsid w:val="004B14ED"/>
    <w:rsid w:val="004B32E2"/>
    <w:rsid w:val="004B6F60"/>
    <w:rsid w:val="004D217B"/>
    <w:rsid w:val="004F5809"/>
    <w:rsid w:val="00536A3E"/>
    <w:rsid w:val="005D4804"/>
    <w:rsid w:val="005D6B9E"/>
    <w:rsid w:val="00620459"/>
    <w:rsid w:val="00651DBA"/>
    <w:rsid w:val="00670A12"/>
    <w:rsid w:val="006C5851"/>
    <w:rsid w:val="0076409C"/>
    <w:rsid w:val="00795D26"/>
    <w:rsid w:val="007B707F"/>
    <w:rsid w:val="007C0ABF"/>
    <w:rsid w:val="00812020"/>
    <w:rsid w:val="008269A8"/>
    <w:rsid w:val="00842658"/>
    <w:rsid w:val="00844DE1"/>
    <w:rsid w:val="008545CC"/>
    <w:rsid w:val="00857411"/>
    <w:rsid w:val="00876D55"/>
    <w:rsid w:val="00884F6A"/>
    <w:rsid w:val="008A23AA"/>
    <w:rsid w:val="008C04A8"/>
    <w:rsid w:val="008C2751"/>
    <w:rsid w:val="0091543D"/>
    <w:rsid w:val="00950ACA"/>
    <w:rsid w:val="00960056"/>
    <w:rsid w:val="009805DA"/>
    <w:rsid w:val="00982C9C"/>
    <w:rsid w:val="009C4C7C"/>
    <w:rsid w:val="009D1666"/>
    <w:rsid w:val="009F38C8"/>
    <w:rsid w:val="00A445AE"/>
    <w:rsid w:val="00A51CE5"/>
    <w:rsid w:val="00A55682"/>
    <w:rsid w:val="00A74D80"/>
    <w:rsid w:val="00AA47B5"/>
    <w:rsid w:val="00AC48AD"/>
    <w:rsid w:val="00AF3FFF"/>
    <w:rsid w:val="00B00A3C"/>
    <w:rsid w:val="00B209C3"/>
    <w:rsid w:val="00B33C63"/>
    <w:rsid w:val="00B370A4"/>
    <w:rsid w:val="00BA6A56"/>
    <w:rsid w:val="00BE7A80"/>
    <w:rsid w:val="00BF4C27"/>
    <w:rsid w:val="00BF582F"/>
    <w:rsid w:val="00C10270"/>
    <w:rsid w:val="00C23AB9"/>
    <w:rsid w:val="00C57D6B"/>
    <w:rsid w:val="00C62EDA"/>
    <w:rsid w:val="00C7266D"/>
    <w:rsid w:val="00C726D7"/>
    <w:rsid w:val="00C72B3F"/>
    <w:rsid w:val="00C87BD7"/>
    <w:rsid w:val="00DB79EC"/>
    <w:rsid w:val="00DD7278"/>
    <w:rsid w:val="00DE51FF"/>
    <w:rsid w:val="00E15636"/>
    <w:rsid w:val="00E52775"/>
    <w:rsid w:val="00E952C5"/>
    <w:rsid w:val="00EB758F"/>
    <w:rsid w:val="00EE7C04"/>
    <w:rsid w:val="00F55C30"/>
    <w:rsid w:val="00F8750F"/>
    <w:rsid w:val="00FB0CD9"/>
    <w:rsid w:val="00FB129F"/>
    <w:rsid w:val="2893082E"/>
    <w:rsid w:val="6F2E40FC"/>
    <w:rsid w:val="75FC4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143</Words>
  <Characters>818</Characters>
  <Lines>6</Lines>
  <Paragraphs>1</Paragraphs>
  <TotalTime>3</TotalTime>
  <ScaleCrop>false</ScaleCrop>
  <LinksUpToDate>false</LinksUpToDate>
  <CharactersWithSpaces>960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2019-12-22T07:15:00Z</dcterms:created>
  <dc:creator>万明良</dc:creator>
  <cp:lastModifiedBy>碧水莲容</cp:lastModifiedBy>
  <cp:lastPrinted>2019-12-23T02:03:00Z</cp:lastPrinted>
  <dcterms:modified xsi:type="dcterms:W3CDTF">2019-12-23T04:08:32Z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