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80" w:lineRule="exact"/>
        <w:textAlignment w:val="auto"/>
        <w:rPr>
          <w:rFonts w:hint="eastAsia" w:ascii="仿宋_GB2312" w:eastAsia="仿宋_GB2312"/>
          <w:sz w:val="30"/>
        </w:rPr>
      </w:pPr>
      <w:r>
        <w:rPr>
          <w:rFonts w:hint="eastAsia" w:ascii="仿宋_GB2312" w:eastAsia="仿宋_GB2312"/>
          <w:sz w:val="30"/>
        </w:rPr>
        <w:t>附件1:</w:t>
      </w:r>
    </w:p>
    <w:p>
      <w:pPr>
        <w:keepNext w:val="0"/>
        <w:keepLines w:val="0"/>
        <w:pageBreakBefore w:val="0"/>
        <w:kinsoku/>
        <w:wordWrap/>
        <w:overflowPunct/>
        <w:topLinePunct w:val="0"/>
        <w:autoSpaceDE/>
        <w:autoSpaceDN/>
        <w:bidi w:val="0"/>
        <w:spacing w:line="580" w:lineRule="exact"/>
        <w:jc w:val="center"/>
        <w:textAlignment w:val="auto"/>
        <w:rPr>
          <w:rFonts w:hint="eastAsia" w:ascii="黑体" w:eastAsia="黑体"/>
          <w:sz w:val="36"/>
          <w:szCs w:val="36"/>
          <w:lang w:eastAsia="zh-CN"/>
        </w:rPr>
      </w:pPr>
      <w:bookmarkStart w:id="0" w:name="_GoBack"/>
      <w:r>
        <w:rPr>
          <w:rFonts w:hint="eastAsia" w:ascii="黑体" w:hAnsi="宋体" w:eastAsia="黑体"/>
          <w:bCs/>
          <w:sz w:val="36"/>
          <w:szCs w:val="36"/>
        </w:rPr>
        <w:t>青云谱区2019年全省中小学教师招聘资格审查</w:t>
      </w:r>
      <w:r>
        <w:rPr>
          <w:rFonts w:hint="eastAsia" w:ascii="黑体" w:hAnsi="宋体" w:eastAsia="黑体"/>
          <w:bCs/>
          <w:sz w:val="36"/>
          <w:szCs w:val="36"/>
          <w:lang w:eastAsia="zh-CN"/>
        </w:rPr>
        <w:t>所需材料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资格审查时需提供以下材料原件及复印件</w:t>
      </w:r>
      <w:r>
        <w:rPr>
          <w:rFonts w:hint="eastAsia" w:ascii="仿宋_GB2312" w:eastAsia="仿宋_GB2312"/>
          <w:sz w:val="32"/>
          <w:szCs w:val="32"/>
          <w:lang w:eastAsia="zh-CN"/>
        </w:rPr>
        <w:t>（一份）</w:t>
      </w:r>
      <w:r>
        <w:rPr>
          <w:rFonts w:hint="eastAsia" w:ascii="仿宋_GB2312" w:eastAsia="仿宋_GB2312"/>
          <w:sz w:val="32"/>
          <w:szCs w:val="32"/>
        </w:rPr>
        <w:t>，并按顺序进行整理和装订：</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rPr>
      </w:pPr>
      <w:r>
        <w:rPr>
          <w:rFonts w:hint="eastAsia" w:ascii="仿宋_GB2312" w:hAnsi="宋体" w:eastAsia="仿宋_GB2312"/>
          <w:sz w:val="32"/>
          <w:szCs w:val="32"/>
        </w:rPr>
        <w:t>1.</w:t>
      </w:r>
      <w:r>
        <w:rPr>
          <w:rFonts w:hint="eastAsia" w:ascii="仿宋_GB2312" w:eastAsia="仿宋_GB2312"/>
          <w:sz w:val="32"/>
        </w:rPr>
        <w:t>江西省中小学教师招聘考试报名系统报名表（</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24"/>
          <w:szCs w:val="24"/>
        </w:rPr>
      </w:pPr>
      <w:r>
        <w:rPr>
          <w:rFonts w:hint="eastAsia" w:ascii="仿宋_GB2312" w:hAnsi="宋体" w:eastAsia="仿宋_GB2312"/>
          <w:sz w:val="32"/>
          <w:szCs w:val="32"/>
        </w:rPr>
        <w:t>3.教师资格证；</w:t>
      </w:r>
      <w:r>
        <w:rPr>
          <w:rFonts w:hint="eastAsia" w:ascii="仿宋_GB2312" w:hAnsi="宋体" w:eastAsia="仿宋_GB2312"/>
          <w:sz w:val="24"/>
          <w:szCs w:val="24"/>
        </w:rPr>
        <w:t>【2019年已通过教师</w:t>
      </w:r>
      <w:r>
        <w:rPr>
          <w:rFonts w:ascii="仿宋_GB2312" w:hAnsi="宋体" w:eastAsia="仿宋_GB2312"/>
          <w:sz w:val="24"/>
          <w:szCs w:val="24"/>
        </w:rPr>
        <w:t>资格</w:t>
      </w:r>
      <w:r>
        <w:rPr>
          <w:rFonts w:hint="eastAsia" w:ascii="仿宋_GB2312" w:hAnsi="宋体" w:eastAsia="仿宋_GB2312"/>
          <w:sz w:val="24"/>
          <w:szCs w:val="24"/>
        </w:rPr>
        <w:t>审查、</w:t>
      </w:r>
      <w:r>
        <w:rPr>
          <w:rFonts w:ascii="仿宋_GB2312" w:hAnsi="宋体" w:eastAsia="仿宋_GB2312"/>
          <w:sz w:val="24"/>
          <w:szCs w:val="24"/>
        </w:rPr>
        <w:t>符合认定条件的人员，</w:t>
      </w:r>
      <w:r>
        <w:rPr>
          <w:rFonts w:hint="eastAsia" w:ascii="仿宋_GB2312" w:hAnsi="宋体" w:eastAsia="仿宋_GB2312" w:cs="宋体"/>
          <w:sz w:val="24"/>
          <w:szCs w:val="24"/>
        </w:rPr>
        <w:t>由于时间关系暂未拿到教师资格证书，现场资格复审时须持当地教师资格认定机构开具的符合认定教师资格条件证明（即通过了申请认定教师资格的各环节考试测试，</w:t>
      </w:r>
      <w:r>
        <w:rPr>
          <w:rFonts w:ascii="仿宋_GB2312" w:hAnsi="宋体" w:eastAsia="仿宋_GB2312" w:cs="宋体"/>
          <w:sz w:val="24"/>
          <w:szCs w:val="24"/>
        </w:rPr>
        <w:t>在</w:t>
      </w:r>
      <w:r>
        <w:rPr>
          <w:rFonts w:hint="eastAsia" w:ascii="仿宋_GB2312" w:hAnsi="宋体" w:eastAsia="仿宋_GB2312" w:cs="宋体"/>
          <w:sz w:val="24"/>
          <w:szCs w:val="24"/>
        </w:rPr>
        <w:t>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年8月</w:t>
      </w:r>
      <w:r>
        <w:rPr>
          <w:rFonts w:ascii="仿宋_GB2312" w:hAnsi="宋体" w:eastAsia="仿宋_GB2312" w:cs="宋体"/>
          <w:sz w:val="24"/>
          <w:szCs w:val="24"/>
        </w:rPr>
        <w:t>底前</w:t>
      </w:r>
      <w:r>
        <w:rPr>
          <w:rFonts w:hint="eastAsia" w:ascii="仿宋_GB2312" w:hAnsi="宋体" w:eastAsia="仿宋_GB2312" w:cs="宋体"/>
          <w:sz w:val="24"/>
          <w:szCs w:val="24"/>
        </w:rPr>
        <w:t>可</w:t>
      </w:r>
      <w:r>
        <w:rPr>
          <w:rFonts w:ascii="仿宋_GB2312" w:hAnsi="宋体" w:eastAsia="仿宋_GB2312" w:cs="宋体"/>
          <w:sz w:val="24"/>
          <w:szCs w:val="24"/>
        </w:rPr>
        <w:t>取得教师资格证书</w:t>
      </w:r>
      <w:r>
        <w:rPr>
          <w:rFonts w:hint="eastAsia" w:ascii="仿宋_GB2312" w:hAnsi="宋体" w:eastAsia="仿宋_GB2312" w:cs="宋体"/>
          <w:sz w:val="24"/>
          <w:szCs w:val="24"/>
        </w:rPr>
        <w:t>）】</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4.毕业证</w:t>
      </w:r>
      <w:r>
        <w:rPr>
          <w:rFonts w:hint="eastAsia" w:ascii="仿宋_GB2312" w:hAnsi="宋体" w:eastAsia="仿宋_GB2312"/>
          <w:sz w:val="32"/>
          <w:szCs w:val="32"/>
          <w:lang w:eastAsia="zh-CN"/>
        </w:rPr>
        <w:t>及有效期内</w:t>
      </w:r>
      <w:r>
        <w:rPr>
          <w:rFonts w:hint="eastAsia" w:ascii="仿宋_GB2312" w:hAnsi="宋体" w:eastAsia="仿宋_GB2312"/>
          <w:sz w:val="32"/>
          <w:szCs w:val="32"/>
          <w:lang w:val="en-US" w:eastAsia="zh-CN"/>
        </w:rPr>
        <w:t>的</w:t>
      </w:r>
      <w:r>
        <w:rPr>
          <w:rFonts w:hint="eastAsia" w:ascii="仿宋_GB2312" w:hAnsi="宋体" w:eastAsia="仿宋_GB2312"/>
          <w:sz w:val="32"/>
          <w:szCs w:val="32"/>
          <w:lang w:eastAsia="zh-CN"/>
        </w:rPr>
        <w:t>学信网《教育部学历证书电子注册备案表》</w:t>
      </w:r>
      <w:r>
        <w:rPr>
          <w:rFonts w:hint="eastAsia" w:ascii="仿宋_GB2312" w:hAnsi="宋体" w:eastAsia="仿宋_GB2312"/>
          <w:sz w:val="32"/>
          <w:szCs w:val="32"/>
        </w:rPr>
        <w:t>；</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24"/>
          <w:szCs w:val="24"/>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32"/>
          <w:szCs w:val="32"/>
          <w:lang w:eastAsia="zh-CN"/>
        </w:rPr>
        <w:t>。具有以下情况类型人员需提供：</w:t>
      </w:r>
      <w:r>
        <w:rPr>
          <w:rFonts w:hint="eastAsia" w:ascii="仿宋_GB2312" w:hAnsi="宋体" w:eastAsia="仿宋_GB2312"/>
          <w:sz w:val="24"/>
          <w:szCs w:val="24"/>
        </w:rPr>
        <w:t>在我省各级各类中小学任教、具有教师资格的正式在编教师报考，必须在原单位服务满五年（即201</w:t>
      </w:r>
      <w:r>
        <w:rPr>
          <w:rFonts w:hint="eastAsia" w:ascii="仿宋_GB2312" w:hAnsi="宋体" w:eastAsia="仿宋_GB2312"/>
          <w:sz w:val="24"/>
          <w:szCs w:val="24"/>
          <w:lang w:val="en-US" w:eastAsia="zh-CN"/>
        </w:rPr>
        <w:t>4</w:t>
      </w:r>
      <w:r>
        <w:rPr>
          <w:rFonts w:hint="eastAsia" w:ascii="仿宋_GB2312" w:hAnsi="宋体" w:eastAsia="仿宋_GB2312"/>
          <w:sz w:val="24"/>
          <w:szCs w:val="24"/>
        </w:rPr>
        <w:t>年9月及以前参加工作），且须出具在报考前（即2019年4月22日报名缴费截止日之前）由原单位及教育行政主管部门同意的报考证明（民办学校聘用的专职教师，由所在学校出具，时间为2019年4月22日报名缴费截止日之前），作为资格复审的依据之一。服务不满5年或处于试用期的教师报考，须在报考前（即2019年4月22日报名缴费截止日前）与所在学校解除聘用关系。2019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.报考岗位要求提供的其他材料；</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_GB2312" w:hAnsi="宋体" w:eastAsia="仿宋_GB2312"/>
          <w:sz w:val="32"/>
          <w:szCs w:val="32"/>
        </w:rPr>
        <w:t>8</w:t>
      </w:r>
      <w:r>
        <w:rPr>
          <w:rFonts w:hint="eastAsia" w:ascii="仿宋_GB2312" w:hAnsi="宋体" w:eastAsia="仿宋_GB2312"/>
          <w:sz w:val="32"/>
          <w:szCs w:val="32"/>
        </w:rPr>
        <w:t>.诚信报考承诺书。</w:t>
      </w:r>
    </w:p>
    <w:p>
      <w:pPr>
        <w:pStyle w:val="2"/>
        <w:keepNext w:val="0"/>
        <w:keepLines w:val="0"/>
        <w:pageBreakBefore w:val="0"/>
        <w:kinsoku/>
        <w:wordWrap/>
        <w:overflowPunct/>
        <w:topLinePunct w:val="0"/>
        <w:autoSpaceDE/>
        <w:autoSpaceDN/>
        <w:bidi w:val="0"/>
        <w:spacing w:after="0" w:line="580" w:lineRule="exact"/>
        <w:ind w:firstLine="640" w:firstLineChars="200"/>
        <w:jc w:val="left"/>
        <w:textAlignment w:val="auto"/>
        <w:rPr>
          <w:rFonts w:hint="eastAsia" w:ascii="黑体" w:hAnsi="宋体" w:eastAsia="黑体"/>
          <w:bCs/>
          <w:sz w:val="32"/>
          <w:szCs w:val="32"/>
        </w:rPr>
      </w:pPr>
    </w:p>
    <w:bookmarkEnd w:id="0"/>
    <w:sectPr>
      <w:headerReference r:id="rId3" w:type="default"/>
      <w:footerReference r:id="rId4" w:type="default"/>
      <w:endnotePr>
        <w:numFmt w:val="decimal"/>
      </w:endnote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- 4 -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2BF"/>
    <w:rsid w:val="000A15AA"/>
    <w:rsid w:val="000A7A86"/>
    <w:rsid w:val="0014750A"/>
    <w:rsid w:val="0016518D"/>
    <w:rsid w:val="001B20B5"/>
    <w:rsid w:val="002A74FA"/>
    <w:rsid w:val="002C6711"/>
    <w:rsid w:val="00366AC7"/>
    <w:rsid w:val="00383212"/>
    <w:rsid w:val="003F30DB"/>
    <w:rsid w:val="00425CA0"/>
    <w:rsid w:val="00433127"/>
    <w:rsid w:val="004778F6"/>
    <w:rsid w:val="00497651"/>
    <w:rsid w:val="00511B08"/>
    <w:rsid w:val="00546035"/>
    <w:rsid w:val="006225E4"/>
    <w:rsid w:val="006711FD"/>
    <w:rsid w:val="00681285"/>
    <w:rsid w:val="00683EB7"/>
    <w:rsid w:val="007C5BB4"/>
    <w:rsid w:val="00840AA7"/>
    <w:rsid w:val="008655F6"/>
    <w:rsid w:val="008C6CFC"/>
    <w:rsid w:val="00A14B37"/>
    <w:rsid w:val="00A329E6"/>
    <w:rsid w:val="00A86D9C"/>
    <w:rsid w:val="00B5777B"/>
    <w:rsid w:val="00BB13DB"/>
    <w:rsid w:val="00BE77CC"/>
    <w:rsid w:val="00C25ABE"/>
    <w:rsid w:val="00C61B8B"/>
    <w:rsid w:val="00CA2309"/>
    <w:rsid w:val="00CA4629"/>
    <w:rsid w:val="00D01609"/>
    <w:rsid w:val="00D8558E"/>
    <w:rsid w:val="00E37C2D"/>
    <w:rsid w:val="00E5485C"/>
    <w:rsid w:val="00E57063"/>
    <w:rsid w:val="00ED1CDA"/>
    <w:rsid w:val="00EE13DE"/>
    <w:rsid w:val="00FC4C5D"/>
    <w:rsid w:val="014C1CF3"/>
    <w:rsid w:val="06002374"/>
    <w:rsid w:val="063C4D41"/>
    <w:rsid w:val="0CB82A68"/>
    <w:rsid w:val="0E34527C"/>
    <w:rsid w:val="0FA132BB"/>
    <w:rsid w:val="0FB268BC"/>
    <w:rsid w:val="214F7205"/>
    <w:rsid w:val="21F5778D"/>
    <w:rsid w:val="233E2081"/>
    <w:rsid w:val="23DC5690"/>
    <w:rsid w:val="26F00F2D"/>
    <w:rsid w:val="2BA57352"/>
    <w:rsid w:val="34FB2E04"/>
    <w:rsid w:val="364E0E93"/>
    <w:rsid w:val="36BA4C6C"/>
    <w:rsid w:val="38B434F1"/>
    <w:rsid w:val="39556B57"/>
    <w:rsid w:val="3A1C5D1F"/>
    <w:rsid w:val="3AF77871"/>
    <w:rsid w:val="40F4769F"/>
    <w:rsid w:val="42027489"/>
    <w:rsid w:val="44B240B7"/>
    <w:rsid w:val="44F239F9"/>
    <w:rsid w:val="4A252594"/>
    <w:rsid w:val="4BD5261B"/>
    <w:rsid w:val="4CDE5A83"/>
    <w:rsid w:val="593C43FE"/>
    <w:rsid w:val="6BE35F37"/>
    <w:rsid w:val="71B6772A"/>
    <w:rsid w:val="72E12352"/>
    <w:rsid w:val="7A382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link w:val="6"/>
    <w:semiHidden/>
    <w:uiPriority w:val="0"/>
  </w:style>
  <w:style w:type="table" w:default="1" w:styleId="9">
    <w:name w:val="Normal Table"/>
    <w:unhideWhenUsed/>
    <w:uiPriority w:val="99"/>
    <w:tblPr>
      <w:tblStyle w:val="9"/>
      <w:tblLayout w:type="fixed"/>
      <w:tblCellMar>
        <w:top w:w="0" w:type="dxa"/>
        <w:left w:w="108" w:type="dxa"/>
        <w:bottom w:w="0" w:type="dxa"/>
        <w:right w:w="108" w:type="dxa"/>
      </w:tblCellMar>
    </w:tblPr>
  </w:style>
  <w:style w:type="paragraph" w:styleId="2">
    <w:name w:val="Body Text"/>
    <w:basedOn w:val="1"/>
    <w:link w:val="11"/>
    <w:uiPriority w:val="0"/>
    <w:pPr>
      <w:spacing w:after="120" w:afterLines="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默认段落字体 Para Char Char Char Char Char Char Char"/>
    <w:basedOn w:val="1"/>
    <w:link w:val="5"/>
    <w:uiPriority w:val="0"/>
  </w:style>
  <w:style w:type="character" w:styleId="7">
    <w:name w:val="page number"/>
    <w:basedOn w:val="5"/>
    <w:uiPriority w:val="0"/>
  </w:style>
  <w:style w:type="character" w:styleId="8">
    <w:name w:val="Hyperlink"/>
    <w:uiPriority w:val="0"/>
    <w:rPr>
      <w:color w:val="0000FF"/>
      <w:u w:val="single"/>
    </w:rPr>
  </w:style>
  <w:style w:type="paragraph" w:customStyle="1" w:styleId="10">
    <w:name w:val="p0"/>
    <w:basedOn w:val="1"/>
    <w:uiPriority w:val="0"/>
    <w:pPr>
      <w:widowControl/>
    </w:pPr>
    <w:rPr>
      <w:kern w:val="0"/>
    </w:rPr>
  </w:style>
  <w:style w:type="character" w:customStyle="1" w:styleId="11">
    <w:name w:val="正文文本 Char"/>
    <w:link w:val="2"/>
    <w:uiPriority w:val="0"/>
    <w:rPr>
      <w:kern w:val="2"/>
      <w:sz w:val="21"/>
    </w:rPr>
  </w:style>
  <w:style w:type="character" w:customStyle="1" w:styleId="12">
    <w:name w:val="正文文本 字符"/>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372</Words>
  <Characters>2126</Characters>
  <Lines>17</Lines>
  <Paragraphs>4</Paragraphs>
  <TotalTime>52</TotalTime>
  <ScaleCrop>false</ScaleCrop>
  <LinksUpToDate>false</LinksUpToDate>
  <CharactersWithSpaces>2494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2019-07-09T03:44:00Z</dcterms:created>
  <dc:creator>w</dc:creator>
  <cp:lastModifiedBy>1</cp:lastModifiedBy>
  <cp:lastPrinted>2019-07-12T06:40:46Z</cp:lastPrinted>
  <dcterms:modified xsi:type="dcterms:W3CDTF">2019-07-12T08:02:16Z</dcterms:modified>
  <dc:title>2014年全省中小学教师招聘</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