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5" w:lineRule="atLeast"/>
        <w:rPr>
          <w:rFonts w:ascii="微软雅黑" w:hAnsi="微软雅黑" w:eastAsia="微软雅黑" w:cs="宋体"/>
          <w:color w:val="333333"/>
          <w:sz w:val="23"/>
          <w:szCs w:val="23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sz w:val="32"/>
          <w:szCs w:val="32"/>
        </w:rPr>
        <w:t>附件:</w:t>
      </w:r>
    </w:p>
    <w:p>
      <w:pPr>
        <w:shd w:val="clear" w:color="auto" w:fill="FFFFFF"/>
        <w:spacing w:line="375" w:lineRule="atLeast"/>
        <w:ind w:firstLine="645"/>
        <w:rPr>
          <w:rFonts w:ascii="微软雅黑" w:hAnsi="微软雅黑" w:eastAsia="微软雅黑" w:cs="宋体"/>
          <w:color w:val="333333"/>
          <w:sz w:val="23"/>
          <w:szCs w:val="23"/>
        </w:rPr>
      </w:pPr>
      <w:r>
        <w:rPr>
          <w:rFonts w:hint="eastAsia" w:ascii="宋体" w:hAnsi="宋体" w:cs="宋体"/>
          <w:b/>
          <w:bCs/>
          <w:color w:val="333333"/>
          <w:sz w:val="32"/>
        </w:rPr>
        <w:t>引进博士或教授的工作生活待遇：</w:t>
      </w: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1、特别优秀人才一人一议。</w:t>
      </w: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2、购房、安家补助费。按人才层次15-35万元，分3年发放。</w:t>
      </w: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3、科研启动经费。博士：文科8-10万元，理工科16-18万；教授：文科12-14万元，理工24-26万，与科研项目配套使用，按学校相关规定执行。</w:t>
      </w: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4、博士学位津贴1000元/月。</w:t>
      </w: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5、未取得副高职称的全日制博士且科研业绩突出者，按副高职称享受学校内聘待遇三年，三年后按实际聘任专业技术职务兑现绩效工资待遇。</w:t>
      </w: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6、配偶具有硕士研究生学历者可随调安排。</w:t>
      </w: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7、接受邀请来校面试的博士（教授）可报销往返车船费用。</w:t>
      </w:r>
    </w:p>
    <w:p>
      <w:pPr>
        <w:shd w:val="clear" w:color="auto" w:fill="FFFFFF"/>
        <w:spacing w:line="375" w:lineRule="atLeast"/>
        <w:ind w:firstLine="645"/>
        <w:rPr>
          <w:rFonts w:hint="eastAsia"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8、服务期六年，合同管理。</w:t>
      </w:r>
    </w:p>
    <w:p>
      <w:pPr>
        <w:shd w:val="clear" w:color="auto" w:fill="FFFFFF"/>
        <w:spacing w:line="375" w:lineRule="atLeast"/>
        <w:ind w:firstLine="645"/>
        <w:rPr>
          <w:rFonts w:hint="eastAsia" w:ascii="宋体" w:hAnsi="宋体" w:cs="宋体"/>
          <w:color w:val="333333"/>
          <w:sz w:val="32"/>
          <w:szCs w:val="32"/>
        </w:rPr>
      </w:pP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  <w:u w:val="single"/>
        </w:rPr>
      </w:pP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  <w:u w:val="single"/>
        </w:rPr>
      </w:pP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  <w:u w:val="single"/>
        </w:rPr>
      </w:pP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  <w:u w:val="single"/>
        </w:rPr>
      </w:pP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  <w:u w:val="single"/>
        </w:rPr>
      </w:pPr>
    </w:p>
    <w:p>
      <w:pPr>
        <w:shd w:val="clear" w:color="auto" w:fill="FFFFFF"/>
        <w:spacing w:line="375" w:lineRule="atLeast"/>
        <w:ind w:firstLine="645"/>
        <w:rPr>
          <w:rFonts w:ascii="宋体" w:hAnsi="宋体" w:cs="宋体"/>
          <w:color w:val="333333"/>
          <w:sz w:val="32"/>
          <w:szCs w:val="32"/>
          <w:u w:val="single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表一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江西广播电视大学</w:t>
      </w:r>
      <w:r>
        <w:rPr>
          <w:rFonts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</w:rPr>
        <w:t>9年人才招聘报名表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报考岗位：　　　　　　　　　　　　　　　　　　　　　　　　NO：</w:t>
      </w:r>
    </w:p>
    <w:tbl>
      <w:tblPr>
        <w:tblStyle w:val="11"/>
        <w:tblW w:w="98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29"/>
        <w:gridCol w:w="15"/>
        <w:gridCol w:w="1065"/>
        <w:gridCol w:w="180"/>
        <w:gridCol w:w="7"/>
        <w:gridCol w:w="1793"/>
        <w:gridCol w:w="1260"/>
        <w:gridCol w:w="900"/>
        <w:gridCol w:w="360"/>
        <w:gridCol w:w="18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1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近期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彩照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（电子）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3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41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联系电话及手机</w:t>
            </w:r>
          </w:p>
        </w:tc>
        <w:tc>
          <w:tcPr>
            <w:tcW w:w="31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41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1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54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23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获奖情况、工作业绩及成果、资质证书</w:t>
            </w:r>
          </w:p>
        </w:tc>
        <w:tc>
          <w:tcPr>
            <w:tcW w:w="861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6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（签名）：</w:t>
            </w:r>
          </w:p>
          <w:p>
            <w:pPr>
              <w:spacing w:line="30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6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本人声明：上述填写内容真实完整、准确客观。如有虚假，作自动放弃处理。</w:t>
            </w:r>
          </w:p>
          <w:p>
            <w:pPr>
              <w:spacing w:before="156" w:beforeLines="50"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承诺人（签名）：</w:t>
            </w:r>
          </w:p>
        </w:tc>
      </w:tr>
    </w:tbl>
    <w:p>
      <w:pPr>
        <w:rPr>
          <w:rFonts w:ascii="宋体"/>
          <w:sz w:val="24"/>
          <w:szCs w:val="24"/>
        </w:rPr>
      </w:pPr>
      <w:r>
        <w:rPr>
          <w:rFonts w:hint="eastAsia" w:ascii="仿宋" w:hAnsi="仿宋" w:eastAsia="仿宋"/>
        </w:rPr>
        <w:t>注：资格审查时请递交本表及相关证件原件备查。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表二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江西广播电视大学2019年人才招聘汇总表</w:t>
      </w:r>
    </w:p>
    <w:tbl>
      <w:tblPr>
        <w:tblStyle w:val="12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1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78" w:type="dxa"/>
          </w:tcPr>
          <w:p>
            <w:pPr>
              <w:rPr>
                <w:sz w:val="30"/>
                <w:szCs w:val="30"/>
              </w:rPr>
            </w:pPr>
          </w:p>
        </w:tc>
      </w:tr>
    </w:tbl>
    <w:p/>
    <w:p/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注：表一和表二，请按要求详细填好，空白处请填“无”，未按要求填好视为材料提交不全。</w:t>
      </w:r>
    </w:p>
    <w:p/>
    <w:p>
      <w:pPr>
        <w:spacing w:line="400" w:lineRule="exact"/>
        <w:jc w:val="center"/>
        <w:rPr>
          <w:rFonts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4"/>
    <w:rsid w:val="00000F2A"/>
    <w:rsid w:val="0000118E"/>
    <w:rsid w:val="00010C04"/>
    <w:rsid w:val="00012B84"/>
    <w:rsid w:val="000167D0"/>
    <w:rsid w:val="00017DF1"/>
    <w:rsid w:val="00031E77"/>
    <w:rsid w:val="00032A5F"/>
    <w:rsid w:val="0003359B"/>
    <w:rsid w:val="00035A85"/>
    <w:rsid w:val="000367E3"/>
    <w:rsid w:val="00037A2C"/>
    <w:rsid w:val="00050416"/>
    <w:rsid w:val="000506A2"/>
    <w:rsid w:val="00053334"/>
    <w:rsid w:val="00060F53"/>
    <w:rsid w:val="000659F5"/>
    <w:rsid w:val="00076D8B"/>
    <w:rsid w:val="00093938"/>
    <w:rsid w:val="00094484"/>
    <w:rsid w:val="000C37EC"/>
    <w:rsid w:val="000C5994"/>
    <w:rsid w:val="000D21AA"/>
    <w:rsid w:val="000D51E1"/>
    <w:rsid w:val="000E0311"/>
    <w:rsid w:val="000E0ED9"/>
    <w:rsid w:val="000E5AC8"/>
    <w:rsid w:val="000E7D01"/>
    <w:rsid w:val="000F2080"/>
    <w:rsid w:val="000F24D4"/>
    <w:rsid w:val="001077BE"/>
    <w:rsid w:val="001137AD"/>
    <w:rsid w:val="00122BA4"/>
    <w:rsid w:val="00122F3E"/>
    <w:rsid w:val="001261FA"/>
    <w:rsid w:val="00127696"/>
    <w:rsid w:val="0013611F"/>
    <w:rsid w:val="00142832"/>
    <w:rsid w:val="0014781B"/>
    <w:rsid w:val="00153A39"/>
    <w:rsid w:val="00164901"/>
    <w:rsid w:val="00174DDC"/>
    <w:rsid w:val="001803D7"/>
    <w:rsid w:val="001965B4"/>
    <w:rsid w:val="001A142E"/>
    <w:rsid w:val="001A730A"/>
    <w:rsid w:val="001B0B24"/>
    <w:rsid w:val="001B5E6D"/>
    <w:rsid w:val="001C6F65"/>
    <w:rsid w:val="001D0F50"/>
    <w:rsid w:val="001D4556"/>
    <w:rsid w:val="001E7806"/>
    <w:rsid w:val="001F1084"/>
    <w:rsid w:val="001F27D7"/>
    <w:rsid w:val="00207FDD"/>
    <w:rsid w:val="0021039D"/>
    <w:rsid w:val="00214B71"/>
    <w:rsid w:val="00215ED2"/>
    <w:rsid w:val="002202E3"/>
    <w:rsid w:val="0022181D"/>
    <w:rsid w:val="00222E79"/>
    <w:rsid w:val="00224512"/>
    <w:rsid w:val="002600BA"/>
    <w:rsid w:val="00271C97"/>
    <w:rsid w:val="00273254"/>
    <w:rsid w:val="00274BA0"/>
    <w:rsid w:val="0027586A"/>
    <w:rsid w:val="002763EF"/>
    <w:rsid w:val="002A1603"/>
    <w:rsid w:val="002A337B"/>
    <w:rsid w:val="002A7D03"/>
    <w:rsid w:val="002D5BCD"/>
    <w:rsid w:val="002E70C7"/>
    <w:rsid w:val="00302FE5"/>
    <w:rsid w:val="003065B0"/>
    <w:rsid w:val="00311DF7"/>
    <w:rsid w:val="00325506"/>
    <w:rsid w:val="00341536"/>
    <w:rsid w:val="00342B20"/>
    <w:rsid w:val="0034776C"/>
    <w:rsid w:val="003560F0"/>
    <w:rsid w:val="00360319"/>
    <w:rsid w:val="00367219"/>
    <w:rsid w:val="00382CBD"/>
    <w:rsid w:val="00383698"/>
    <w:rsid w:val="00385A2C"/>
    <w:rsid w:val="003868BD"/>
    <w:rsid w:val="003B68A2"/>
    <w:rsid w:val="003C0878"/>
    <w:rsid w:val="003D21D5"/>
    <w:rsid w:val="003D5276"/>
    <w:rsid w:val="003E1583"/>
    <w:rsid w:val="003F5052"/>
    <w:rsid w:val="003F56FA"/>
    <w:rsid w:val="00413E24"/>
    <w:rsid w:val="00440386"/>
    <w:rsid w:val="00441962"/>
    <w:rsid w:val="0044777B"/>
    <w:rsid w:val="00457CF4"/>
    <w:rsid w:val="00465E6C"/>
    <w:rsid w:val="00471924"/>
    <w:rsid w:val="00473DAA"/>
    <w:rsid w:val="004B7558"/>
    <w:rsid w:val="004C28C8"/>
    <w:rsid w:val="004C3328"/>
    <w:rsid w:val="004E32DC"/>
    <w:rsid w:val="004E3696"/>
    <w:rsid w:val="004F6F49"/>
    <w:rsid w:val="004F769A"/>
    <w:rsid w:val="005043AD"/>
    <w:rsid w:val="00505C2F"/>
    <w:rsid w:val="0050621A"/>
    <w:rsid w:val="0051131C"/>
    <w:rsid w:val="00515A9D"/>
    <w:rsid w:val="00516527"/>
    <w:rsid w:val="00520308"/>
    <w:rsid w:val="00521BDD"/>
    <w:rsid w:val="00526448"/>
    <w:rsid w:val="00532C7A"/>
    <w:rsid w:val="00533331"/>
    <w:rsid w:val="00543FC9"/>
    <w:rsid w:val="005509ED"/>
    <w:rsid w:val="0055577A"/>
    <w:rsid w:val="00563852"/>
    <w:rsid w:val="00565CCE"/>
    <w:rsid w:val="0057192B"/>
    <w:rsid w:val="00573BAE"/>
    <w:rsid w:val="005743A2"/>
    <w:rsid w:val="00575BD5"/>
    <w:rsid w:val="00590356"/>
    <w:rsid w:val="0059724E"/>
    <w:rsid w:val="0059761E"/>
    <w:rsid w:val="005A5BD6"/>
    <w:rsid w:val="005B02FF"/>
    <w:rsid w:val="005C5DB8"/>
    <w:rsid w:val="005C6A35"/>
    <w:rsid w:val="005E53F0"/>
    <w:rsid w:val="005F220E"/>
    <w:rsid w:val="005F4E1D"/>
    <w:rsid w:val="00601FD4"/>
    <w:rsid w:val="00605F6E"/>
    <w:rsid w:val="00607873"/>
    <w:rsid w:val="00616102"/>
    <w:rsid w:val="0062348C"/>
    <w:rsid w:val="006357D0"/>
    <w:rsid w:val="006427C4"/>
    <w:rsid w:val="00642F55"/>
    <w:rsid w:val="00646D73"/>
    <w:rsid w:val="00660632"/>
    <w:rsid w:val="00662673"/>
    <w:rsid w:val="00663032"/>
    <w:rsid w:val="00672712"/>
    <w:rsid w:val="006769C5"/>
    <w:rsid w:val="00691A71"/>
    <w:rsid w:val="006A19B9"/>
    <w:rsid w:val="006B274C"/>
    <w:rsid w:val="006B38AE"/>
    <w:rsid w:val="006B4830"/>
    <w:rsid w:val="006B62D8"/>
    <w:rsid w:val="006B725D"/>
    <w:rsid w:val="006C1282"/>
    <w:rsid w:val="006C17D5"/>
    <w:rsid w:val="006C1F72"/>
    <w:rsid w:val="006C4001"/>
    <w:rsid w:val="006C6EC3"/>
    <w:rsid w:val="006D2F2C"/>
    <w:rsid w:val="006D5737"/>
    <w:rsid w:val="006D70B8"/>
    <w:rsid w:val="006E4F2C"/>
    <w:rsid w:val="006F4443"/>
    <w:rsid w:val="006F56B5"/>
    <w:rsid w:val="006F7553"/>
    <w:rsid w:val="00700A6E"/>
    <w:rsid w:val="00702364"/>
    <w:rsid w:val="007039E6"/>
    <w:rsid w:val="007079E4"/>
    <w:rsid w:val="007106BF"/>
    <w:rsid w:val="007149DC"/>
    <w:rsid w:val="007315ED"/>
    <w:rsid w:val="00741B9F"/>
    <w:rsid w:val="007443F4"/>
    <w:rsid w:val="007462CB"/>
    <w:rsid w:val="007530FB"/>
    <w:rsid w:val="00753B70"/>
    <w:rsid w:val="007650E4"/>
    <w:rsid w:val="00771108"/>
    <w:rsid w:val="00777E28"/>
    <w:rsid w:val="00782404"/>
    <w:rsid w:val="00785131"/>
    <w:rsid w:val="0078776B"/>
    <w:rsid w:val="007909CD"/>
    <w:rsid w:val="007B0584"/>
    <w:rsid w:val="007B6DF0"/>
    <w:rsid w:val="007C1553"/>
    <w:rsid w:val="007F7AC7"/>
    <w:rsid w:val="00800AC1"/>
    <w:rsid w:val="00804F96"/>
    <w:rsid w:val="008102FF"/>
    <w:rsid w:val="008238D7"/>
    <w:rsid w:val="00823C53"/>
    <w:rsid w:val="0082546B"/>
    <w:rsid w:val="00830B8A"/>
    <w:rsid w:val="00833C8F"/>
    <w:rsid w:val="00835438"/>
    <w:rsid w:val="00835D65"/>
    <w:rsid w:val="00836062"/>
    <w:rsid w:val="00844C45"/>
    <w:rsid w:val="008555A5"/>
    <w:rsid w:val="00862E90"/>
    <w:rsid w:val="00882751"/>
    <w:rsid w:val="0088518C"/>
    <w:rsid w:val="00887224"/>
    <w:rsid w:val="00895007"/>
    <w:rsid w:val="00895A3C"/>
    <w:rsid w:val="008A5CA1"/>
    <w:rsid w:val="008A6F73"/>
    <w:rsid w:val="008B1AC0"/>
    <w:rsid w:val="008B29FF"/>
    <w:rsid w:val="008B3805"/>
    <w:rsid w:val="008B6323"/>
    <w:rsid w:val="008D2A70"/>
    <w:rsid w:val="008D40DE"/>
    <w:rsid w:val="008D6DC3"/>
    <w:rsid w:val="008E33A8"/>
    <w:rsid w:val="008E5D86"/>
    <w:rsid w:val="008F00EB"/>
    <w:rsid w:val="008F2B7D"/>
    <w:rsid w:val="008F4A9D"/>
    <w:rsid w:val="008F51F8"/>
    <w:rsid w:val="008F556E"/>
    <w:rsid w:val="009138E4"/>
    <w:rsid w:val="00915F18"/>
    <w:rsid w:val="009267C8"/>
    <w:rsid w:val="00940777"/>
    <w:rsid w:val="00946E33"/>
    <w:rsid w:val="009561D3"/>
    <w:rsid w:val="00957B4E"/>
    <w:rsid w:val="00957D43"/>
    <w:rsid w:val="00972184"/>
    <w:rsid w:val="009767D8"/>
    <w:rsid w:val="00976DCE"/>
    <w:rsid w:val="00982555"/>
    <w:rsid w:val="00984FDE"/>
    <w:rsid w:val="009917E7"/>
    <w:rsid w:val="009923B3"/>
    <w:rsid w:val="009C2FA6"/>
    <w:rsid w:val="009D0445"/>
    <w:rsid w:val="009D4F3B"/>
    <w:rsid w:val="009D65F3"/>
    <w:rsid w:val="009E05A4"/>
    <w:rsid w:val="009E2A0D"/>
    <w:rsid w:val="009F13CC"/>
    <w:rsid w:val="009F2804"/>
    <w:rsid w:val="00A003A5"/>
    <w:rsid w:val="00A061C2"/>
    <w:rsid w:val="00A142D8"/>
    <w:rsid w:val="00A25738"/>
    <w:rsid w:val="00A25DBF"/>
    <w:rsid w:val="00A27834"/>
    <w:rsid w:val="00A3615F"/>
    <w:rsid w:val="00A37FEF"/>
    <w:rsid w:val="00A41DEC"/>
    <w:rsid w:val="00A424AD"/>
    <w:rsid w:val="00A445A6"/>
    <w:rsid w:val="00A457B6"/>
    <w:rsid w:val="00A52574"/>
    <w:rsid w:val="00A67971"/>
    <w:rsid w:val="00A71BF3"/>
    <w:rsid w:val="00A85458"/>
    <w:rsid w:val="00A86294"/>
    <w:rsid w:val="00AB3BD0"/>
    <w:rsid w:val="00AB66AE"/>
    <w:rsid w:val="00AC5D3C"/>
    <w:rsid w:val="00AD2508"/>
    <w:rsid w:val="00B047B6"/>
    <w:rsid w:val="00B10C0A"/>
    <w:rsid w:val="00B1284D"/>
    <w:rsid w:val="00B12ECA"/>
    <w:rsid w:val="00B134F5"/>
    <w:rsid w:val="00B15344"/>
    <w:rsid w:val="00B2075A"/>
    <w:rsid w:val="00B24160"/>
    <w:rsid w:val="00B328D8"/>
    <w:rsid w:val="00B3392D"/>
    <w:rsid w:val="00B420C0"/>
    <w:rsid w:val="00B43AAC"/>
    <w:rsid w:val="00B6394C"/>
    <w:rsid w:val="00B6546C"/>
    <w:rsid w:val="00B6580F"/>
    <w:rsid w:val="00B719D4"/>
    <w:rsid w:val="00B71E17"/>
    <w:rsid w:val="00B90ACD"/>
    <w:rsid w:val="00BA3837"/>
    <w:rsid w:val="00BA6EF3"/>
    <w:rsid w:val="00BB1822"/>
    <w:rsid w:val="00BB5A19"/>
    <w:rsid w:val="00BC6922"/>
    <w:rsid w:val="00BD4A8E"/>
    <w:rsid w:val="00BE2735"/>
    <w:rsid w:val="00BE6E12"/>
    <w:rsid w:val="00BF0642"/>
    <w:rsid w:val="00C006E0"/>
    <w:rsid w:val="00C01923"/>
    <w:rsid w:val="00C04EAC"/>
    <w:rsid w:val="00C05D68"/>
    <w:rsid w:val="00C17711"/>
    <w:rsid w:val="00C21547"/>
    <w:rsid w:val="00C31714"/>
    <w:rsid w:val="00C32149"/>
    <w:rsid w:val="00C452AC"/>
    <w:rsid w:val="00C45870"/>
    <w:rsid w:val="00C51202"/>
    <w:rsid w:val="00C53232"/>
    <w:rsid w:val="00C64BA8"/>
    <w:rsid w:val="00C707BC"/>
    <w:rsid w:val="00C7771B"/>
    <w:rsid w:val="00CA353D"/>
    <w:rsid w:val="00CA4C16"/>
    <w:rsid w:val="00CA7817"/>
    <w:rsid w:val="00CB3C9C"/>
    <w:rsid w:val="00CC0D95"/>
    <w:rsid w:val="00CC19EA"/>
    <w:rsid w:val="00CC3808"/>
    <w:rsid w:val="00CF0363"/>
    <w:rsid w:val="00CF09C1"/>
    <w:rsid w:val="00CF32A6"/>
    <w:rsid w:val="00CF6841"/>
    <w:rsid w:val="00CF69AF"/>
    <w:rsid w:val="00D06ED1"/>
    <w:rsid w:val="00D10A5E"/>
    <w:rsid w:val="00D11503"/>
    <w:rsid w:val="00D12059"/>
    <w:rsid w:val="00D1350C"/>
    <w:rsid w:val="00D143C7"/>
    <w:rsid w:val="00D153F3"/>
    <w:rsid w:val="00D20B84"/>
    <w:rsid w:val="00D21A0A"/>
    <w:rsid w:val="00D23553"/>
    <w:rsid w:val="00D23EF1"/>
    <w:rsid w:val="00D24E60"/>
    <w:rsid w:val="00D30DAE"/>
    <w:rsid w:val="00D31D51"/>
    <w:rsid w:val="00D42AEE"/>
    <w:rsid w:val="00D444C4"/>
    <w:rsid w:val="00D476EC"/>
    <w:rsid w:val="00D5384C"/>
    <w:rsid w:val="00D64B55"/>
    <w:rsid w:val="00D71B50"/>
    <w:rsid w:val="00D75CEB"/>
    <w:rsid w:val="00D75DDC"/>
    <w:rsid w:val="00D80FC8"/>
    <w:rsid w:val="00D85FF4"/>
    <w:rsid w:val="00D863A0"/>
    <w:rsid w:val="00DA3784"/>
    <w:rsid w:val="00DB53C6"/>
    <w:rsid w:val="00DC4C35"/>
    <w:rsid w:val="00DD144B"/>
    <w:rsid w:val="00DE00FA"/>
    <w:rsid w:val="00E000E9"/>
    <w:rsid w:val="00E002A3"/>
    <w:rsid w:val="00E05F62"/>
    <w:rsid w:val="00E23DA6"/>
    <w:rsid w:val="00E324A1"/>
    <w:rsid w:val="00E35218"/>
    <w:rsid w:val="00E53B49"/>
    <w:rsid w:val="00E576E7"/>
    <w:rsid w:val="00E6484D"/>
    <w:rsid w:val="00E65A7E"/>
    <w:rsid w:val="00E67330"/>
    <w:rsid w:val="00E7634A"/>
    <w:rsid w:val="00E76AA4"/>
    <w:rsid w:val="00E779F6"/>
    <w:rsid w:val="00E86048"/>
    <w:rsid w:val="00E96CB8"/>
    <w:rsid w:val="00EA6B05"/>
    <w:rsid w:val="00EB565C"/>
    <w:rsid w:val="00EB629D"/>
    <w:rsid w:val="00EC534E"/>
    <w:rsid w:val="00ED1D3C"/>
    <w:rsid w:val="00ED5E04"/>
    <w:rsid w:val="00ED6CD8"/>
    <w:rsid w:val="00EE10BD"/>
    <w:rsid w:val="00EE6B71"/>
    <w:rsid w:val="00EE6E7D"/>
    <w:rsid w:val="00EF0B4C"/>
    <w:rsid w:val="00EF12E5"/>
    <w:rsid w:val="00F0429D"/>
    <w:rsid w:val="00F06047"/>
    <w:rsid w:val="00F10E7B"/>
    <w:rsid w:val="00F1429F"/>
    <w:rsid w:val="00F203E2"/>
    <w:rsid w:val="00F21C4A"/>
    <w:rsid w:val="00F23E16"/>
    <w:rsid w:val="00F24BCF"/>
    <w:rsid w:val="00F25672"/>
    <w:rsid w:val="00F3200E"/>
    <w:rsid w:val="00F32291"/>
    <w:rsid w:val="00F3737F"/>
    <w:rsid w:val="00F4117B"/>
    <w:rsid w:val="00F4282A"/>
    <w:rsid w:val="00F5078D"/>
    <w:rsid w:val="00F66BA5"/>
    <w:rsid w:val="00F82319"/>
    <w:rsid w:val="00F82AAF"/>
    <w:rsid w:val="00F8633E"/>
    <w:rsid w:val="00F87756"/>
    <w:rsid w:val="00F93C1B"/>
    <w:rsid w:val="00F96DE5"/>
    <w:rsid w:val="00FA0A28"/>
    <w:rsid w:val="00FA120E"/>
    <w:rsid w:val="00FA7CF6"/>
    <w:rsid w:val="00FC4D96"/>
    <w:rsid w:val="00FD5054"/>
    <w:rsid w:val="00FE2EF5"/>
    <w:rsid w:val="00FE3213"/>
    <w:rsid w:val="00FE37BC"/>
    <w:rsid w:val="00FE6D0E"/>
    <w:rsid w:val="00FF6BB1"/>
    <w:rsid w:val="32A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uiPriority w:val="59"/>
    <w:rPr>
      <w:rFonts w:ascii="Calibri" w:hAnsi="Calibri" w:eastAsia="宋体" w:cs="Times New Roman"/>
      <w:kern w:val="0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8"/>
    <w:link w:val="6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4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8">
    <w:name w:val="apple-converted-space"/>
    <w:basedOn w:val="8"/>
    <w:qFormat/>
    <w:uiPriority w:val="0"/>
  </w:style>
  <w:style w:type="paragraph" w:customStyle="1" w:styleId="19">
    <w:name w:val="p2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20">
    <w:name w:val="日期 Char"/>
    <w:basedOn w:val="8"/>
    <w:link w:val="3"/>
    <w:semiHidden/>
    <w:qFormat/>
    <w:uiPriority w:val="99"/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702</Words>
  <Characters>4006</Characters>
  <Lines>33</Lines>
  <Paragraphs>9</Paragraphs>
  <TotalTime>1</TotalTime>
  <ScaleCrop>false</ScaleCrop>
  <LinksUpToDate>false</LinksUpToDate>
  <CharactersWithSpaces>4699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2019-04-15T07:01:00Z</dcterms:created>
  <dc:creator>余歙峰</dc:creator>
  <cp:lastModifiedBy>阿师匹林</cp:lastModifiedBy>
  <cp:lastPrinted>2019-02-28T01:14:00Z</cp:lastPrinted>
  <dcterms:modified xsi:type="dcterms:W3CDTF">2019-04-17T08:05:29Z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