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480" w:lineRule="exact"/>
        <w:rPr>
          <w:rFonts w:hint="default" w:asciiTheme="majorEastAsia" w:hAnsiTheme="majorEastAsia" w:eastAsiaTheme="majorEastAsia" w:cstheme="majorEastAsia"/>
          <w:b w:val="0"/>
          <w:bCs/>
          <w:sz w:val="32"/>
          <w:szCs w:val="32"/>
          <w:shd w:val="clear" w:color="auto" w:fill="FFFFFF"/>
        </w:rPr>
      </w:pPr>
      <w:r>
        <w:rPr>
          <w:rFonts w:asciiTheme="majorEastAsia" w:hAnsiTheme="majorEastAsia" w:eastAsiaTheme="majorEastAsia" w:cstheme="majorEastAsia"/>
          <w:b w:val="0"/>
          <w:bCs/>
          <w:sz w:val="32"/>
          <w:szCs w:val="32"/>
          <w:shd w:val="clear" w:color="auto" w:fill="FFFFFF"/>
        </w:rPr>
        <w:t>附件一：</w:t>
      </w:r>
    </w:p>
    <w:p>
      <w:pPr>
        <w:pStyle w:val="2"/>
        <w:widowControl/>
        <w:shd w:val="clear" w:color="auto" w:fill="FFFFFF"/>
        <w:spacing w:before="0" w:beforeAutospacing="0" w:after="0" w:afterAutospacing="0" w:line="520" w:lineRule="exact"/>
        <w:jc w:val="center"/>
        <w:rPr>
          <w:rFonts w:hint="default" w:ascii="方正小标宋简体" w:hAnsi="方正小标宋简体" w:eastAsia="方正小标宋简体" w:cs="方正小标宋简体"/>
          <w:b w:val="0"/>
          <w:bCs/>
          <w:sz w:val="36"/>
          <w:szCs w:val="36"/>
          <w:shd w:val="clear" w:color="auto" w:fill="FFFFFF"/>
        </w:rPr>
      </w:pPr>
      <w:r>
        <w:rPr>
          <w:rFonts w:ascii="方正小标宋简体" w:hAnsi="方正小标宋简体" w:eastAsia="方正小标宋简体" w:cs="方正小标宋简体"/>
          <w:b w:val="0"/>
          <w:bCs/>
          <w:sz w:val="36"/>
          <w:szCs w:val="36"/>
          <w:shd w:val="clear" w:color="auto" w:fill="FFFFFF"/>
        </w:rPr>
        <w:t>江西赣州稀有金属交易所有限责任公司</w:t>
      </w:r>
    </w:p>
    <w:p>
      <w:pPr>
        <w:spacing w:line="520" w:lineRule="exact"/>
        <w:jc w:val="center"/>
        <w:rPr>
          <w:rFonts w:ascii="方正小标宋简体" w:hAnsi="方正小标宋简体" w:eastAsia="方正小标宋简体" w:cs="方正小标宋简体"/>
          <w:bCs/>
          <w:sz w:val="36"/>
          <w:szCs w:val="36"/>
          <w:shd w:val="clear" w:color="auto" w:fill="FFFFFF"/>
        </w:rPr>
      </w:pPr>
      <w:bookmarkStart w:id="0" w:name="_GoBack"/>
      <w:bookmarkEnd w:id="0"/>
      <w:r>
        <w:rPr>
          <w:rFonts w:hint="eastAsia" w:ascii="方正小标宋简体" w:hAnsi="方正小标宋简体" w:eastAsia="方正小标宋简体" w:cs="方正小标宋简体"/>
          <w:bCs/>
          <w:sz w:val="36"/>
          <w:szCs w:val="36"/>
          <w:shd w:val="clear" w:color="auto" w:fill="FFFFFF"/>
        </w:rPr>
        <w:t>2019年</w:t>
      </w:r>
      <w:r>
        <w:rPr>
          <w:rFonts w:ascii="方正小标宋简体" w:hAnsi="方正小标宋简体" w:eastAsia="方正小标宋简体" w:cs="方正小标宋简体"/>
          <w:bCs/>
          <w:sz w:val="36"/>
          <w:szCs w:val="36"/>
          <w:shd w:val="clear" w:color="auto" w:fill="FFFFFF"/>
        </w:rPr>
        <w:t>人员招聘</w:t>
      </w:r>
      <w:r>
        <w:rPr>
          <w:rFonts w:hint="eastAsia" w:ascii="方正小标宋简体" w:hAnsi="方正小标宋简体" w:eastAsia="方正小标宋简体" w:cs="方正小标宋简体"/>
          <w:bCs/>
          <w:sz w:val="36"/>
          <w:szCs w:val="36"/>
          <w:shd w:val="clear" w:color="auto" w:fill="FFFFFF"/>
        </w:rPr>
        <w:t>岗位及要求</w:t>
      </w:r>
    </w:p>
    <w:p>
      <w:pPr>
        <w:spacing w:line="360" w:lineRule="exact"/>
        <w:jc w:val="center"/>
        <w:rPr>
          <w:rFonts w:ascii="方正小标宋简体" w:hAnsi="方正小标宋简体" w:eastAsia="方正小标宋简体" w:cs="方正小标宋简体"/>
          <w:bCs/>
          <w:sz w:val="36"/>
          <w:szCs w:val="36"/>
          <w:shd w:val="clear" w:color="auto" w:fill="FFFFFF"/>
        </w:rPr>
      </w:pPr>
    </w:p>
    <w:tbl>
      <w:tblPr>
        <w:tblStyle w:val="7"/>
        <w:tblW w:w="972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620"/>
        <w:gridCol w:w="605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78" w:type="dxa"/>
            <w:vAlign w:val="center"/>
          </w:tcPr>
          <w:p>
            <w:pPr>
              <w:spacing w:line="600"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序号</w:t>
            </w:r>
          </w:p>
        </w:tc>
        <w:tc>
          <w:tcPr>
            <w:tcW w:w="1620" w:type="dxa"/>
            <w:vAlign w:val="center"/>
          </w:tcPr>
          <w:p>
            <w:pPr>
              <w:spacing w:line="600"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岗位</w:t>
            </w:r>
          </w:p>
        </w:tc>
        <w:tc>
          <w:tcPr>
            <w:tcW w:w="6057" w:type="dxa"/>
            <w:vAlign w:val="center"/>
          </w:tcPr>
          <w:p>
            <w:pPr>
              <w:spacing w:line="600"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要求</w:t>
            </w:r>
          </w:p>
        </w:tc>
        <w:tc>
          <w:tcPr>
            <w:tcW w:w="1065" w:type="dxa"/>
            <w:vAlign w:val="center"/>
          </w:tcPr>
          <w:p>
            <w:pPr>
              <w:spacing w:line="600"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1</w:t>
            </w:r>
          </w:p>
        </w:tc>
        <w:tc>
          <w:tcPr>
            <w:tcW w:w="1620" w:type="dxa"/>
            <w:vAlign w:val="center"/>
          </w:tcPr>
          <w:p>
            <w:pPr>
              <w:spacing w:line="600" w:lineRule="exact"/>
              <w:jc w:val="center"/>
              <w:rPr>
                <w:rFonts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市场运</w:t>
            </w:r>
          </w:p>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楷体_GB2312" w:hAnsi="楷体_GB2312" w:eastAsia="楷体_GB2312" w:cs="楷体_GB2312"/>
                <w:color w:val="000000"/>
                <w:kern w:val="0"/>
                <w:sz w:val="32"/>
                <w:szCs w:val="32"/>
                <w:shd w:val="clear" w:color="auto" w:fill="FFFFFF"/>
              </w:rPr>
              <w:t>营总监</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1.本科及以上学历，经济学、金融学、工商管理等相关专业，具备5年以上交易场所业务拓展、现货交易、风险控制等工作经验；</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2.精通大宗商品交易场所现货交易机制、行业与业务监管政策；熟悉大宗商品类电子交易平台的运营和管理；</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3.具有较强的市场分析、市场研判能力和风险控制能力，有市场开拓工作经验；</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4.优秀的职业素养和职业道德，具有团队精神，责任心强，能承受压力和接受挑战；</w:t>
            </w:r>
          </w:p>
          <w:p>
            <w:pPr>
              <w:spacing w:line="300" w:lineRule="exact"/>
              <w:ind w:firstLine="480" w:firstLineChars="200"/>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24"/>
                <w:szCs w:val="24"/>
                <w:shd w:val="clear" w:color="auto" w:fill="FFFFFF"/>
              </w:rPr>
              <w:t>5.年龄不超过40周岁，特别优秀的可以适当放宽年龄限制。</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2</w:t>
            </w:r>
          </w:p>
        </w:tc>
        <w:tc>
          <w:tcPr>
            <w:tcW w:w="1620" w:type="dxa"/>
            <w:vAlign w:val="center"/>
          </w:tcPr>
          <w:p>
            <w:pPr>
              <w:spacing w:line="600" w:lineRule="exact"/>
              <w:jc w:val="center"/>
              <w:rPr>
                <w:rFonts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金融服</w:t>
            </w:r>
          </w:p>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楷体_GB2312" w:hAnsi="楷体_GB2312" w:eastAsia="楷体_GB2312" w:cs="楷体_GB2312"/>
                <w:color w:val="000000"/>
                <w:kern w:val="0"/>
                <w:sz w:val="32"/>
                <w:szCs w:val="32"/>
                <w:shd w:val="clear" w:color="auto" w:fill="FFFFFF"/>
              </w:rPr>
              <w:t>务部经理</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ascii="仿宋" w:hAnsi="仿宋" w:eastAsia="仿宋" w:cs="仿宋"/>
                <w:bCs/>
                <w:sz w:val="24"/>
                <w:szCs w:val="24"/>
                <w:shd w:val="clear" w:color="auto" w:fill="FFFFFF"/>
              </w:rPr>
              <w:t>1</w:t>
            </w:r>
            <w:r>
              <w:rPr>
                <w:rFonts w:hint="eastAsia" w:ascii="仿宋" w:hAnsi="仿宋" w:eastAsia="仿宋" w:cs="仿宋"/>
                <w:bCs/>
                <w:sz w:val="24"/>
                <w:szCs w:val="24"/>
                <w:shd w:val="clear" w:color="auto" w:fill="FFFFFF"/>
              </w:rPr>
              <w:t>. 年龄不超过38周岁，</w:t>
            </w:r>
            <w:r>
              <w:rPr>
                <w:rFonts w:ascii="仿宋" w:hAnsi="仿宋" w:eastAsia="仿宋" w:cs="仿宋"/>
                <w:bCs/>
                <w:sz w:val="24"/>
                <w:szCs w:val="24"/>
                <w:shd w:val="clear" w:color="auto" w:fill="FFFFFF"/>
              </w:rPr>
              <w:t>本科及以上学历，金融类专业；</w:t>
            </w:r>
          </w:p>
          <w:p>
            <w:pPr>
              <w:spacing w:line="300" w:lineRule="exact"/>
              <w:ind w:firstLine="480" w:firstLineChars="200"/>
              <w:rPr>
                <w:rFonts w:ascii="仿宋" w:hAnsi="仿宋" w:eastAsia="仿宋" w:cs="仿宋"/>
                <w:bCs/>
                <w:sz w:val="24"/>
                <w:szCs w:val="24"/>
                <w:shd w:val="clear" w:color="auto" w:fill="FFFFFF"/>
              </w:rPr>
            </w:pPr>
            <w:r>
              <w:rPr>
                <w:rFonts w:ascii="仿宋" w:hAnsi="仿宋" w:eastAsia="仿宋" w:cs="仿宋"/>
                <w:bCs/>
                <w:sz w:val="24"/>
                <w:szCs w:val="24"/>
                <w:shd w:val="clear" w:color="auto" w:fill="FFFFFF"/>
              </w:rPr>
              <w:t>2</w:t>
            </w:r>
            <w:r>
              <w:rPr>
                <w:rFonts w:hint="eastAsia" w:ascii="仿宋" w:hAnsi="仿宋" w:eastAsia="仿宋" w:cs="仿宋"/>
                <w:bCs/>
                <w:sz w:val="24"/>
                <w:szCs w:val="24"/>
                <w:shd w:val="clear" w:color="auto" w:fill="FFFFFF"/>
              </w:rPr>
              <w:t>.</w:t>
            </w:r>
            <w:r>
              <w:rPr>
                <w:rFonts w:ascii="仿宋" w:hAnsi="仿宋" w:eastAsia="仿宋" w:cs="仿宋"/>
                <w:bCs/>
                <w:sz w:val="24"/>
                <w:szCs w:val="24"/>
                <w:shd w:val="clear" w:color="auto" w:fill="FFFFFF"/>
              </w:rPr>
              <w:t>3年以上相关工作经验，担任过大宗商品类交易场所与供应链金融公司金融服务部门负责人可优先考虑；</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w:t>
            </w:r>
            <w:r>
              <w:rPr>
                <w:rFonts w:ascii="仿宋" w:hAnsi="仿宋" w:eastAsia="仿宋" w:cs="仿宋"/>
                <w:bCs/>
                <w:sz w:val="24"/>
                <w:szCs w:val="24"/>
                <w:shd w:val="clear" w:color="auto" w:fill="FFFFFF"/>
              </w:rPr>
              <w:t>具有良好的金融及衍生品交易知识，具备良好的统筹、沟通、协调、表达能力</w:t>
            </w:r>
            <w:r>
              <w:rPr>
                <w:rFonts w:hint="eastAsia" w:ascii="仿宋" w:hAnsi="仿宋" w:eastAsia="仿宋" w:cs="仿宋"/>
                <w:bCs/>
                <w:sz w:val="24"/>
                <w:szCs w:val="24"/>
                <w:shd w:val="clear" w:color="auto" w:fill="FFFFFF"/>
              </w:rPr>
              <w:t>。</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7"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3</w:t>
            </w:r>
          </w:p>
        </w:tc>
        <w:tc>
          <w:tcPr>
            <w:tcW w:w="1620" w:type="dxa"/>
            <w:vAlign w:val="center"/>
          </w:tcPr>
          <w:p>
            <w:pPr>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市场部</w:t>
            </w:r>
          </w:p>
          <w:p>
            <w:pPr>
              <w:spacing w:line="600" w:lineRule="exact"/>
              <w:jc w:val="center"/>
              <w:rPr>
                <w:rFonts w:ascii="方正小标宋简体" w:hAnsi="方正小标宋简体" w:eastAsia="楷体_GB2312" w:cs="方正小标宋简体"/>
                <w:bCs/>
                <w:sz w:val="36"/>
                <w:szCs w:val="36"/>
                <w:shd w:val="clear" w:color="auto" w:fill="FFFFFF"/>
              </w:rPr>
            </w:pPr>
            <w:r>
              <w:rPr>
                <w:rFonts w:hint="eastAsia" w:ascii="楷体_GB2312" w:hAnsi="楷体_GB2312" w:eastAsia="楷体_GB2312" w:cs="楷体_GB2312"/>
                <w:kern w:val="0"/>
                <w:sz w:val="32"/>
                <w:szCs w:val="32"/>
              </w:rPr>
              <w:t>经理</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1.年龄不超过38周岁，本科及以上学历，市场营销、冶金相关专业；3年以上相关工作经验；</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2.在大宗商品电子交易平台担任过相关负责人或者具有稀土、钨等稀有金属行业资源者可优先考虑；</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3.具有敏感的商业和市场意识，分析问题、解决问题能力强，具有优秀的资源整合能力、业务推进能力及团队管理能力。</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4</w:t>
            </w:r>
          </w:p>
        </w:tc>
        <w:tc>
          <w:tcPr>
            <w:tcW w:w="1620" w:type="dxa"/>
            <w:vAlign w:val="center"/>
          </w:tcPr>
          <w:p>
            <w:pPr>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市场部</w:t>
            </w:r>
          </w:p>
          <w:p>
            <w:pPr>
              <w:spacing w:line="600" w:lineRule="exact"/>
              <w:jc w:val="center"/>
              <w:rPr>
                <w:rFonts w:ascii="方正小标宋简体" w:hAnsi="方正小标宋简体" w:eastAsia="楷体_GB2312" w:cs="方正小标宋简体"/>
                <w:bCs/>
                <w:sz w:val="36"/>
                <w:szCs w:val="36"/>
                <w:shd w:val="clear" w:color="auto" w:fill="FFFFFF"/>
              </w:rPr>
            </w:pPr>
            <w:r>
              <w:rPr>
                <w:rFonts w:hint="eastAsia" w:ascii="楷体_GB2312" w:hAnsi="楷体_GB2312" w:eastAsia="楷体_GB2312" w:cs="楷体_GB2312"/>
                <w:kern w:val="0"/>
                <w:sz w:val="32"/>
                <w:szCs w:val="32"/>
              </w:rPr>
              <w:t>专员</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1.年龄不超过30周岁，本科及以上学历，市场营销、冶金相关专业；</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 xml:space="preserve">2.具有稀土、钨等稀有金属行业经验者可优先考虑； </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3.具有自媒体运营经验，较好的沟通能力、执行能力、协调能力。</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978" w:type="dxa"/>
            <w:vAlign w:val="center"/>
          </w:tcPr>
          <w:p>
            <w:pPr>
              <w:spacing w:line="600" w:lineRule="exact"/>
              <w:jc w:val="center"/>
              <w:rPr>
                <w:rFonts w:ascii="楷体_GB2312" w:hAnsi="楷体_GB2312" w:eastAsia="楷体_GB2312" w:cs="楷体_GB2312"/>
                <w:kern w:val="0"/>
                <w:sz w:val="32"/>
                <w:szCs w:val="32"/>
              </w:rPr>
            </w:pPr>
            <w:r>
              <w:rPr>
                <w:rFonts w:hint="eastAsia" w:ascii="方正小标宋简体" w:hAnsi="方正小标宋简体" w:eastAsia="方正小标宋简体" w:cs="方正小标宋简体"/>
                <w:bCs/>
                <w:sz w:val="36"/>
                <w:szCs w:val="36"/>
                <w:shd w:val="clear" w:color="auto" w:fill="FFFFFF"/>
              </w:rPr>
              <w:t>5</w:t>
            </w:r>
          </w:p>
        </w:tc>
        <w:tc>
          <w:tcPr>
            <w:tcW w:w="1620" w:type="dxa"/>
            <w:vAlign w:val="center"/>
          </w:tcPr>
          <w:p>
            <w:pPr>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交易风控部经理</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 年龄不超过38周岁，本科及以上学历，法律、金融相关专业，3年以上相关工作经验，具有大宗商品类交易场所风控法务工作经验的可优先考虑；</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2.熟悉大宗商品电子交易风控体系；熟知票据业务金融相关的法律法规、行业知识、风险控制等知识；</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3.具备优秀的分析能力、建模能力和高度的业务敏感度、责任心。</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6"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6</w:t>
            </w:r>
          </w:p>
        </w:tc>
        <w:tc>
          <w:tcPr>
            <w:tcW w:w="1620"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楷体_GB2312" w:hAnsi="楷体_GB2312" w:eastAsia="楷体_GB2312" w:cs="楷体_GB2312"/>
                <w:kern w:val="0"/>
                <w:sz w:val="32"/>
                <w:szCs w:val="32"/>
              </w:rPr>
              <w:t>综合部行政专员兼前台</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1.要求为女性，年龄不超过28周岁，专科及以上学历，行政管理或文学、秘书学、经济管理等相关专业；</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2.中共党员、有机关或国企工作经验者可优先考虑；</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3.具备较好的文字功底，较好的人际交往能力、沟通能力、组织协调能力，具备良好的服务意识，工作主动。</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7</w:t>
            </w:r>
          </w:p>
        </w:tc>
        <w:tc>
          <w:tcPr>
            <w:tcW w:w="1620" w:type="dxa"/>
            <w:vAlign w:val="center"/>
          </w:tcPr>
          <w:p>
            <w:pPr>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结算部</w:t>
            </w:r>
          </w:p>
          <w:p>
            <w:pPr>
              <w:spacing w:line="600" w:lineRule="exact"/>
              <w:jc w:val="center"/>
              <w:rPr>
                <w:rFonts w:ascii="方正小标宋简体" w:hAnsi="方正小标宋简体" w:eastAsia="仿宋_GB2312" w:cs="方正小标宋简体"/>
                <w:bCs/>
                <w:sz w:val="36"/>
                <w:szCs w:val="36"/>
                <w:shd w:val="clear" w:color="auto" w:fill="FFFFFF"/>
              </w:rPr>
            </w:pPr>
            <w:r>
              <w:rPr>
                <w:rFonts w:hint="eastAsia" w:ascii="楷体_GB2312" w:hAnsi="楷体_GB2312" w:eastAsia="楷体_GB2312" w:cs="楷体_GB2312"/>
                <w:kern w:val="0"/>
                <w:sz w:val="32"/>
                <w:szCs w:val="32"/>
              </w:rPr>
              <w:t>经理</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1.年龄不超过38周岁，本科及以上学历，财务、会计、金融类相关专业；</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2.具有3年以上金融证券、清算中心、大宗商品交易或现货商品交易中心等结算工作经验，担任过公司类似部门负责人可优先考虑；</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3.积极主动，有较强的沟通能力，工作有责任心，细心严谨。</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8</w:t>
            </w:r>
          </w:p>
        </w:tc>
        <w:tc>
          <w:tcPr>
            <w:tcW w:w="1620" w:type="dxa"/>
            <w:vAlign w:val="center"/>
          </w:tcPr>
          <w:p>
            <w:pPr>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现货部</w:t>
            </w:r>
          </w:p>
          <w:p>
            <w:pPr>
              <w:spacing w:line="600" w:lineRule="exact"/>
              <w:jc w:val="center"/>
              <w:rPr>
                <w:rFonts w:ascii="方正小标宋简体" w:hAnsi="方正小标宋简体" w:eastAsia="仿宋_GB2312" w:cs="方正小标宋简体"/>
                <w:bCs/>
                <w:sz w:val="36"/>
                <w:szCs w:val="36"/>
                <w:shd w:val="clear" w:color="auto" w:fill="FFFFFF"/>
              </w:rPr>
            </w:pPr>
            <w:r>
              <w:rPr>
                <w:rFonts w:hint="eastAsia" w:ascii="楷体_GB2312" w:hAnsi="楷体_GB2312" w:eastAsia="楷体_GB2312" w:cs="楷体_GB2312"/>
                <w:kern w:val="0"/>
                <w:sz w:val="32"/>
                <w:szCs w:val="32"/>
              </w:rPr>
              <w:t>经理</w:t>
            </w:r>
          </w:p>
        </w:tc>
        <w:tc>
          <w:tcPr>
            <w:tcW w:w="6057" w:type="dxa"/>
            <w:vAlign w:val="center"/>
          </w:tcPr>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1.年龄不超过38周岁，本科及以上学历，贸易、化工、冶金等相关专业；</w:t>
            </w:r>
          </w:p>
          <w:p>
            <w:pPr>
              <w:spacing w:line="300" w:lineRule="exact"/>
              <w:ind w:firstLine="480" w:firstLineChars="200"/>
              <w:rPr>
                <w:rFonts w:ascii="仿宋" w:hAnsi="仿宋" w:eastAsia="仿宋" w:cs="仿宋"/>
                <w:bCs/>
                <w:sz w:val="24"/>
                <w:szCs w:val="24"/>
                <w:shd w:val="clear" w:color="auto" w:fill="FFFFFF"/>
              </w:rPr>
            </w:pPr>
            <w:r>
              <w:rPr>
                <w:rFonts w:hint="eastAsia" w:ascii="仿宋" w:hAnsi="仿宋" w:eastAsia="仿宋" w:cs="仿宋"/>
                <w:bCs/>
                <w:sz w:val="24"/>
                <w:szCs w:val="24"/>
                <w:shd w:val="clear" w:color="auto" w:fill="FFFFFF"/>
              </w:rPr>
              <w:t>2.3年以上相关工作经验，具有稀土或钨等稀有金属贸易交割、仓储管理经验者优先考虑；</w:t>
            </w:r>
          </w:p>
          <w:p>
            <w:pPr>
              <w:spacing w:line="300" w:lineRule="exact"/>
              <w:ind w:firstLine="480" w:firstLineChars="200"/>
              <w:rPr>
                <w:rFonts w:ascii="仿宋" w:hAnsi="仿宋" w:eastAsia="仿宋" w:cs="仿宋"/>
                <w:bCs/>
                <w:szCs w:val="21"/>
                <w:shd w:val="clear" w:color="auto" w:fill="FFFFFF"/>
              </w:rPr>
            </w:pPr>
            <w:r>
              <w:rPr>
                <w:rFonts w:hint="eastAsia" w:ascii="仿宋" w:hAnsi="仿宋" w:eastAsia="仿宋" w:cs="仿宋"/>
                <w:bCs/>
                <w:sz w:val="24"/>
                <w:szCs w:val="24"/>
                <w:shd w:val="clear" w:color="auto" w:fill="FFFFFF"/>
              </w:rPr>
              <w:t>3.具备丰富的稀土、钨等稀有金属相关知识，较强的协调与沟通能力、分析并解决问题能力，较强的学习能力、理解能力、应急应变能力。</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trPr>
        <w:tc>
          <w:tcPr>
            <w:tcW w:w="978"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9</w:t>
            </w:r>
          </w:p>
        </w:tc>
        <w:tc>
          <w:tcPr>
            <w:tcW w:w="1620" w:type="dxa"/>
            <w:vAlign w:val="center"/>
          </w:tcPr>
          <w:p>
            <w:pPr>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现货部</w:t>
            </w:r>
          </w:p>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楷体_GB2312" w:hAnsi="楷体_GB2312" w:eastAsia="楷体_GB2312" w:cs="楷体_GB2312"/>
                <w:kern w:val="0"/>
                <w:sz w:val="32"/>
                <w:szCs w:val="32"/>
              </w:rPr>
              <w:t>专员</w:t>
            </w:r>
          </w:p>
        </w:tc>
        <w:tc>
          <w:tcPr>
            <w:tcW w:w="6057" w:type="dxa"/>
            <w:vAlign w:val="center"/>
          </w:tcPr>
          <w:p>
            <w:pPr>
              <w:pStyle w:val="5"/>
              <w:widowControl/>
              <w:shd w:val="clear" w:color="auto" w:fill="FFFFFF"/>
              <w:spacing w:before="0" w:beforeAutospacing="0" w:after="0" w:afterAutospacing="0" w:line="300" w:lineRule="exact"/>
              <w:ind w:firstLine="480" w:firstLineChars="200"/>
              <w:jc w:val="both"/>
              <w:rPr>
                <w:rFonts w:ascii="仿宋" w:hAnsi="仿宋" w:eastAsia="仿宋" w:cs="仿宋"/>
                <w:bCs/>
                <w:kern w:val="2"/>
                <w:sz w:val="24"/>
                <w:szCs w:val="24"/>
                <w:shd w:val="clear" w:color="auto" w:fill="FFFFFF"/>
              </w:rPr>
            </w:pPr>
            <w:r>
              <w:rPr>
                <w:rFonts w:hint="eastAsia" w:ascii="仿宋" w:hAnsi="仿宋" w:eastAsia="仿宋" w:cs="仿宋"/>
                <w:bCs/>
                <w:kern w:val="2"/>
                <w:sz w:val="24"/>
                <w:szCs w:val="24"/>
                <w:shd w:val="clear" w:color="auto" w:fill="FFFFFF"/>
              </w:rPr>
              <w:t>1.年龄不超过30周岁，本科及以上学历，金融、经济.贸易、化工、冶金等相关专业；</w:t>
            </w:r>
          </w:p>
          <w:p>
            <w:pPr>
              <w:pStyle w:val="5"/>
              <w:widowControl/>
              <w:shd w:val="clear" w:color="auto" w:fill="FFFFFF"/>
              <w:spacing w:before="0" w:beforeAutospacing="0" w:after="0" w:afterAutospacing="0" w:line="300" w:lineRule="exact"/>
              <w:ind w:firstLine="480" w:firstLineChars="200"/>
              <w:jc w:val="both"/>
              <w:rPr>
                <w:rFonts w:ascii="仿宋" w:hAnsi="仿宋" w:eastAsia="仿宋" w:cs="仿宋"/>
                <w:bCs/>
                <w:kern w:val="2"/>
                <w:sz w:val="24"/>
                <w:szCs w:val="24"/>
                <w:shd w:val="clear" w:color="auto" w:fill="FFFFFF"/>
              </w:rPr>
            </w:pPr>
            <w:r>
              <w:rPr>
                <w:rFonts w:hint="eastAsia" w:ascii="仿宋" w:hAnsi="仿宋" w:eastAsia="仿宋" w:cs="仿宋"/>
                <w:bCs/>
                <w:kern w:val="2"/>
                <w:sz w:val="24"/>
                <w:szCs w:val="24"/>
                <w:shd w:val="clear" w:color="auto" w:fill="FFFFFF"/>
              </w:rPr>
              <w:t>2.具有稀土或钨等稀有金属贸易交割、仓储管理经验者优先考虑；</w:t>
            </w:r>
          </w:p>
          <w:p>
            <w:pPr>
              <w:pStyle w:val="5"/>
              <w:widowControl/>
              <w:shd w:val="clear" w:color="auto" w:fill="FFFFFF"/>
              <w:spacing w:before="0" w:beforeAutospacing="0" w:after="0" w:afterAutospacing="0" w:line="300" w:lineRule="exact"/>
              <w:ind w:firstLine="480" w:firstLineChars="200"/>
              <w:jc w:val="both"/>
              <w:rPr>
                <w:rFonts w:ascii="仿宋" w:hAnsi="仿宋" w:eastAsia="仿宋" w:cs="仿宋"/>
                <w:bCs/>
                <w:kern w:val="2"/>
                <w:sz w:val="21"/>
                <w:szCs w:val="21"/>
                <w:shd w:val="clear" w:color="auto" w:fill="FFFFFF"/>
              </w:rPr>
            </w:pPr>
            <w:r>
              <w:rPr>
                <w:rFonts w:hint="eastAsia" w:ascii="仿宋" w:hAnsi="仿宋" w:eastAsia="仿宋" w:cs="仿宋"/>
                <w:bCs/>
                <w:kern w:val="2"/>
                <w:sz w:val="24"/>
                <w:szCs w:val="24"/>
                <w:shd w:val="clear" w:color="auto" w:fill="FFFFFF"/>
              </w:rPr>
              <w:t>3.了解国家相关法律、法规知识，具备一定稀土、钨等稀有金属相关知识。</w:t>
            </w:r>
          </w:p>
        </w:tc>
        <w:tc>
          <w:tcPr>
            <w:tcW w:w="1065" w:type="dxa"/>
            <w:vAlign w:val="center"/>
          </w:tcPr>
          <w:p>
            <w:pPr>
              <w:spacing w:line="600" w:lineRule="exact"/>
              <w:jc w:val="center"/>
              <w:rPr>
                <w:rFonts w:ascii="方正小标宋简体" w:hAnsi="方正小标宋简体" w:eastAsia="方正小标宋简体" w:cs="方正小标宋简体"/>
                <w:bCs/>
                <w:sz w:val="36"/>
                <w:szCs w:val="36"/>
                <w:shd w:val="clear" w:color="auto" w:fill="FFFFFF"/>
              </w:rPr>
            </w:pPr>
            <w:r>
              <w:rPr>
                <w:rFonts w:hint="eastAsia" w:ascii="仿宋" w:hAnsi="仿宋" w:eastAsia="仿宋" w:cs="仿宋"/>
                <w:bCs/>
                <w:sz w:val="36"/>
                <w:szCs w:val="36"/>
                <w:shd w:val="clear" w:color="auto" w:fill="FFFFFF"/>
              </w:rPr>
              <w:t>1</w:t>
            </w:r>
          </w:p>
        </w:tc>
      </w:tr>
    </w:tbl>
    <w:p>
      <w:pPr>
        <w:spacing w:line="600" w:lineRule="exact"/>
        <w:rPr>
          <w:rFonts w:ascii="方正小标宋简体" w:hAnsi="方正小标宋简体" w:eastAsia="方正小标宋简体" w:cs="方正小标宋简体"/>
          <w:bCs/>
          <w:sz w:val="36"/>
          <w:szCs w:val="36"/>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4AFE"/>
    <w:rsid w:val="00140549"/>
    <w:rsid w:val="00150A4B"/>
    <w:rsid w:val="001672F7"/>
    <w:rsid w:val="001D5152"/>
    <w:rsid w:val="0020768E"/>
    <w:rsid w:val="003C72C2"/>
    <w:rsid w:val="0069006D"/>
    <w:rsid w:val="006F23F5"/>
    <w:rsid w:val="007719A3"/>
    <w:rsid w:val="00915AE5"/>
    <w:rsid w:val="00997BEB"/>
    <w:rsid w:val="00997EBF"/>
    <w:rsid w:val="009A7B92"/>
    <w:rsid w:val="009C7904"/>
    <w:rsid w:val="00BB17B1"/>
    <w:rsid w:val="00D36C44"/>
    <w:rsid w:val="00D958A9"/>
    <w:rsid w:val="00E935D2"/>
    <w:rsid w:val="00EA64E0"/>
    <w:rsid w:val="00F524BD"/>
    <w:rsid w:val="00F81753"/>
    <w:rsid w:val="00FF1B32"/>
    <w:rsid w:val="15574AFE"/>
    <w:rsid w:val="4EB110B1"/>
    <w:rsid w:val="501A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0BF22-C57D-4A40-8914-848A82DBE7F6}">
  <ds:schemaRefs/>
</ds:datastoreItem>
</file>

<file path=docProps/app.xml><?xml version="1.0" encoding="utf-8"?>
<Properties xmlns="http://schemas.openxmlformats.org/officeDocument/2006/extended-properties" xmlns:vt="http://schemas.openxmlformats.org/officeDocument/2006/docPropsVTypes">
  <Template>Normal</Template>
  <Pages>2</Pages>
  <Words>205</Words>
  <Characters>1171</Characters>
  <Lines>9</Lines>
  <Paragraphs>2</Paragraphs>
  <TotalTime>26</TotalTime>
  <ScaleCrop>false</ScaleCrop>
  <LinksUpToDate>false</LinksUpToDate>
  <CharactersWithSpaces>1374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2019-03-14T01:37:00Z</dcterms:created>
  <dc:creator>lenovo</dc:creator>
  <cp:lastModifiedBy>lenovo</cp:lastModifiedBy>
  <dcterms:modified xsi:type="dcterms:W3CDTF">2019-03-14T06:46:13Z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