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C5" w:rsidRPr="00B22131" w:rsidRDefault="00790E92" w:rsidP="008D7366">
      <w:pPr>
        <w:pStyle w:val="1"/>
        <w:spacing w:before="0" w:after="0" w:line="360" w:lineRule="auto"/>
        <w:jc w:val="center"/>
        <w:rPr>
          <w:rFonts w:ascii="黑体" w:eastAsia="黑体" w:hAnsi="黑体"/>
          <w:sz w:val="36"/>
        </w:rPr>
      </w:pPr>
      <w:r w:rsidRPr="00B22131">
        <w:rPr>
          <w:rFonts w:ascii="黑体" w:eastAsia="黑体" w:hAnsi="黑体" w:hint="eastAsia"/>
          <w:sz w:val="36"/>
        </w:rPr>
        <w:t>201</w:t>
      </w:r>
      <w:r w:rsidR="00D13BF7">
        <w:rPr>
          <w:rFonts w:ascii="黑体" w:eastAsia="黑体" w:hAnsi="黑体" w:hint="eastAsia"/>
          <w:sz w:val="36"/>
        </w:rPr>
        <w:t>9</w:t>
      </w:r>
      <w:r w:rsidRPr="00B22131">
        <w:rPr>
          <w:rFonts w:ascii="黑体" w:eastAsia="黑体" w:hAnsi="黑体" w:hint="eastAsia"/>
          <w:sz w:val="36"/>
        </w:rPr>
        <w:t>年重要时政汇编</w:t>
      </w:r>
    </w:p>
    <w:p w:rsidR="00B22131" w:rsidRPr="00B22131" w:rsidRDefault="00B22131" w:rsidP="008D7366">
      <w:pPr>
        <w:pStyle w:val="1"/>
        <w:spacing w:before="0" w:after="0" w:line="360" w:lineRule="auto"/>
        <w:jc w:val="center"/>
        <w:rPr>
          <w:rFonts w:ascii="黑体" w:eastAsia="黑体" w:hAnsi="黑体"/>
          <w:sz w:val="32"/>
        </w:rPr>
      </w:pPr>
      <w:r w:rsidRPr="00B22131">
        <w:rPr>
          <w:rFonts w:ascii="黑体" w:eastAsia="黑体" w:hAnsi="黑体"/>
          <w:sz w:val="32"/>
        </w:rPr>
        <w:t>第</w:t>
      </w:r>
      <w:r w:rsidR="00BC3EEC">
        <w:rPr>
          <w:rFonts w:ascii="黑体" w:eastAsia="黑体" w:hAnsi="黑体"/>
          <w:sz w:val="32"/>
        </w:rPr>
        <w:t>43</w:t>
      </w:r>
      <w:bookmarkStart w:id="0" w:name="_GoBack"/>
      <w:bookmarkEnd w:id="0"/>
      <w:r w:rsidRPr="00B22131">
        <w:rPr>
          <w:rFonts w:ascii="黑体" w:eastAsia="黑体" w:hAnsi="黑体"/>
          <w:sz w:val="32"/>
        </w:rPr>
        <w:t>周</w:t>
      </w:r>
      <w:r w:rsidRPr="00B22131">
        <w:rPr>
          <w:rFonts w:ascii="黑体" w:eastAsia="黑体" w:hAnsi="黑体" w:hint="eastAsia"/>
          <w:sz w:val="32"/>
        </w:rPr>
        <w:t>时政周报</w:t>
      </w:r>
      <w:r w:rsidR="006C1941">
        <w:rPr>
          <w:rFonts w:ascii="黑体" w:eastAsia="黑体" w:hAnsi="黑体" w:hint="eastAsia"/>
          <w:sz w:val="32"/>
        </w:rPr>
        <w:t>（</w:t>
      </w:r>
      <w:r w:rsidR="00026EBB">
        <w:rPr>
          <w:rFonts w:ascii="黑体" w:eastAsia="黑体" w:hAnsi="黑体" w:hint="eastAsia"/>
          <w:sz w:val="32"/>
        </w:rPr>
        <w:t>10</w:t>
      </w:r>
      <w:r w:rsidR="006C1941">
        <w:rPr>
          <w:rFonts w:ascii="黑体" w:eastAsia="黑体" w:hAnsi="黑体" w:hint="eastAsia"/>
          <w:sz w:val="32"/>
        </w:rPr>
        <w:t>.</w:t>
      </w:r>
      <w:r w:rsidR="00026EBB">
        <w:rPr>
          <w:rFonts w:ascii="黑体" w:eastAsia="黑体" w:hAnsi="黑体" w:hint="eastAsia"/>
          <w:sz w:val="32"/>
        </w:rPr>
        <w:t>21</w:t>
      </w:r>
      <w:r w:rsidR="006C1941">
        <w:rPr>
          <w:rFonts w:ascii="黑体" w:eastAsia="黑体" w:hAnsi="黑体" w:hint="eastAsia"/>
          <w:sz w:val="32"/>
        </w:rPr>
        <w:t>-</w:t>
      </w:r>
      <w:r w:rsidR="00A864E5">
        <w:rPr>
          <w:rFonts w:ascii="黑体" w:eastAsia="黑体" w:hAnsi="黑体" w:hint="eastAsia"/>
          <w:sz w:val="32"/>
        </w:rPr>
        <w:t>1</w:t>
      </w:r>
      <w:r w:rsidR="00026EBB">
        <w:rPr>
          <w:rFonts w:ascii="黑体" w:eastAsia="黑体" w:hAnsi="黑体" w:hint="eastAsia"/>
          <w:sz w:val="32"/>
        </w:rPr>
        <w:t>0</w:t>
      </w:r>
      <w:r w:rsidR="004E05F9">
        <w:rPr>
          <w:rFonts w:ascii="黑体" w:eastAsia="黑体" w:hAnsi="黑体" w:hint="eastAsia"/>
          <w:sz w:val="32"/>
        </w:rPr>
        <w:t>.</w:t>
      </w:r>
      <w:r w:rsidR="00026EBB">
        <w:rPr>
          <w:rFonts w:ascii="黑体" w:eastAsia="黑体" w:hAnsi="黑体" w:hint="eastAsia"/>
          <w:sz w:val="32"/>
        </w:rPr>
        <w:t>27</w:t>
      </w:r>
      <w:r w:rsidR="006C1941">
        <w:rPr>
          <w:rFonts w:ascii="黑体" w:eastAsia="黑体" w:hAnsi="黑体" w:hint="eastAsia"/>
          <w:sz w:val="32"/>
        </w:rPr>
        <w:t>）</w:t>
      </w:r>
    </w:p>
    <w:p w:rsidR="00790E92" w:rsidRPr="00B22131" w:rsidRDefault="00790E92" w:rsidP="008D7366">
      <w:pPr>
        <w:pStyle w:val="3"/>
        <w:spacing w:before="0" w:after="0" w:line="360" w:lineRule="auto"/>
        <w:rPr>
          <w:rFonts w:ascii="黑体" w:eastAsia="黑体" w:hAnsi="黑体"/>
          <w:sz w:val="28"/>
        </w:rPr>
      </w:pPr>
      <w:r w:rsidRPr="00B22131">
        <w:rPr>
          <w:rFonts w:ascii="黑体" w:eastAsia="黑体" w:hAnsi="黑体" w:hint="eastAsia"/>
          <w:sz w:val="28"/>
        </w:rPr>
        <w:t>一、党政专题</w:t>
      </w:r>
    </w:p>
    <w:p w:rsidR="00790E92" w:rsidRPr="00440B4C" w:rsidRDefault="00B8651A" w:rsidP="008D7366">
      <w:pPr>
        <w:pStyle w:val="4"/>
        <w:spacing w:before="0" w:after="0" w:line="360" w:lineRule="auto"/>
        <w:rPr>
          <w:rFonts w:ascii="楷体" w:eastAsia="楷体" w:hAnsi="楷体"/>
          <w:sz w:val="24"/>
        </w:rPr>
      </w:pPr>
      <w:r w:rsidRPr="00A169CB">
        <w:rPr>
          <w:rFonts w:ascii="楷体" w:eastAsia="楷体" w:hAnsi="楷体" w:hint="eastAsia"/>
          <w:sz w:val="24"/>
        </w:rPr>
        <w:t>1.</w:t>
      </w:r>
      <w:r w:rsidR="00440B4C" w:rsidRPr="00440B4C">
        <w:rPr>
          <w:rFonts w:hint="eastAsia"/>
        </w:rPr>
        <w:t xml:space="preserve"> </w:t>
      </w:r>
      <w:r w:rsidR="00440B4C" w:rsidRPr="00440B4C">
        <w:rPr>
          <w:rFonts w:ascii="楷体" w:eastAsia="楷体" w:hAnsi="楷体" w:hint="eastAsia"/>
          <w:sz w:val="24"/>
        </w:rPr>
        <w:t>习近平对科技特派员制度推行20周年</w:t>
      </w:r>
      <w:proofErr w:type="gramStart"/>
      <w:r w:rsidR="00440B4C" w:rsidRPr="00440B4C">
        <w:rPr>
          <w:rFonts w:ascii="楷体" w:eastAsia="楷体" w:hAnsi="楷体" w:hint="eastAsia"/>
          <w:sz w:val="24"/>
        </w:rPr>
        <w:t>作出</w:t>
      </w:r>
      <w:proofErr w:type="gramEnd"/>
      <w:r w:rsidR="00440B4C" w:rsidRPr="00440B4C">
        <w:rPr>
          <w:rFonts w:ascii="楷体" w:eastAsia="楷体" w:hAnsi="楷体" w:hint="eastAsia"/>
          <w:sz w:val="24"/>
        </w:rPr>
        <w:t>重要指示</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习近平对科技特派员制度推行20周年</w:t>
      </w:r>
      <w:proofErr w:type="gramStart"/>
      <w:r w:rsidRPr="00501D7A">
        <w:rPr>
          <w:rFonts w:ascii="仿宋" w:eastAsia="仿宋" w:hAnsi="仿宋" w:hint="eastAsia"/>
          <w:sz w:val="24"/>
        </w:rPr>
        <w:t>作出</w:t>
      </w:r>
      <w:proofErr w:type="gramEnd"/>
      <w:r w:rsidRPr="00501D7A">
        <w:rPr>
          <w:rFonts w:ascii="仿宋" w:eastAsia="仿宋" w:hAnsi="仿宋" w:hint="eastAsia"/>
          <w:sz w:val="24"/>
        </w:rPr>
        <w:t>重要指示指出，科技特派员制度推行20年来，坚持</w:t>
      </w:r>
      <w:r w:rsidRPr="00501D7A">
        <w:rPr>
          <w:rFonts w:ascii="黑体" w:eastAsia="黑体" w:hAnsi="黑体" w:hint="eastAsia"/>
          <w:b/>
          <w:color w:val="FF0000"/>
          <w:sz w:val="24"/>
        </w:rPr>
        <w:t>人才下沉、科技下乡、服务“三农”</w:t>
      </w:r>
      <w:r w:rsidRPr="00501D7A">
        <w:rPr>
          <w:rFonts w:ascii="仿宋" w:eastAsia="仿宋" w:hAnsi="仿宋" w:hint="eastAsia"/>
          <w:sz w:val="24"/>
        </w:rPr>
        <w:t>，队伍不断壮大，成为党的</w:t>
      </w:r>
      <w:r w:rsidRPr="00501D7A">
        <w:rPr>
          <w:rFonts w:ascii="仿宋" w:eastAsia="仿宋" w:hAnsi="仿宋" w:hint="eastAsia"/>
          <w:b/>
          <w:sz w:val="24"/>
        </w:rPr>
        <w:t>“三农”政策的宣传队、农业科技的传播者、科技创新创业的领头羊、乡村脱贫致富的带头人</w:t>
      </w:r>
      <w:r w:rsidRPr="00501D7A">
        <w:rPr>
          <w:rFonts w:ascii="仿宋" w:eastAsia="仿宋" w:hAnsi="仿宋" w:hint="eastAsia"/>
          <w:sz w:val="24"/>
        </w:rPr>
        <w:t>，使广大农民有了更多获得感、幸福感。</w:t>
      </w:r>
    </w:p>
    <w:p w:rsidR="00FD488B"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习近平强调，</w:t>
      </w:r>
      <w:r w:rsidRPr="00501D7A">
        <w:rPr>
          <w:rFonts w:ascii="黑体" w:eastAsia="黑体" w:hAnsi="黑体" w:hint="eastAsia"/>
          <w:b/>
          <w:sz w:val="24"/>
        </w:rPr>
        <w:t>创新</w:t>
      </w:r>
      <w:r w:rsidRPr="00501D7A">
        <w:rPr>
          <w:rFonts w:ascii="仿宋" w:eastAsia="仿宋" w:hAnsi="仿宋" w:hint="eastAsia"/>
          <w:sz w:val="24"/>
        </w:rPr>
        <w:t>是乡村全面振兴的</w:t>
      </w:r>
      <w:r w:rsidRPr="00501D7A">
        <w:rPr>
          <w:rFonts w:ascii="仿宋" w:eastAsia="仿宋" w:hAnsi="仿宋" w:hint="eastAsia"/>
          <w:b/>
          <w:sz w:val="24"/>
        </w:rPr>
        <w:t>重要支撑</w:t>
      </w:r>
      <w:r w:rsidRPr="00501D7A">
        <w:rPr>
          <w:rFonts w:ascii="仿宋" w:eastAsia="仿宋" w:hAnsi="仿宋" w:hint="eastAsia"/>
          <w:sz w:val="24"/>
        </w:rPr>
        <w:t>。要坚持把</w:t>
      </w:r>
      <w:r w:rsidRPr="00501D7A">
        <w:rPr>
          <w:rFonts w:ascii="仿宋" w:eastAsia="仿宋" w:hAnsi="仿宋" w:hint="eastAsia"/>
          <w:b/>
          <w:sz w:val="24"/>
        </w:rPr>
        <w:t>科技特派员制度</w:t>
      </w:r>
      <w:r w:rsidRPr="00501D7A">
        <w:rPr>
          <w:rFonts w:ascii="仿宋" w:eastAsia="仿宋" w:hAnsi="仿宋" w:hint="eastAsia"/>
          <w:sz w:val="24"/>
        </w:rPr>
        <w:t>作为科技创新人才服务乡村振兴的重要工作进一步抓实抓好。广大科技特派员要秉持初心，在科技助力脱贫攻坚和乡村振兴中不断</w:t>
      </w:r>
      <w:proofErr w:type="gramStart"/>
      <w:r w:rsidRPr="00501D7A">
        <w:rPr>
          <w:rFonts w:ascii="仿宋" w:eastAsia="仿宋" w:hAnsi="仿宋" w:hint="eastAsia"/>
          <w:sz w:val="24"/>
        </w:rPr>
        <w:t>作出</w:t>
      </w:r>
      <w:proofErr w:type="gramEnd"/>
      <w:r w:rsidRPr="00501D7A">
        <w:rPr>
          <w:rFonts w:ascii="仿宋" w:eastAsia="仿宋" w:hAnsi="仿宋" w:hint="eastAsia"/>
          <w:sz w:val="24"/>
        </w:rPr>
        <w:t>新的更大的贡献。</w:t>
      </w:r>
    </w:p>
    <w:p w:rsidR="00501D7A" w:rsidRPr="00501D7A" w:rsidRDefault="00501D7A" w:rsidP="00501D7A">
      <w:pPr>
        <w:pStyle w:val="4"/>
        <w:spacing w:before="0" w:after="0" w:line="360" w:lineRule="auto"/>
        <w:rPr>
          <w:rFonts w:ascii="楷体" w:eastAsia="楷体" w:hAnsi="楷体"/>
          <w:sz w:val="24"/>
        </w:rPr>
      </w:pPr>
      <w:r>
        <w:rPr>
          <w:rFonts w:ascii="楷体" w:eastAsia="楷体" w:hAnsi="楷体" w:hint="eastAsia"/>
          <w:sz w:val="24"/>
        </w:rPr>
        <w:t>2.</w:t>
      </w:r>
      <w:r w:rsidRPr="00501D7A">
        <w:rPr>
          <w:rFonts w:ascii="楷体" w:eastAsia="楷体" w:hAnsi="楷体" w:hint="eastAsia"/>
          <w:sz w:val="24"/>
        </w:rPr>
        <w:t>习近平向第九届北京香山论坛致贺信</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第九届北京香山论坛21日在北京召开。习近平向论坛致贺信指出，和平是人类的永恒期望。中国坚持以</w:t>
      </w:r>
      <w:r w:rsidRPr="00501D7A">
        <w:rPr>
          <w:rFonts w:ascii="黑体" w:eastAsia="黑体" w:hAnsi="黑体" w:hint="eastAsia"/>
          <w:b/>
          <w:color w:val="FF0000"/>
          <w:sz w:val="24"/>
        </w:rPr>
        <w:t>对话促合作、以合作促和平、以和平保发展</w:t>
      </w:r>
      <w:r w:rsidRPr="00501D7A">
        <w:rPr>
          <w:rFonts w:ascii="仿宋" w:eastAsia="仿宋" w:hAnsi="仿宋" w:hint="eastAsia"/>
          <w:sz w:val="24"/>
        </w:rPr>
        <w:t>。</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习近平强调，维护亚太地区持久和平安宁，符合地区国家共同利益，需要各国贡献智慧和力量。面对复杂的安全威胁，各国要紧密团结起来，坚定维护以</w:t>
      </w:r>
      <w:r w:rsidRPr="00501D7A">
        <w:rPr>
          <w:rFonts w:ascii="仿宋" w:eastAsia="仿宋" w:hAnsi="仿宋" w:hint="eastAsia"/>
          <w:b/>
          <w:sz w:val="24"/>
        </w:rPr>
        <w:t>联合国</w:t>
      </w:r>
      <w:r w:rsidRPr="00501D7A">
        <w:rPr>
          <w:rFonts w:ascii="仿宋" w:eastAsia="仿宋" w:hAnsi="仿宋" w:hint="eastAsia"/>
          <w:sz w:val="24"/>
        </w:rPr>
        <w:t>为核心的国际体系，不断完善</w:t>
      </w:r>
      <w:r w:rsidRPr="00501D7A">
        <w:rPr>
          <w:rFonts w:ascii="仿宋" w:eastAsia="仿宋" w:hAnsi="仿宋" w:hint="eastAsia"/>
          <w:b/>
          <w:sz w:val="24"/>
        </w:rPr>
        <w:t>新型安全伙伴关系</w:t>
      </w:r>
      <w:r w:rsidRPr="00501D7A">
        <w:rPr>
          <w:rFonts w:ascii="仿宋" w:eastAsia="仿宋" w:hAnsi="仿宋" w:hint="eastAsia"/>
          <w:sz w:val="24"/>
        </w:rPr>
        <w:t>，推动构建符合地区发展实际的安全架构，更好促进</w:t>
      </w:r>
      <w:r w:rsidRPr="00501D7A">
        <w:rPr>
          <w:rFonts w:ascii="仿宋" w:eastAsia="仿宋" w:hAnsi="仿宋" w:hint="eastAsia"/>
          <w:b/>
          <w:sz w:val="24"/>
        </w:rPr>
        <w:t>亚太地区持久和平和普遍安全</w:t>
      </w:r>
      <w:r w:rsidRPr="00501D7A">
        <w:rPr>
          <w:rFonts w:ascii="仿宋" w:eastAsia="仿宋" w:hAnsi="仿宋" w:hint="eastAsia"/>
          <w:sz w:val="24"/>
        </w:rPr>
        <w:t>，为促进世界和平发展和构建</w:t>
      </w:r>
      <w:r w:rsidRPr="00501D7A">
        <w:rPr>
          <w:rFonts w:ascii="黑体" w:eastAsia="黑体" w:hAnsi="黑体" w:hint="eastAsia"/>
          <w:b/>
          <w:color w:val="FF0000"/>
          <w:sz w:val="24"/>
        </w:rPr>
        <w:t>人类命运共同体</w:t>
      </w:r>
      <w:proofErr w:type="gramStart"/>
      <w:r w:rsidRPr="00501D7A">
        <w:rPr>
          <w:rFonts w:ascii="仿宋" w:eastAsia="仿宋" w:hAnsi="仿宋" w:hint="eastAsia"/>
          <w:sz w:val="24"/>
        </w:rPr>
        <w:t>作出</w:t>
      </w:r>
      <w:proofErr w:type="gramEnd"/>
      <w:r w:rsidRPr="00501D7A">
        <w:rPr>
          <w:rFonts w:ascii="仿宋" w:eastAsia="仿宋" w:hAnsi="仿宋" w:hint="eastAsia"/>
          <w:sz w:val="24"/>
        </w:rPr>
        <w:t>新的更大贡献。</w:t>
      </w:r>
    </w:p>
    <w:p w:rsidR="00501D7A" w:rsidRPr="00501D7A" w:rsidRDefault="00501D7A" w:rsidP="00501D7A">
      <w:pPr>
        <w:pStyle w:val="4"/>
        <w:spacing w:before="0" w:after="0" w:line="360" w:lineRule="auto"/>
        <w:rPr>
          <w:rFonts w:ascii="楷体" w:eastAsia="楷体" w:hAnsi="楷体"/>
          <w:sz w:val="24"/>
        </w:rPr>
      </w:pPr>
      <w:r w:rsidRPr="00501D7A">
        <w:rPr>
          <w:rFonts w:ascii="楷体" w:eastAsia="楷体" w:hAnsi="楷体" w:hint="eastAsia"/>
          <w:sz w:val="24"/>
        </w:rPr>
        <w:t>3.习近平向第三届中国—太平洋岛国经济发展合作论坛致贺信</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第三届中国—太平洋岛国经济发展合作论坛10月21日在</w:t>
      </w:r>
      <w:proofErr w:type="gramStart"/>
      <w:r w:rsidRPr="00501D7A">
        <w:rPr>
          <w:rFonts w:ascii="黑体" w:eastAsia="黑体" w:hAnsi="黑体" w:hint="eastAsia"/>
          <w:b/>
          <w:sz w:val="24"/>
        </w:rPr>
        <w:t>萨</w:t>
      </w:r>
      <w:proofErr w:type="gramEnd"/>
      <w:r w:rsidRPr="00501D7A">
        <w:rPr>
          <w:rFonts w:ascii="黑体" w:eastAsia="黑体" w:hAnsi="黑体" w:hint="eastAsia"/>
          <w:b/>
          <w:sz w:val="24"/>
        </w:rPr>
        <w:t>摩亚</w:t>
      </w:r>
      <w:r w:rsidRPr="00501D7A">
        <w:rPr>
          <w:rFonts w:ascii="仿宋" w:eastAsia="仿宋" w:hAnsi="仿宋" w:hint="eastAsia"/>
          <w:sz w:val="24"/>
        </w:rPr>
        <w:t>首都</w:t>
      </w:r>
      <w:r w:rsidRPr="00501D7A">
        <w:rPr>
          <w:rFonts w:ascii="仿宋" w:eastAsia="仿宋" w:hAnsi="仿宋" w:hint="eastAsia"/>
          <w:b/>
          <w:sz w:val="24"/>
        </w:rPr>
        <w:t>阿皮亚</w:t>
      </w:r>
      <w:r w:rsidRPr="00501D7A">
        <w:rPr>
          <w:rFonts w:ascii="仿宋" w:eastAsia="仿宋" w:hAnsi="仿宋" w:hint="eastAsia"/>
          <w:sz w:val="24"/>
        </w:rPr>
        <w:t>召开，习近平向论坛致贺信指出，2018年11月，我同太平洋岛国领导人在巴布亚新几内亚举行会晤，一致同意将双方关系提升为</w:t>
      </w:r>
      <w:r w:rsidRPr="00501D7A">
        <w:rPr>
          <w:rFonts w:ascii="黑体" w:eastAsia="黑体" w:hAnsi="黑体" w:hint="eastAsia"/>
          <w:b/>
          <w:color w:val="FF0000"/>
          <w:sz w:val="24"/>
        </w:rPr>
        <w:t>相互尊重、共同发展的全面战略伙伴关系</w:t>
      </w:r>
      <w:r w:rsidRPr="00501D7A">
        <w:rPr>
          <w:rFonts w:ascii="仿宋" w:eastAsia="仿宋" w:hAnsi="仿宋" w:hint="eastAsia"/>
          <w:sz w:val="24"/>
        </w:rPr>
        <w:t>，开启了中国同太平洋岛国关系新阶段。</w:t>
      </w:r>
    </w:p>
    <w:p w:rsid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习近平强调，举办</w:t>
      </w:r>
      <w:r w:rsidRPr="00501D7A">
        <w:rPr>
          <w:rFonts w:ascii="仿宋" w:eastAsia="仿宋" w:hAnsi="仿宋" w:hint="eastAsia"/>
          <w:b/>
          <w:sz w:val="24"/>
        </w:rPr>
        <w:t>第三届中国—太平洋岛国经济发展合作论坛</w:t>
      </w:r>
      <w:r w:rsidRPr="00501D7A">
        <w:rPr>
          <w:rFonts w:ascii="仿宋" w:eastAsia="仿宋" w:hAnsi="仿宋" w:hint="eastAsia"/>
          <w:sz w:val="24"/>
        </w:rPr>
        <w:t>是我同太平洋岛国领导人达成的重要共识，希望双方充分利用这一重要平台，加强对话、交流、合作，推动双方合作取得更大发展。</w:t>
      </w:r>
    </w:p>
    <w:p w:rsidR="001027EF" w:rsidRPr="00501D7A" w:rsidRDefault="001027EF" w:rsidP="00501D7A">
      <w:pPr>
        <w:spacing w:line="360" w:lineRule="auto"/>
        <w:ind w:firstLineChars="200" w:firstLine="480"/>
        <w:rPr>
          <w:rFonts w:ascii="仿宋" w:eastAsia="仿宋" w:hAnsi="仿宋"/>
          <w:sz w:val="24"/>
        </w:rPr>
      </w:pPr>
      <w:r w:rsidRPr="001027EF">
        <w:rPr>
          <w:rFonts w:ascii="仿宋" w:eastAsia="仿宋" w:hAnsi="仿宋" w:hint="eastAsia"/>
          <w:sz w:val="24"/>
        </w:rPr>
        <w:t>本届论坛以</w:t>
      </w:r>
      <w:r w:rsidRPr="001027EF">
        <w:rPr>
          <w:rFonts w:ascii="黑体" w:eastAsia="黑体" w:hAnsi="黑体" w:hint="eastAsia"/>
          <w:b/>
          <w:sz w:val="24"/>
        </w:rPr>
        <w:t>“开放合作、共享发展”</w:t>
      </w:r>
      <w:r w:rsidRPr="001027EF">
        <w:rPr>
          <w:rFonts w:ascii="仿宋" w:eastAsia="仿宋" w:hAnsi="仿宋" w:hint="eastAsia"/>
          <w:sz w:val="24"/>
        </w:rPr>
        <w:t>为主题。来自中国和太平洋岛国地区的</w:t>
      </w:r>
      <w:r w:rsidRPr="001027EF">
        <w:rPr>
          <w:rFonts w:ascii="仿宋" w:eastAsia="仿宋" w:hAnsi="仿宋" w:hint="eastAsia"/>
          <w:sz w:val="24"/>
        </w:rPr>
        <w:lastRenderedPageBreak/>
        <w:t>400多名各界人士出席论坛，共同探讨中国与太平洋岛国交流与合作的新思路、新路径，共同谋划经济发展合作蓝图。</w:t>
      </w:r>
    </w:p>
    <w:p w:rsidR="00501D7A" w:rsidRPr="00501D7A" w:rsidRDefault="00501D7A" w:rsidP="00501D7A">
      <w:pPr>
        <w:pStyle w:val="4"/>
        <w:spacing w:before="0" w:after="0" w:line="360" w:lineRule="auto"/>
        <w:rPr>
          <w:rFonts w:ascii="楷体" w:eastAsia="楷体" w:hAnsi="楷体"/>
          <w:sz w:val="24"/>
        </w:rPr>
      </w:pPr>
      <w:r>
        <w:rPr>
          <w:rFonts w:ascii="楷体" w:eastAsia="楷体" w:hAnsi="楷体" w:hint="eastAsia"/>
          <w:sz w:val="24"/>
        </w:rPr>
        <w:t>4.</w:t>
      </w:r>
      <w:r w:rsidRPr="00501D7A">
        <w:rPr>
          <w:rFonts w:ascii="楷体" w:eastAsia="楷体" w:hAnsi="楷体" w:hint="eastAsia"/>
          <w:sz w:val="24"/>
        </w:rPr>
        <w:t>汪洋出席纪念光彩事业发起实施25周年座谈会</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中共中央统战部21日在京召开纪念</w:t>
      </w:r>
      <w:r w:rsidRPr="00501D7A">
        <w:rPr>
          <w:rFonts w:ascii="黑体" w:eastAsia="黑体" w:hAnsi="黑体" w:hint="eastAsia"/>
          <w:b/>
          <w:color w:val="FF0000"/>
          <w:sz w:val="24"/>
        </w:rPr>
        <w:t>光彩事业</w:t>
      </w:r>
      <w:r w:rsidRPr="00501D7A">
        <w:rPr>
          <w:rFonts w:ascii="仿宋" w:eastAsia="仿宋" w:hAnsi="仿宋" w:hint="eastAsia"/>
          <w:sz w:val="24"/>
        </w:rPr>
        <w:t>发起实施25周年座谈会。汪洋强调，光彩事业功在当代、利在千秋，是</w:t>
      </w:r>
      <w:r w:rsidRPr="00501D7A">
        <w:rPr>
          <w:rFonts w:ascii="黑体" w:eastAsia="黑体" w:hAnsi="黑体" w:hint="eastAsia"/>
          <w:b/>
          <w:sz w:val="24"/>
        </w:rPr>
        <w:t>先富帮后富、实现共同富裕</w:t>
      </w:r>
      <w:r w:rsidRPr="00501D7A">
        <w:rPr>
          <w:rFonts w:ascii="仿宋" w:eastAsia="仿宋" w:hAnsi="仿宋" w:hint="eastAsia"/>
          <w:sz w:val="24"/>
        </w:rPr>
        <w:t>的重要途径，是中国特色社会主义制度优势的生动体现。</w:t>
      </w:r>
    </w:p>
    <w:p w:rsidR="00501D7A" w:rsidRPr="00501D7A" w:rsidRDefault="00501D7A" w:rsidP="00501D7A">
      <w:pPr>
        <w:spacing w:line="360" w:lineRule="auto"/>
        <w:ind w:firstLineChars="200" w:firstLine="480"/>
        <w:rPr>
          <w:rFonts w:ascii="仿宋" w:eastAsia="仿宋" w:hAnsi="仿宋"/>
          <w:sz w:val="24"/>
        </w:rPr>
      </w:pPr>
      <w:r w:rsidRPr="00501D7A">
        <w:rPr>
          <w:rFonts w:ascii="仿宋" w:eastAsia="仿宋" w:hAnsi="仿宋" w:hint="eastAsia"/>
          <w:sz w:val="24"/>
        </w:rPr>
        <w:t>汪洋指出，光彩事业发起实施25年来，始终围绕国家重大战略部署主动作为，特别是党的十八大以来，光彩事业响应党中央号召，组织</w:t>
      </w:r>
      <w:r w:rsidRPr="00501D7A">
        <w:rPr>
          <w:rFonts w:ascii="黑体" w:eastAsia="黑体" w:hAnsi="黑体" w:hint="eastAsia"/>
          <w:b/>
          <w:color w:val="FF0000"/>
          <w:sz w:val="24"/>
        </w:rPr>
        <w:t>“万企帮万村”</w:t>
      </w:r>
      <w:r w:rsidRPr="00501D7A">
        <w:rPr>
          <w:rFonts w:ascii="仿宋" w:eastAsia="仿宋" w:hAnsi="仿宋" w:hint="eastAsia"/>
          <w:b/>
          <w:sz w:val="24"/>
        </w:rPr>
        <w:t>精准扶贫</w:t>
      </w:r>
      <w:r w:rsidRPr="00501D7A">
        <w:rPr>
          <w:rFonts w:ascii="仿宋" w:eastAsia="仿宋" w:hAnsi="仿宋" w:hint="eastAsia"/>
          <w:sz w:val="24"/>
        </w:rPr>
        <w:t>行动，举办一系列</w:t>
      </w:r>
      <w:r w:rsidRPr="00501D7A">
        <w:rPr>
          <w:rFonts w:ascii="黑体" w:eastAsia="黑体" w:hAnsi="黑体" w:hint="eastAsia"/>
          <w:b/>
          <w:color w:val="FF0000"/>
          <w:sz w:val="24"/>
        </w:rPr>
        <w:t>“光彩事业行”</w:t>
      </w:r>
      <w:r w:rsidRPr="00501D7A">
        <w:rPr>
          <w:rFonts w:ascii="仿宋" w:eastAsia="仿宋" w:hAnsi="仿宋" w:hint="eastAsia"/>
          <w:sz w:val="24"/>
        </w:rPr>
        <w:t>活动，拓展了</w:t>
      </w:r>
      <w:r w:rsidRPr="00501D7A">
        <w:rPr>
          <w:rFonts w:ascii="仿宋" w:eastAsia="仿宋" w:hAnsi="仿宋" w:hint="eastAsia"/>
          <w:b/>
          <w:sz w:val="24"/>
        </w:rPr>
        <w:t>扶贫的路径和方式</w:t>
      </w:r>
      <w:r w:rsidRPr="00501D7A">
        <w:rPr>
          <w:rFonts w:ascii="仿宋" w:eastAsia="仿宋" w:hAnsi="仿宋" w:hint="eastAsia"/>
          <w:sz w:val="24"/>
        </w:rPr>
        <w:t>，丰富了</w:t>
      </w:r>
      <w:r w:rsidRPr="004A2547">
        <w:rPr>
          <w:rFonts w:ascii="仿宋" w:eastAsia="仿宋" w:hAnsi="仿宋" w:hint="eastAsia"/>
          <w:b/>
          <w:sz w:val="24"/>
        </w:rPr>
        <w:t>中国特色扶贫开发理论和实践</w:t>
      </w:r>
      <w:r w:rsidRPr="00501D7A">
        <w:rPr>
          <w:rFonts w:ascii="仿宋" w:eastAsia="仿宋" w:hAnsi="仿宋" w:hint="eastAsia"/>
          <w:sz w:val="24"/>
        </w:rPr>
        <w:t>，也为</w:t>
      </w:r>
      <w:r w:rsidRPr="004A2547">
        <w:rPr>
          <w:rFonts w:ascii="仿宋" w:eastAsia="仿宋" w:hAnsi="仿宋" w:hint="eastAsia"/>
          <w:b/>
          <w:sz w:val="24"/>
        </w:rPr>
        <w:t>世界反贫困事业</w:t>
      </w:r>
      <w:r w:rsidRPr="00501D7A">
        <w:rPr>
          <w:rFonts w:ascii="仿宋" w:eastAsia="仿宋" w:hAnsi="仿宋" w:hint="eastAsia"/>
          <w:sz w:val="24"/>
        </w:rPr>
        <w:t>贡献了中国模式和中国方案。要提高政治站位，坚持寓教育于光彩活动之中，继续引导</w:t>
      </w:r>
      <w:r w:rsidRPr="004A2547">
        <w:rPr>
          <w:rFonts w:ascii="仿宋" w:eastAsia="仿宋" w:hAnsi="仿宋" w:hint="eastAsia"/>
          <w:b/>
          <w:sz w:val="24"/>
        </w:rPr>
        <w:t>民营企业</w:t>
      </w:r>
      <w:r w:rsidRPr="00501D7A">
        <w:rPr>
          <w:rFonts w:ascii="仿宋" w:eastAsia="仿宋" w:hAnsi="仿宋" w:hint="eastAsia"/>
          <w:sz w:val="24"/>
        </w:rPr>
        <w:t>将</w:t>
      </w:r>
      <w:r w:rsidRPr="004A2547">
        <w:rPr>
          <w:rFonts w:ascii="仿宋" w:eastAsia="仿宋" w:hAnsi="仿宋" w:hint="eastAsia"/>
          <w:b/>
          <w:sz w:val="24"/>
        </w:rPr>
        <w:t>优势帮扶资源</w:t>
      </w:r>
      <w:r w:rsidRPr="00501D7A">
        <w:rPr>
          <w:rFonts w:ascii="仿宋" w:eastAsia="仿宋" w:hAnsi="仿宋" w:hint="eastAsia"/>
          <w:sz w:val="24"/>
        </w:rPr>
        <w:t>向深度贫困地区倾斜。</w:t>
      </w:r>
    </w:p>
    <w:p w:rsidR="00501D7A" w:rsidRDefault="004A2547" w:rsidP="008D7366">
      <w:pPr>
        <w:spacing w:line="360" w:lineRule="auto"/>
        <w:ind w:firstLineChars="200" w:firstLine="482"/>
        <w:rPr>
          <w:rFonts w:ascii="仿宋" w:eastAsia="仿宋" w:hAnsi="仿宋"/>
          <w:sz w:val="24"/>
        </w:rPr>
      </w:pPr>
      <w:r w:rsidRPr="004A2547">
        <w:rPr>
          <w:rFonts w:ascii="仿宋" w:eastAsia="仿宋" w:hAnsi="仿宋" w:hint="eastAsia"/>
          <w:b/>
          <w:color w:val="FF0000"/>
          <w:sz w:val="24"/>
        </w:rPr>
        <w:t>中国光彩事业基金会</w:t>
      </w:r>
      <w:r w:rsidRPr="004A2547">
        <w:rPr>
          <w:rFonts w:ascii="仿宋" w:eastAsia="仿宋" w:hAnsi="仿宋" w:hint="eastAsia"/>
          <w:sz w:val="24"/>
        </w:rPr>
        <w:t>是由中央统战部主管，在民政部登记注册的具有全国性公</w:t>
      </w:r>
      <w:proofErr w:type="gramStart"/>
      <w:r w:rsidRPr="004A2547">
        <w:rPr>
          <w:rFonts w:ascii="仿宋" w:eastAsia="仿宋" w:hAnsi="仿宋" w:hint="eastAsia"/>
          <w:sz w:val="24"/>
        </w:rPr>
        <w:t>募资格</w:t>
      </w:r>
      <w:proofErr w:type="gramEnd"/>
      <w:r w:rsidRPr="004A2547">
        <w:rPr>
          <w:rFonts w:ascii="仿宋" w:eastAsia="仿宋" w:hAnsi="仿宋" w:hint="eastAsia"/>
          <w:sz w:val="24"/>
        </w:rPr>
        <w:t>的基金会，2005年12月28日正式成立。是服务</w:t>
      </w:r>
      <w:r w:rsidRPr="004A2547">
        <w:rPr>
          <w:rFonts w:ascii="仿宋" w:eastAsia="仿宋" w:hAnsi="仿宋" w:hint="eastAsia"/>
          <w:b/>
          <w:sz w:val="24"/>
        </w:rPr>
        <w:t>社会公益事业</w:t>
      </w:r>
      <w:r w:rsidRPr="004A2547">
        <w:rPr>
          <w:rFonts w:ascii="仿宋" w:eastAsia="仿宋" w:hAnsi="仿宋" w:hint="eastAsia"/>
          <w:sz w:val="24"/>
        </w:rPr>
        <w:t>、支持</w:t>
      </w:r>
      <w:r w:rsidRPr="004A2547">
        <w:rPr>
          <w:rFonts w:ascii="仿宋" w:eastAsia="仿宋" w:hAnsi="仿宋" w:hint="eastAsia"/>
          <w:b/>
          <w:sz w:val="24"/>
        </w:rPr>
        <w:t>扶贫开发</w:t>
      </w:r>
      <w:r w:rsidRPr="004A2547">
        <w:rPr>
          <w:rFonts w:ascii="仿宋" w:eastAsia="仿宋" w:hAnsi="仿宋" w:hint="eastAsia"/>
          <w:sz w:val="24"/>
        </w:rPr>
        <w:t>的公益组织，也是对</w:t>
      </w:r>
      <w:r w:rsidRPr="004A2547">
        <w:rPr>
          <w:rFonts w:ascii="仿宋" w:eastAsia="仿宋" w:hAnsi="仿宋" w:hint="eastAsia"/>
          <w:b/>
          <w:sz w:val="24"/>
        </w:rPr>
        <w:t>民营企业家</w:t>
      </w:r>
      <w:r w:rsidRPr="004A2547">
        <w:rPr>
          <w:rFonts w:ascii="仿宋" w:eastAsia="仿宋" w:hAnsi="仿宋" w:hint="eastAsia"/>
          <w:sz w:val="24"/>
        </w:rPr>
        <w:t>开展理想信念教育的平台，促进</w:t>
      </w:r>
      <w:r w:rsidRPr="004A2547">
        <w:rPr>
          <w:rFonts w:ascii="仿宋" w:eastAsia="仿宋" w:hAnsi="仿宋" w:hint="eastAsia"/>
          <w:b/>
          <w:sz w:val="24"/>
        </w:rPr>
        <w:t>非公有制经济健康发展</w:t>
      </w:r>
      <w:r w:rsidRPr="004A2547">
        <w:rPr>
          <w:rFonts w:ascii="仿宋" w:eastAsia="仿宋" w:hAnsi="仿宋" w:hint="eastAsia"/>
          <w:sz w:val="24"/>
        </w:rPr>
        <w:t>和</w:t>
      </w:r>
      <w:r w:rsidRPr="004A2547">
        <w:rPr>
          <w:rFonts w:ascii="仿宋" w:eastAsia="仿宋" w:hAnsi="仿宋" w:hint="eastAsia"/>
          <w:b/>
          <w:sz w:val="24"/>
        </w:rPr>
        <w:t>非公有制</w:t>
      </w:r>
      <w:proofErr w:type="gramStart"/>
      <w:r w:rsidRPr="004A2547">
        <w:rPr>
          <w:rFonts w:ascii="仿宋" w:eastAsia="仿宋" w:hAnsi="仿宋" w:hint="eastAsia"/>
          <w:b/>
          <w:sz w:val="24"/>
        </w:rPr>
        <w:t>经济人士</w:t>
      </w:r>
      <w:r w:rsidRPr="004A2547">
        <w:rPr>
          <w:rFonts w:ascii="仿宋" w:eastAsia="仿宋" w:hAnsi="仿宋" w:hint="eastAsia"/>
          <w:sz w:val="24"/>
        </w:rPr>
        <w:t>健康</w:t>
      </w:r>
      <w:proofErr w:type="gramEnd"/>
      <w:r w:rsidRPr="004A2547">
        <w:rPr>
          <w:rFonts w:ascii="仿宋" w:eastAsia="仿宋" w:hAnsi="仿宋" w:hint="eastAsia"/>
          <w:sz w:val="24"/>
        </w:rPr>
        <w:t>成长的重要载体。</w:t>
      </w:r>
    </w:p>
    <w:p w:rsidR="004A2547" w:rsidRPr="004A2547" w:rsidRDefault="004A2547" w:rsidP="004A2547">
      <w:pPr>
        <w:pStyle w:val="4"/>
        <w:spacing w:before="0" w:after="0" w:line="360" w:lineRule="auto"/>
        <w:rPr>
          <w:rFonts w:ascii="楷体" w:eastAsia="楷体" w:hAnsi="楷体"/>
          <w:sz w:val="24"/>
        </w:rPr>
      </w:pPr>
      <w:r>
        <w:rPr>
          <w:rFonts w:ascii="楷体" w:eastAsia="楷体" w:hAnsi="楷体" w:hint="eastAsia"/>
          <w:sz w:val="24"/>
        </w:rPr>
        <w:t>5.</w:t>
      </w:r>
      <w:r w:rsidRPr="004A2547">
        <w:rPr>
          <w:rFonts w:ascii="楷体" w:eastAsia="楷体" w:hAnsi="楷体" w:hint="eastAsia"/>
          <w:sz w:val="24"/>
        </w:rPr>
        <w:t>王岐山访问印度尼西亚</w:t>
      </w:r>
    </w:p>
    <w:p w:rsidR="004A2547" w:rsidRDefault="004A2547" w:rsidP="008D7366">
      <w:pPr>
        <w:spacing w:line="360" w:lineRule="auto"/>
        <w:ind w:firstLineChars="200" w:firstLine="480"/>
        <w:rPr>
          <w:rFonts w:ascii="仿宋" w:eastAsia="仿宋" w:hAnsi="仿宋"/>
          <w:sz w:val="24"/>
        </w:rPr>
      </w:pPr>
      <w:r w:rsidRPr="004A2547">
        <w:rPr>
          <w:rFonts w:ascii="仿宋" w:eastAsia="仿宋" w:hAnsi="仿宋" w:hint="eastAsia"/>
          <w:sz w:val="24"/>
        </w:rPr>
        <w:t>王岐山10月18日至21日出席佐科总统连任就职仪式并对印尼进行友好访问，分别会见佐科总统、卡拉副总统和印尼新当选副总统马鲁夫。</w:t>
      </w:r>
    </w:p>
    <w:p w:rsidR="004A2547" w:rsidRDefault="004A2547" w:rsidP="008D7366">
      <w:pPr>
        <w:spacing w:line="360" w:lineRule="auto"/>
        <w:ind w:firstLineChars="200" w:firstLine="480"/>
        <w:rPr>
          <w:rFonts w:ascii="仿宋" w:eastAsia="仿宋" w:hAnsi="仿宋"/>
          <w:sz w:val="24"/>
        </w:rPr>
      </w:pPr>
      <w:r w:rsidRPr="004A2547">
        <w:rPr>
          <w:rFonts w:ascii="仿宋" w:eastAsia="仿宋" w:hAnsi="仿宋" w:hint="eastAsia"/>
          <w:sz w:val="24"/>
        </w:rPr>
        <w:t>会见佐科时，王岐山表示，中国和印尼是</w:t>
      </w:r>
      <w:r w:rsidRPr="004A2547">
        <w:rPr>
          <w:rFonts w:ascii="仿宋" w:eastAsia="仿宋" w:hAnsi="仿宋" w:hint="eastAsia"/>
          <w:b/>
          <w:sz w:val="24"/>
        </w:rPr>
        <w:t>好邻居、好朋友、好伙伴</w:t>
      </w:r>
      <w:r w:rsidRPr="004A2547">
        <w:rPr>
          <w:rFonts w:ascii="仿宋" w:eastAsia="仿宋" w:hAnsi="仿宋" w:hint="eastAsia"/>
          <w:sz w:val="24"/>
        </w:rPr>
        <w:t>，同为亚洲乃至世界发展中大国，两国关系的重要性</w:t>
      </w:r>
      <w:r w:rsidRPr="004A2547">
        <w:rPr>
          <w:rFonts w:ascii="仿宋" w:eastAsia="仿宋" w:hAnsi="仿宋" w:hint="eastAsia"/>
          <w:b/>
          <w:sz w:val="24"/>
        </w:rPr>
        <w:t>超越双边范畴</w:t>
      </w:r>
      <w:r w:rsidRPr="004A2547">
        <w:rPr>
          <w:rFonts w:ascii="仿宋" w:eastAsia="仿宋" w:hAnsi="仿宋" w:hint="eastAsia"/>
          <w:sz w:val="24"/>
        </w:rPr>
        <w:t>。中方赞赏佐科总统致力于推动</w:t>
      </w:r>
      <w:r w:rsidRPr="004A2547">
        <w:rPr>
          <w:rFonts w:ascii="黑体" w:eastAsia="黑体" w:hAnsi="黑体" w:hint="eastAsia"/>
          <w:b/>
          <w:color w:val="FF0000"/>
          <w:sz w:val="24"/>
        </w:rPr>
        <w:t>中印尼全面战略伙伴关系</w:t>
      </w:r>
      <w:r w:rsidRPr="004A2547">
        <w:rPr>
          <w:rFonts w:ascii="仿宋" w:eastAsia="仿宋" w:hAnsi="仿宋" w:hint="eastAsia"/>
          <w:sz w:val="24"/>
        </w:rPr>
        <w:t>。两国元首关心和支持的</w:t>
      </w:r>
      <w:proofErr w:type="gramStart"/>
      <w:r w:rsidRPr="004A2547">
        <w:rPr>
          <w:rFonts w:ascii="黑体" w:eastAsia="黑体" w:hAnsi="黑体" w:hint="eastAsia"/>
          <w:b/>
          <w:color w:val="1F497D" w:themeColor="text2"/>
          <w:sz w:val="24"/>
        </w:rPr>
        <w:t>雅万高</w:t>
      </w:r>
      <w:proofErr w:type="gramEnd"/>
      <w:r w:rsidRPr="004A2547">
        <w:rPr>
          <w:rFonts w:ascii="黑体" w:eastAsia="黑体" w:hAnsi="黑体" w:hint="eastAsia"/>
          <w:b/>
          <w:color w:val="1F497D" w:themeColor="text2"/>
          <w:sz w:val="24"/>
        </w:rPr>
        <w:t>铁</w:t>
      </w:r>
      <w:r w:rsidRPr="004A2547">
        <w:rPr>
          <w:rFonts w:ascii="仿宋" w:eastAsia="仿宋" w:hAnsi="仿宋" w:hint="eastAsia"/>
          <w:sz w:val="24"/>
        </w:rPr>
        <w:t>项目进展顺利，已成为双方基础设施建设合作的典范。</w:t>
      </w:r>
    </w:p>
    <w:p w:rsidR="004A2547" w:rsidRDefault="004A2547" w:rsidP="008D7366">
      <w:pPr>
        <w:spacing w:line="360" w:lineRule="auto"/>
        <w:ind w:firstLineChars="200" w:firstLine="480"/>
        <w:rPr>
          <w:rFonts w:ascii="仿宋" w:eastAsia="仿宋" w:hAnsi="仿宋"/>
          <w:sz w:val="24"/>
        </w:rPr>
      </w:pPr>
      <w:r w:rsidRPr="004A2547">
        <w:rPr>
          <w:rFonts w:ascii="仿宋" w:eastAsia="仿宋" w:hAnsi="仿宋" w:hint="eastAsia"/>
          <w:sz w:val="24"/>
        </w:rPr>
        <w:t>佐科表示，印尼新政府愿进一步巩固</w:t>
      </w:r>
      <w:r w:rsidRPr="004A2547">
        <w:rPr>
          <w:rFonts w:ascii="仿宋" w:eastAsia="仿宋" w:hAnsi="仿宋" w:hint="eastAsia"/>
          <w:b/>
          <w:sz w:val="24"/>
        </w:rPr>
        <w:t>中印尼全面战略伙伴关系</w:t>
      </w:r>
      <w:r w:rsidRPr="004A2547">
        <w:rPr>
          <w:rFonts w:ascii="仿宋" w:eastAsia="仿宋" w:hAnsi="仿宋" w:hint="eastAsia"/>
          <w:sz w:val="24"/>
        </w:rPr>
        <w:t>，推进</w:t>
      </w:r>
      <w:r w:rsidRPr="004A2547">
        <w:rPr>
          <w:rFonts w:ascii="黑体" w:eastAsia="黑体" w:hAnsi="黑体" w:hint="eastAsia"/>
          <w:b/>
          <w:color w:val="1F497D" w:themeColor="text2"/>
          <w:sz w:val="24"/>
        </w:rPr>
        <w:t>“全球海洋支点”构想</w:t>
      </w:r>
      <w:r w:rsidRPr="004A2547">
        <w:rPr>
          <w:rFonts w:ascii="仿宋" w:eastAsia="仿宋" w:hAnsi="仿宋" w:hint="eastAsia"/>
          <w:sz w:val="24"/>
        </w:rPr>
        <w:t>与“一带一路”倡议对接，与中方加强区域经济走廊合作。</w:t>
      </w:r>
    </w:p>
    <w:p w:rsidR="009019B1" w:rsidRPr="004A2547" w:rsidRDefault="009019B1" w:rsidP="009019B1">
      <w:pPr>
        <w:pStyle w:val="4"/>
        <w:spacing w:before="0" w:after="0" w:line="360" w:lineRule="auto"/>
        <w:rPr>
          <w:rFonts w:ascii="楷体" w:eastAsia="楷体" w:hAnsi="楷体"/>
          <w:sz w:val="24"/>
        </w:rPr>
      </w:pPr>
      <w:r>
        <w:rPr>
          <w:rFonts w:ascii="楷体" w:eastAsia="楷体" w:hAnsi="楷体" w:hint="eastAsia"/>
          <w:sz w:val="24"/>
        </w:rPr>
        <w:t>6</w:t>
      </w:r>
      <w:r w:rsidRPr="00E07FDD">
        <w:rPr>
          <w:rFonts w:ascii="楷体" w:eastAsia="楷体" w:hAnsi="楷体" w:hint="eastAsia"/>
          <w:sz w:val="24"/>
        </w:rPr>
        <w:t>.</w:t>
      </w:r>
      <w:r>
        <w:rPr>
          <w:rFonts w:ascii="楷体" w:eastAsia="楷体" w:hAnsi="楷体" w:hint="eastAsia"/>
          <w:sz w:val="24"/>
        </w:rPr>
        <w:t>习近平：</w:t>
      </w:r>
      <w:r w:rsidRPr="009019B1">
        <w:rPr>
          <w:rFonts w:ascii="楷体" w:eastAsia="楷体" w:hAnsi="楷体" w:hint="eastAsia"/>
          <w:sz w:val="24"/>
        </w:rPr>
        <w:t>第二批主题教育要做到</w:t>
      </w:r>
      <w:r>
        <w:rPr>
          <w:rFonts w:ascii="楷体" w:eastAsia="楷体" w:hAnsi="楷体" w:hint="eastAsia"/>
          <w:sz w:val="24"/>
        </w:rPr>
        <w:t>“</w:t>
      </w:r>
      <w:r>
        <w:rPr>
          <w:rFonts w:ascii="楷体" w:eastAsia="楷体" w:hAnsi="楷体"/>
          <w:sz w:val="24"/>
        </w:rPr>
        <w:t>四个</w:t>
      </w:r>
      <w:r>
        <w:rPr>
          <w:rFonts w:ascii="楷体" w:eastAsia="楷体" w:hAnsi="楷体" w:hint="eastAsia"/>
          <w:sz w:val="24"/>
        </w:rPr>
        <w:t>注重”</w:t>
      </w:r>
    </w:p>
    <w:p w:rsidR="009019B1" w:rsidRDefault="009019B1" w:rsidP="009019B1">
      <w:pPr>
        <w:spacing w:line="360" w:lineRule="auto"/>
        <w:ind w:firstLineChars="200" w:firstLine="480"/>
        <w:rPr>
          <w:rFonts w:ascii="仿宋" w:eastAsia="仿宋" w:hAnsi="仿宋"/>
          <w:sz w:val="24"/>
        </w:rPr>
      </w:pPr>
      <w:r w:rsidRPr="004A2547">
        <w:rPr>
          <w:rFonts w:ascii="仿宋" w:eastAsia="仿宋" w:hAnsi="仿宋" w:hint="eastAsia"/>
          <w:sz w:val="24"/>
        </w:rPr>
        <w:t>第二批主题教育部分中央指导组、巡回督导组工作座谈会21日在京召开。会议指出，</w:t>
      </w:r>
      <w:r w:rsidRPr="004A2547">
        <w:rPr>
          <w:rFonts w:ascii="仿宋" w:eastAsia="仿宋" w:hAnsi="仿宋" w:hint="eastAsia"/>
          <w:b/>
          <w:sz w:val="24"/>
        </w:rPr>
        <w:t>习近平</w:t>
      </w:r>
      <w:r w:rsidRPr="004A2547">
        <w:rPr>
          <w:rFonts w:ascii="仿宋" w:eastAsia="仿宋" w:hAnsi="仿宋" w:hint="eastAsia"/>
          <w:sz w:val="24"/>
        </w:rPr>
        <w:t>总书记关于第二批主题教育要认真做到</w:t>
      </w:r>
      <w:r w:rsidRPr="004A2547">
        <w:rPr>
          <w:rFonts w:ascii="黑体" w:eastAsia="黑体" w:hAnsi="黑体" w:hint="eastAsia"/>
          <w:b/>
          <w:color w:val="FF0000"/>
          <w:sz w:val="24"/>
        </w:rPr>
        <w:t>“四个注重”</w:t>
      </w:r>
      <w:r w:rsidRPr="004A2547">
        <w:rPr>
          <w:rFonts w:ascii="仿宋" w:eastAsia="仿宋" w:hAnsi="仿宋" w:hint="eastAsia"/>
          <w:sz w:val="24"/>
        </w:rPr>
        <w:t>的重要指示，抓住关键、切中要害，为搞好第二批主题教育指明了努力方向、提供了科学</w:t>
      </w:r>
      <w:r w:rsidRPr="004A2547">
        <w:rPr>
          <w:rFonts w:ascii="仿宋" w:eastAsia="仿宋" w:hAnsi="仿宋" w:hint="eastAsia"/>
          <w:sz w:val="24"/>
        </w:rPr>
        <w:lastRenderedPageBreak/>
        <w:t>指引。要认真落实</w:t>
      </w:r>
      <w:r w:rsidRPr="009019B1">
        <w:rPr>
          <w:rFonts w:ascii="黑体" w:eastAsia="黑体" w:hAnsi="黑体" w:hint="eastAsia"/>
          <w:b/>
          <w:sz w:val="24"/>
        </w:rPr>
        <w:t>“</w:t>
      </w:r>
      <w:r w:rsidRPr="009019B1">
        <w:rPr>
          <w:rFonts w:ascii="黑体" w:eastAsia="黑体" w:hAnsi="黑体" w:hint="eastAsia"/>
          <w:b/>
          <w:color w:val="FF0000"/>
          <w:sz w:val="24"/>
        </w:rPr>
        <w:t>注重</w:t>
      </w:r>
      <w:r w:rsidRPr="009019B1">
        <w:rPr>
          <w:rFonts w:ascii="黑体" w:eastAsia="黑体" w:hAnsi="黑体" w:hint="eastAsia"/>
          <w:b/>
          <w:sz w:val="24"/>
        </w:rPr>
        <w:t>分类指导”“</w:t>
      </w:r>
      <w:r w:rsidRPr="009019B1">
        <w:rPr>
          <w:rFonts w:ascii="黑体" w:eastAsia="黑体" w:hAnsi="黑体" w:hint="eastAsia"/>
          <w:b/>
          <w:color w:val="FF0000"/>
          <w:sz w:val="24"/>
        </w:rPr>
        <w:t>注重</w:t>
      </w:r>
      <w:r w:rsidRPr="009019B1">
        <w:rPr>
          <w:rFonts w:ascii="黑体" w:eastAsia="黑体" w:hAnsi="黑体" w:hint="eastAsia"/>
          <w:b/>
          <w:sz w:val="24"/>
        </w:rPr>
        <w:t>开门抓教育”“</w:t>
      </w:r>
      <w:r w:rsidRPr="009019B1">
        <w:rPr>
          <w:rFonts w:ascii="黑体" w:eastAsia="黑体" w:hAnsi="黑体" w:hint="eastAsia"/>
          <w:b/>
          <w:color w:val="FF0000"/>
          <w:sz w:val="24"/>
        </w:rPr>
        <w:t>注重</w:t>
      </w:r>
      <w:r w:rsidRPr="009019B1">
        <w:rPr>
          <w:rFonts w:ascii="黑体" w:eastAsia="黑体" w:hAnsi="黑体" w:hint="eastAsia"/>
          <w:b/>
          <w:sz w:val="24"/>
        </w:rPr>
        <w:t>解决群众最急最忧最盼的紧迫问题”“</w:t>
      </w:r>
      <w:r w:rsidRPr="009019B1">
        <w:rPr>
          <w:rFonts w:ascii="黑体" w:eastAsia="黑体" w:hAnsi="黑体" w:hint="eastAsia"/>
          <w:b/>
          <w:color w:val="FF0000"/>
          <w:sz w:val="24"/>
        </w:rPr>
        <w:t>注重</w:t>
      </w:r>
      <w:r w:rsidRPr="009019B1">
        <w:rPr>
          <w:rFonts w:ascii="黑体" w:eastAsia="黑体" w:hAnsi="黑体" w:hint="eastAsia"/>
          <w:b/>
          <w:sz w:val="24"/>
        </w:rPr>
        <w:t>减轻基层负担”</w:t>
      </w:r>
      <w:r w:rsidRPr="004A2547">
        <w:rPr>
          <w:rFonts w:ascii="仿宋" w:eastAsia="仿宋" w:hAnsi="仿宋" w:hint="eastAsia"/>
          <w:sz w:val="24"/>
        </w:rPr>
        <w:t>和“抓组织领导到位”的要求加强指导督导，确保主题教育全覆盖、贯到底；使主题教育成为</w:t>
      </w:r>
      <w:proofErr w:type="gramStart"/>
      <w:r w:rsidRPr="004A2547">
        <w:rPr>
          <w:rFonts w:ascii="仿宋" w:eastAsia="仿宋" w:hAnsi="仿宋" w:hint="eastAsia"/>
          <w:sz w:val="24"/>
        </w:rPr>
        <w:t>践行</w:t>
      </w:r>
      <w:proofErr w:type="gramEnd"/>
      <w:r w:rsidRPr="004A2547">
        <w:rPr>
          <w:rFonts w:ascii="仿宋" w:eastAsia="仿宋" w:hAnsi="仿宋" w:hint="eastAsia"/>
          <w:sz w:val="24"/>
        </w:rPr>
        <w:t>党的群众路线的生动实践；切实增强人民群众的获得感；力戒形式主义、官僚主义；真正在“督”上尽责任、在“导”上显水平，确保主题教育各项任务要求落地见效。</w:t>
      </w:r>
    </w:p>
    <w:p w:rsidR="009019B1" w:rsidRPr="001027EF" w:rsidRDefault="001027EF" w:rsidP="001027EF">
      <w:pPr>
        <w:pStyle w:val="4"/>
        <w:spacing w:before="0" w:after="0" w:line="360" w:lineRule="auto"/>
        <w:rPr>
          <w:rFonts w:ascii="楷体" w:eastAsia="楷体" w:hAnsi="楷体"/>
          <w:sz w:val="24"/>
        </w:rPr>
      </w:pPr>
      <w:r>
        <w:rPr>
          <w:rFonts w:ascii="楷体" w:eastAsia="楷体" w:hAnsi="楷体" w:hint="eastAsia"/>
          <w:sz w:val="24"/>
        </w:rPr>
        <w:t>7.</w:t>
      </w:r>
      <w:r w:rsidRPr="001027EF">
        <w:rPr>
          <w:rFonts w:ascii="楷体" w:eastAsia="楷体" w:hAnsi="楷体" w:hint="eastAsia"/>
          <w:sz w:val="24"/>
        </w:rPr>
        <w:t>习近平向第83届国际电工委员会大会致贺信</w:t>
      </w:r>
    </w:p>
    <w:p w:rsidR="001027EF" w:rsidRPr="001027EF" w:rsidRDefault="001027EF" w:rsidP="001027EF">
      <w:pPr>
        <w:spacing w:line="360" w:lineRule="auto"/>
        <w:ind w:firstLineChars="200" w:firstLine="480"/>
        <w:rPr>
          <w:rFonts w:ascii="仿宋" w:eastAsia="仿宋" w:hAnsi="仿宋"/>
          <w:sz w:val="24"/>
        </w:rPr>
      </w:pPr>
      <w:r w:rsidRPr="001027EF">
        <w:rPr>
          <w:rFonts w:ascii="仿宋" w:eastAsia="仿宋" w:hAnsi="仿宋" w:hint="eastAsia"/>
          <w:sz w:val="24"/>
        </w:rPr>
        <w:t>第83届国际电工委员会大会开幕式10月21日在</w:t>
      </w:r>
      <w:r w:rsidRPr="001027EF">
        <w:rPr>
          <w:rFonts w:ascii="仿宋" w:eastAsia="仿宋" w:hAnsi="仿宋" w:hint="eastAsia"/>
          <w:b/>
          <w:sz w:val="24"/>
        </w:rPr>
        <w:t>上海</w:t>
      </w:r>
      <w:r w:rsidRPr="001027EF">
        <w:rPr>
          <w:rFonts w:ascii="仿宋" w:eastAsia="仿宋" w:hAnsi="仿宋" w:hint="eastAsia"/>
          <w:sz w:val="24"/>
        </w:rPr>
        <w:t>举行。习近平向大会致贺信强调，中国高度重视</w:t>
      </w:r>
      <w:r w:rsidRPr="001027EF">
        <w:rPr>
          <w:rFonts w:ascii="仿宋" w:eastAsia="仿宋" w:hAnsi="仿宋" w:hint="eastAsia"/>
          <w:b/>
          <w:sz w:val="24"/>
        </w:rPr>
        <w:t>标准化工作</w:t>
      </w:r>
      <w:r w:rsidRPr="001027EF">
        <w:rPr>
          <w:rFonts w:ascii="仿宋" w:eastAsia="仿宋" w:hAnsi="仿宋" w:hint="eastAsia"/>
          <w:sz w:val="24"/>
        </w:rPr>
        <w:t>，将继续积极支持和参与</w:t>
      </w:r>
      <w:r w:rsidRPr="001027EF">
        <w:rPr>
          <w:rFonts w:ascii="仿宋" w:eastAsia="仿宋" w:hAnsi="仿宋" w:hint="eastAsia"/>
          <w:b/>
          <w:sz w:val="24"/>
        </w:rPr>
        <w:t>国际标准化活动</w:t>
      </w:r>
      <w:r w:rsidRPr="001027EF">
        <w:rPr>
          <w:rFonts w:ascii="仿宋" w:eastAsia="仿宋" w:hAnsi="仿宋" w:hint="eastAsia"/>
          <w:sz w:val="24"/>
        </w:rPr>
        <w:t>，愿同各国一道，不断完善</w:t>
      </w:r>
      <w:r w:rsidRPr="001027EF">
        <w:rPr>
          <w:rFonts w:ascii="仿宋" w:eastAsia="仿宋" w:hAnsi="仿宋" w:hint="eastAsia"/>
          <w:b/>
          <w:sz w:val="24"/>
        </w:rPr>
        <w:t>国际标准体系和治理结构</w:t>
      </w:r>
      <w:r w:rsidRPr="001027EF">
        <w:rPr>
          <w:rFonts w:ascii="仿宋" w:eastAsia="仿宋" w:hAnsi="仿宋" w:hint="eastAsia"/>
          <w:sz w:val="24"/>
        </w:rPr>
        <w:t>，更好发挥标准在国际贸易和全球治理中的作用。</w:t>
      </w:r>
    </w:p>
    <w:p w:rsidR="004A2547" w:rsidRPr="001027EF" w:rsidRDefault="001027EF" w:rsidP="001027EF">
      <w:pPr>
        <w:spacing w:line="360" w:lineRule="auto"/>
        <w:ind w:firstLineChars="200" w:firstLine="482"/>
        <w:rPr>
          <w:rFonts w:ascii="仿宋" w:eastAsia="仿宋" w:hAnsi="仿宋"/>
          <w:sz w:val="24"/>
        </w:rPr>
      </w:pPr>
      <w:r w:rsidRPr="001027EF">
        <w:rPr>
          <w:rFonts w:ascii="仿宋" w:eastAsia="仿宋" w:hAnsi="仿宋" w:hint="eastAsia"/>
          <w:b/>
          <w:sz w:val="24"/>
        </w:rPr>
        <w:t>国际电工委员会</w:t>
      </w:r>
      <w:r w:rsidRPr="001027EF">
        <w:rPr>
          <w:rFonts w:ascii="仿宋" w:eastAsia="仿宋" w:hAnsi="仿宋" w:hint="eastAsia"/>
          <w:sz w:val="24"/>
        </w:rPr>
        <w:t>成立于1906年，是制定</w:t>
      </w:r>
      <w:r w:rsidRPr="001027EF">
        <w:rPr>
          <w:rFonts w:ascii="仿宋" w:eastAsia="仿宋" w:hAnsi="仿宋" w:hint="eastAsia"/>
          <w:b/>
          <w:sz w:val="24"/>
        </w:rPr>
        <w:t>电工电子领域国际标准</w:t>
      </w:r>
      <w:r w:rsidRPr="001027EF">
        <w:rPr>
          <w:rFonts w:ascii="仿宋" w:eastAsia="仿宋" w:hAnsi="仿宋" w:hint="eastAsia"/>
          <w:sz w:val="24"/>
        </w:rPr>
        <w:t>的组织，国际电工委员会大会是该组织</w:t>
      </w:r>
      <w:r w:rsidRPr="001027EF">
        <w:rPr>
          <w:rFonts w:ascii="仿宋" w:eastAsia="仿宋" w:hAnsi="仿宋" w:hint="eastAsia"/>
          <w:b/>
          <w:sz w:val="24"/>
        </w:rPr>
        <w:t>最高级别大会</w:t>
      </w:r>
      <w:r w:rsidRPr="001027EF">
        <w:rPr>
          <w:rFonts w:ascii="仿宋" w:eastAsia="仿宋" w:hAnsi="仿宋" w:hint="eastAsia"/>
          <w:sz w:val="24"/>
        </w:rPr>
        <w:t>。第83届国际电工委员会大会于10月14日至25日在上海召开，主题为</w:t>
      </w:r>
      <w:r w:rsidRPr="001027EF">
        <w:rPr>
          <w:rFonts w:ascii="黑体" w:eastAsia="黑体" w:hAnsi="黑体" w:hint="eastAsia"/>
          <w:b/>
          <w:color w:val="FF0000"/>
          <w:sz w:val="24"/>
        </w:rPr>
        <w:t>“质量成就美好生活”</w:t>
      </w:r>
      <w:r w:rsidRPr="001027EF">
        <w:rPr>
          <w:rFonts w:ascii="仿宋" w:eastAsia="仿宋" w:hAnsi="仿宋" w:hint="eastAsia"/>
          <w:sz w:val="24"/>
        </w:rPr>
        <w:t>，共邀请100多个国家的3800多名专家来华与会。</w:t>
      </w:r>
    </w:p>
    <w:p w:rsidR="009019B1" w:rsidRPr="001027EF" w:rsidRDefault="001027EF" w:rsidP="001027EF">
      <w:pPr>
        <w:pStyle w:val="4"/>
        <w:spacing w:before="0" w:after="0" w:line="360" w:lineRule="auto"/>
        <w:rPr>
          <w:rFonts w:ascii="楷体" w:eastAsia="楷体" w:hAnsi="楷体"/>
          <w:sz w:val="24"/>
        </w:rPr>
      </w:pPr>
      <w:r>
        <w:rPr>
          <w:rFonts w:ascii="楷体" w:eastAsia="楷体" w:hAnsi="楷体" w:hint="eastAsia"/>
          <w:sz w:val="24"/>
        </w:rPr>
        <w:t>8.</w:t>
      </w:r>
      <w:r w:rsidRPr="001027EF">
        <w:rPr>
          <w:rFonts w:ascii="楷体" w:eastAsia="楷体" w:hAnsi="楷体" w:hint="eastAsia"/>
          <w:sz w:val="24"/>
        </w:rPr>
        <w:t>习近平向2019年太原能源低碳发展论坛致贺信</w:t>
      </w:r>
    </w:p>
    <w:p w:rsidR="009019B1" w:rsidRDefault="001027EF" w:rsidP="001027EF">
      <w:pPr>
        <w:spacing w:line="360" w:lineRule="auto"/>
        <w:ind w:firstLineChars="200" w:firstLine="480"/>
        <w:rPr>
          <w:rFonts w:ascii="仿宋" w:eastAsia="仿宋" w:hAnsi="仿宋"/>
          <w:sz w:val="24"/>
        </w:rPr>
      </w:pPr>
      <w:r w:rsidRPr="001027EF">
        <w:rPr>
          <w:rFonts w:ascii="仿宋" w:eastAsia="仿宋" w:hAnsi="仿宋" w:hint="eastAsia"/>
          <w:sz w:val="24"/>
        </w:rPr>
        <w:t>2019年太原能源低碳发展论坛10月22</w:t>
      </w:r>
      <w:r>
        <w:rPr>
          <w:rFonts w:ascii="仿宋" w:eastAsia="仿宋" w:hAnsi="仿宋" w:hint="eastAsia"/>
          <w:sz w:val="24"/>
        </w:rPr>
        <w:t>日在</w:t>
      </w:r>
      <w:r w:rsidRPr="001027EF">
        <w:rPr>
          <w:rFonts w:ascii="仿宋" w:eastAsia="仿宋" w:hAnsi="仿宋" w:hint="eastAsia"/>
          <w:b/>
          <w:sz w:val="24"/>
        </w:rPr>
        <w:t>山西太原</w:t>
      </w:r>
      <w:r>
        <w:rPr>
          <w:rFonts w:ascii="仿宋" w:eastAsia="仿宋" w:hAnsi="仿宋" w:hint="eastAsia"/>
          <w:sz w:val="24"/>
        </w:rPr>
        <w:t>开幕。国家主席习近平致贺信</w:t>
      </w:r>
      <w:r w:rsidRPr="001027EF">
        <w:rPr>
          <w:rFonts w:ascii="仿宋" w:eastAsia="仿宋" w:hAnsi="仿宋" w:hint="eastAsia"/>
          <w:sz w:val="24"/>
        </w:rPr>
        <w:t>指出，</w:t>
      </w:r>
      <w:r w:rsidRPr="001027EF">
        <w:rPr>
          <w:rFonts w:ascii="仿宋" w:eastAsia="仿宋" w:hAnsi="仿宋" w:hint="eastAsia"/>
          <w:b/>
          <w:sz w:val="24"/>
        </w:rPr>
        <w:t>能源低碳发展关乎人类未来</w:t>
      </w:r>
      <w:r w:rsidRPr="001027EF">
        <w:rPr>
          <w:rFonts w:ascii="仿宋" w:eastAsia="仿宋" w:hAnsi="仿宋" w:hint="eastAsia"/>
          <w:sz w:val="24"/>
        </w:rPr>
        <w:t>。中国愿同国际社会一道，全方位加强</w:t>
      </w:r>
      <w:r w:rsidRPr="001027EF">
        <w:rPr>
          <w:rFonts w:ascii="仿宋" w:eastAsia="仿宋" w:hAnsi="仿宋" w:hint="eastAsia"/>
          <w:b/>
          <w:sz w:val="24"/>
        </w:rPr>
        <w:t>能源合作</w:t>
      </w:r>
      <w:r w:rsidRPr="001027EF">
        <w:rPr>
          <w:rFonts w:ascii="仿宋" w:eastAsia="仿宋" w:hAnsi="仿宋" w:hint="eastAsia"/>
          <w:sz w:val="24"/>
        </w:rPr>
        <w:t>，维护</w:t>
      </w:r>
      <w:r w:rsidRPr="001027EF">
        <w:rPr>
          <w:rFonts w:ascii="仿宋" w:eastAsia="仿宋" w:hAnsi="仿宋" w:hint="eastAsia"/>
          <w:b/>
          <w:sz w:val="24"/>
        </w:rPr>
        <w:t>能源安全</w:t>
      </w:r>
      <w:r w:rsidRPr="001027EF">
        <w:rPr>
          <w:rFonts w:ascii="仿宋" w:eastAsia="仿宋" w:hAnsi="仿宋" w:hint="eastAsia"/>
          <w:sz w:val="24"/>
        </w:rPr>
        <w:t>，应对</w:t>
      </w:r>
      <w:r w:rsidRPr="001027EF">
        <w:rPr>
          <w:rFonts w:ascii="仿宋" w:eastAsia="仿宋" w:hAnsi="仿宋" w:hint="eastAsia"/>
          <w:b/>
          <w:sz w:val="24"/>
        </w:rPr>
        <w:t>气候变化</w:t>
      </w:r>
      <w:r w:rsidRPr="001027EF">
        <w:rPr>
          <w:rFonts w:ascii="仿宋" w:eastAsia="仿宋" w:hAnsi="仿宋" w:hint="eastAsia"/>
          <w:sz w:val="24"/>
        </w:rPr>
        <w:t>，保护生态环境，促进可持续发展，更好造福世界各国人民。</w:t>
      </w:r>
    </w:p>
    <w:p w:rsidR="001027EF" w:rsidRDefault="001027EF" w:rsidP="001027EF">
      <w:pPr>
        <w:spacing w:line="360" w:lineRule="auto"/>
        <w:ind w:firstLineChars="200" w:firstLine="480"/>
        <w:rPr>
          <w:rFonts w:ascii="仿宋" w:eastAsia="仿宋" w:hAnsi="仿宋"/>
          <w:sz w:val="24"/>
        </w:rPr>
      </w:pPr>
      <w:proofErr w:type="gramStart"/>
      <w:r w:rsidRPr="001027EF">
        <w:rPr>
          <w:rFonts w:ascii="仿宋" w:eastAsia="仿宋" w:hAnsi="仿宋" w:hint="eastAsia"/>
          <w:sz w:val="24"/>
        </w:rPr>
        <w:t>韩正22日</w:t>
      </w:r>
      <w:proofErr w:type="gramEnd"/>
      <w:r w:rsidRPr="001027EF">
        <w:rPr>
          <w:rFonts w:ascii="仿宋" w:eastAsia="仿宋" w:hAnsi="仿宋" w:hint="eastAsia"/>
          <w:sz w:val="24"/>
        </w:rPr>
        <w:t>出席2019年太原能源低碳发展论坛开幕式</w:t>
      </w:r>
      <w:r>
        <w:rPr>
          <w:rFonts w:ascii="仿宋" w:eastAsia="仿宋" w:hAnsi="仿宋" w:hint="eastAsia"/>
          <w:sz w:val="24"/>
        </w:rPr>
        <w:t>并</w:t>
      </w:r>
      <w:r w:rsidRPr="001027EF">
        <w:rPr>
          <w:rFonts w:ascii="仿宋" w:eastAsia="仿宋" w:hAnsi="仿宋" w:hint="eastAsia"/>
          <w:sz w:val="24"/>
        </w:rPr>
        <w:t>强调，作为</w:t>
      </w:r>
      <w:r w:rsidRPr="001027EF">
        <w:rPr>
          <w:rFonts w:ascii="仿宋" w:eastAsia="仿宋" w:hAnsi="仿宋" w:hint="eastAsia"/>
          <w:b/>
          <w:sz w:val="24"/>
        </w:rPr>
        <w:t>世界上</w:t>
      </w:r>
      <w:r w:rsidRPr="006A04CA">
        <w:rPr>
          <w:rFonts w:ascii="仿宋" w:eastAsia="仿宋" w:hAnsi="仿宋" w:hint="eastAsia"/>
          <w:b/>
          <w:color w:val="FF0000"/>
          <w:sz w:val="24"/>
        </w:rPr>
        <w:t>最大的能源生产国和消费国</w:t>
      </w:r>
      <w:r w:rsidRPr="001027EF">
        <w:rPr>
          <w:rFonts w:ascii="仿宋" w:eastAsia="仿宋" w:hAnsi="仿宋" w:hint="eastAsia"/>
          <w:sz w:val="24"/>
        </w:rPr>
        <w:t>，中国将继续深入推进</w:t>
      </w:r>
      <w:r w:rsidRPr="001027EF">
        <w:rPr>
          <w:rFonts w:ascii="仿宋" w:eastAsia="仿宋" w:hAnsi="仿宋" w:hint="eastAsia"/>
          <w:b/>
          <w:sz w:val="24"/>
        </w:rPr>
        <w:t>能源革命</w:t>
      </w:r>
      <w:r w:rsidRPr="001027EF">
        <w:rPr>
          <w:rFonts w:ascii="仿宋" w:eastAsia="仿宋" w:hAnsi="仿宋" w:hint="eastAsia"/>
          <w:sz w:val="24"/>
        </w:rPr>
        <w:t>，加快推动</w:t>
      </w:r>
      <w:r w:rsidRPr="001027EF">
        <w:rPr>
          <w:rFonts w:ascii="仿宋" w:eastAsia="仿宋" w:hAnsi="仿宋" w:hint="eastAsia"/>
          <w:b/>
          <w:sz w:val="24"/>
        </w:rPr>
        <w:t>能源高质量发展</w:t>
      </w:r>
      <w:r w:rsidRPr="001027EF">
        <w:rPr>
          <w:rFonts w:ascii="仿宋" w:eastAsia="仿宋" w:hAnsi="仿宋" w:hint="eastAsia"/>
          <w:sz w:val="24"/>
        </w:rPr>
        <w:t>，为经济社会持续健康发展提供坚实保障。我们将坚定不移推动能源消费革命，着力促进</w:t>
      </w:r>
      <w:r w:rsidRPr="001027EF">
        <w:rPr>
          <w:rFonts w:ascii="仿宋" w:eastAsia="仿宋" w:hAnsi="仿宋" w:hint="eastAsia"/>
          <w:b/>
          <w:sz w:val="24"/>
        </w:rPr>
        <w:t>能源清洁高效利用</w:t>
      </w:r>
      <w:r w:rsidRPr="001027EF">
        <w:rPr>
          <w:rFonts w:ascii="仿宋" w:eastAsia="仿宋" w:hAnsi="仿宋" w:hint="eastAsia"/>
          <w:sz w:val="24"/>
        </w:rPr>
        <w:t>；坚定不移推动</w:t>
      </w:r>
      <w:r w:rsidRPr="001027EF">
        <w:rPr>
          <w:rFonts w:ascii="仿宋" w:eastAsia="仿宋" w:hAnsi="仿宋" w:hint="eastAsia"/>
          <w:b/>
          <w:sz w:val="24"/>
        </w:rPr>
        <w:t>能源供给革命</w:t>
      </w:r>
      <w:r w:rsidRPr="001027EF">
        <w:rPr>
          <w:rFonts w:ascii="仿宋" w:eastAsia="仿宋" w:hAnsi="仿宋" w:hint="eastAsia"/>
          <w:sz w:val="24"/>
        </w:rPr>
        <w:t>，着力提高</w:t>
      </w:r>
      <w:r w:rsidRPr="001027EF">
        <w:rPr>
          <w:rFonts w:ascii="仿宋" w:eastAsia="仿宋" w:hAnsi="仿宋" w:hint="eastAsia"/>
          <w:b/>
          <w:sz w:val="24"/>
        </w:rPr>
        <w:t>能源供给质量和效率</w:t>
      </w:r>
      <w:r w:rsidRPr="001027EF">
        <w:rPr>
          <w:rFonts w:ascii="仿宋" w:eastAsia="仿宋" w:hAnsi="仿宋" w:hint="eastAsia"/>
          <w:sz w:val="24"/>
        </w:rPr>
        <w:t>；坚定不移推动</w:t>
      </w:r>
      <w:r w:rsidRPr="001027EF">
        <w:rPr>
          <w:rFonts w:ascii="仿宋" w:eastAsia="仿宋" w:hAnsi="仿宋" w:hint="eastAsia"/>
          <w:b/>
          <w:sz w:val="24"/>
        </w:rPr>
        <w:t>能源技术革命</w:t>
      </w:r>
      <w:r w:rsidRPr="001027EF">
        <w:rPr>
          <w:rFonts w:ascii="仿宋" w:eastAsia="仿宋" w:hAnsi="仿宋" w:hint="eastAsia"/>
          <w:sz w:val="24"/>
        </w:rPr>
        <w:t>，着力提升</w:t>
      </w:r>
      <w:r w:rsidRPr="001027EF">
        <w:rPr>
          <w:rFonts w:ascii="仿宋" w:eastAsia="仿宋" w:hAnsi="仿宋" w:hint="eastAsia"/>
          <w:b/>
          <w:sz w:val="24"/>
        </w:rPr>
        <w:t>关键技术自主创新能力</w:t>
      </w:r>
      <w:r w:rsidRPr="001027EF">
        <w:rPr>
          <w:rFonts w:ascii="仿宋" w:eastAsia="仿宋" w:hAnsi="仿宋" w:hint="eastAsia"/>
          <w:sz w:val="24"/>
        </w:rPr>
        <w:t>；坚定不移推动</w:t>
      </w:r>
      <w:r w:rsidRPr="006A04CA">
        <w:rPr>
          <w:rFonts w:ascii="仿宋" w:eastAsia="仿宋" w:hAnsi="仿宋" w:hint="eastAsia"/>
          <w:b/>
          <w:sz w:val="24"/>
        </w:rPr>
        <w:t>能源体制革命</w:t>
      </w:r>
      <w:r w:rsidRPr="001027EF">
        <w:rPr>
          <w:rFonts w:ascii="仿宋" w:eastAsia="仿宋" w:hAnsi="仿宋" w:hint="eastAsia"/>
          <w:sz w:val="24"/>
        </w:rPr>
        <w:t>，着力加快推进</w:t>
      </w:r>
      <w:r w:rsidRPr="006A04CA">
        <w:rPr>
          <w:rFonts w:ascii="仿宋" w:eastAsia="仿宋" w:hAnsi="仿宋" w:hint="eastAsia"/>
          <w:b/>
          <w:sz w:val="24"/>
        </w:rPr>
        <w:t>能源市场化改革</w:t>
      </w:r>
      <w:r w:rsidRPr="001027EF">
        <w:rPr>
          <w:rFonts w:ascii="仿宋" w:eastAsia="仿宋" w:hAnsi="仿宋" w:hint="eastAsia"/>
          <w:sz w:val="24"/>
        </w:rPr>
        <w:t>。</w:t>
      </w:r>
    </w:p>
    <w:p w:rsidR="001027EF" w:rsidRPr="001027EF" w:rsidRDefault="006A04CA" w:rsidP="001027EF">
      <w:pPr>
        <w:spacing w:line="360" w:lineRule="auto"/>
        <w:ind w:firstLineChars="200" w:firstLine="480"/>
        <w:rPr>
          <w:rFonts w:ascii="仿宋" w:eastAsia="仿宋" w:hAnsi="仿宋"/>
          <w:sz w:val="24"/>
        </w:rPr>
      </w:pPr>
      <w:r w:rsidRPr="006A04CA">
        <w:rPr>
          <w:rFonts w:ascii="仿宋" w:eastAsia="仿宋" w:hAnsi="仿宋" w:hint="eastAsia"/>
          <w:sz w:val="24"/>
        </w:rPr>
        <w:t>本次论坛的主题是</w:t>
      </w:r>
      <w:r w:rsidRPr="006A04CA">
        <w:rPr>
          <w:rFonts w:ascii="黑体" w:eastAsia="黑体" w:hAnsi="黑体" w:hint="eastAsia"/>
          <w:b/>
          <w:color w:val="FF0000"/>
          <w:sz w:val="24"/>
        </w:rPr>
        <w:t>“能源革命，国际合作”</w:t>
      </w:r>
      <w:r w:rsidRPr="006A04CA">
        <w:rPr>
          <w:rFonts w:ascii="仿宋" w:eastAsia="仿宋" w:hAnsi="仿宋" w:hint="eastAsia"/>
          <w:sz w:val="24"/>
        </w:rPr>
        <w:t>，来自20余国和多个国际组织800余位代表出席。</w:t>
      </w:r>
    </w:p>
    <w:p w:rsidR="009019B1" w:rsidRPr="00B52F76" w:rsidRDefault="00B52F76" w:rsidP="00B52F76">
      <w:pPr>
        <w:pStyle w:val="4"/>
        <w:spacing w:before="0" w:after="0" w:line="360" w:lineRule="auto"/>
        <w:rPr>
          <w:rFonts w:ascii="楷体" w:eastAsia="楷体" w:hAnsi="楷体"/>
          <w:sz w:val="24"/>
        </w:rPr>
      </w:pPr>
      <w:r>
        <w:rPr>
          <w:rFonts w:ascii="楷体" w:eastAsia="楷体" w:hAnsi="楷体" w:hint="eastAsia"/>
          <w:sz w:val="24"/>
        </w:rPr>
        <w:t>9.</w:t>
      </w:r>
      <w:r w:rsidRPr="00B52F76">
        <w:rPr>
          <w:rFonts w:ascii="楷体" w:eastAsia="楷体" w:hAnsi="楷体" w:hint="eastAsia"/>
          <w:sz w:val="24"/>
        </w:rPr>
        <w:t>中共中央政治局召开会议 讨论拟提请十九届四中全会审议的文件</w:t>
      </w:r>
    </w:p>
    <w:p w:rsidR="00B52F76" w:rsidRPr="00B52F76" w:rsidRDefault="00B52F76" w:rsidP="00B52F76">
      <w:pPr>
        <w:spacing w:line="360" w:lineRule="auto"/>
        <w:ind w:firstLineChars="200" w:firstLine="480"/>
        <w:rPr>
          <w:rFonts w:ascii="仿宋" w:eastAsia="仿宋" w:hAnsi="仿宋"/>
          <w:sz w:val="24"/>
        </w:rPr>
      </w:pPr>
      <w:r w:rsidRPr="00B52F76">
        <w:rPr>
          <w:rFonts w:ascii="仿宋" w:eastAsia="仿宋" w:hAnsi="仿宋" w:hint="eastAsia"/>
          <w:sz w:val="24"/>
        </w:rPr>
        <w:t>中共中央政治局10月24日召开会议，研究</w:t>
      </w:r>
      <w:r w:rsidRPr="00B52F76">
        <w:rPr>
          <w:rFonts w:ascii="黑体" w:eastAsia="黑体" w:hAnsi="黑体" w:hint="eastAsia"/>
          <w:b/>
          <w:color w:val="FF0000"/>
          <w:sz w:val="24"/>
        </w:rPr>
        <w:t>坚持和完善中国特色社会主义</w:t>
      </w:r>
      <w:r w:rsidRPr="00B52F76">
        <w:rPr>
          <w:rFonts w:ascii="黑体" w:eastAsia="黑体" w:hAnsi="黑体" w:hint="eastAsia"/>
          <w:b/>
          <w:color w:val="FF0000"/>
          <w:sz w:val="24"/>
        </w:rPr>
        <w:lastRenderedPageBreak/>
        <w:t>制度、推进国家治理体系和治理能力现代化</w:t>
      </w:r>
      <w:r w:rsidRPr="00B52F76">
        <w:rPr>
          <w:rFonts w:ascii="仿宋" w:eastAsia="仿宋" w:hAnsi="仿宋" w:hint="eastAsia"/>
          <w:sz w:val="24"/>
        </w:rPr>
        <w:t>若干重大问题。会议决定，中国共产党</w:t>
      </w:r>
      <w:r w:rsidRPr="00B52F76">
        <w:rPr>
          <w:rFonts w:ascii="仿宋" w:eastAsia="仿宋" w:hAnsi="仿宋" w:hint="eastAsia"/>
          <w:b/>
          <w:sz w:val="24"/>
        </w:rPr>
        <w:t>第十九届中央委员会第四次全体会议</w:t>
      </w:r>
      <w:r w:rsidRPr="00B52F76">
        <w:rPr>
          <w:rFonts w:ascii="仿宋" w:eastAsia="仿宋" w:hAnsi="仿宋" w:hint="eastAsia"/>
          <w:sz w:val="24"/>
        </w:rPr>
        <w:t>于10月28日至31日在北京召开。</w:t>
      </w:r>
    </w:p>
    <w:p w:rsidR="00B52F76" w:rsidRDefault="00B52F76" w:rsidP="00B52F76">
      <w:pPr>
        <w:spacing w:line="360" w:lineRule="auto"/>
        <w:ind w:firstLineChars="200" w:firstLine="480"/>
        <w:rPr>
          <w:rFonts w:ascii="仿宋" w:eastAsia="仿宋" w:hAnsi="仿宋"/>
          <w:sz w:val="24"/>
        </w:rPr>
      </w:pPr>
      <w:r w:rsidRPr="00B52F76">
        <w:rPr>
          <w:rFonts w:ascii="仿宋" w:eastAsia="仿宋" w:hAnsi="仿宋" w:hint="eastAsia"/>
          <w:sz w:val="24"/>
        </w:rPr>
        <w:t>会议指出，</w:t>
      </w:r>
      <w:r w:rsidRPr="00B52F76">
        <w:rPr>
          <w:rFonts w:ascii="仿宋" w:eastAsia="仿宋" w:hAnsi="仿宋" w:hint="eastAsia"/>
          <w:b/>
          <w:sz w:val="24"/>
        </w:rPr>
        <w:t>坚持和完善中国特色社会主义制度、推进国家治理体系和治理能力现代化</w:t>
      </w:r>
      <w:r w:rsidRPr="00B52F76">
        <w:rPr>
          <w:rFonts w:ascii="仿宋" w:eastAsia="仿宋" w:hAnsi="仿宋" w:hint="eastAsia"/>
          <w:sz w:val="24"/>
        </w:rPr>
        <w:t>的</w:t>
      </w:r>
      <w:r w:rsidRPr="00B52F76">
        <w:rPr>
          <w:rFonts w:ascii="黑体" w:eastAsia="黑体" w:hAnsi="黑体" w:hint="eastAsia"/>
          <w:b/>
          <w:color w:val="FF0000"/>
          <w:sz w:val="24"/>
        </w:rPr>
        <w:t>总体目标</w:t>
      </w:r>
      <w:r w:rsidRPr="00B52F76">
        <w:rPr>
          <w:rFonts w:ascii="仿宋" w:eastAsia="仿宋" w:hAnsi="仿宋" w:hint="eastAsia"/>
          <w:sz w:val="24"/>
        </w:rPr>
        <w:t>是，到</w:t>
      </w:r>
      <w:r w:rsidRPr="00B52F76">
        <w:rPr>
          <w:rFonts w:ascii="仿宋" w:eastAsia="仿宋" w:hAnsi="仿宋" w:hint="eastAsia"/>
          <w:b/>
          <w:sz w:val="24"/>
        </w:rPr>
        <w:t>我们党成立100年时</w:t>
      </w:r>
      <w:r w:rsidRPr="00B52F76">
        <w:rPr>
          <w:rFonts w:ascii="仿宋" w:eastAsia="仿宋" w:hAnsi="仿宋" w:hint="eastAsia"/>
          <w:sz w:val="24"/>
        </w:rPr>
        <w:t>，在各方面制度</w:t>
      </w:r>
      <w:r w:rsidRPr="00B52F76">
        <w:rPr>
          <w:rFonts w:ascii="仿宋" w:eastAsia="仿宋" w:hAnsi="仿宋" w:hint="eastAsia"/>
          <w:b/>
          <w:sz w:val="24"/>
        </w:rPr>
        <w:t>更加成熟更加定型上取得明显成效</w:t>
      </w:r>
      <w:r w:rsidRPr="00B52F76">
        <w:rPr>
          <w:rFonts w:ascii="仿宋" w:eastAsia="仿宋" w:hAnsi="仿宋" w:hint="eastAsia"/>
          <w:sz w:val="24"/>
        </w:rPr>
        <w:t>；到</w:t>
      </w:r>
      <w:r w:rsidRPr="00B52F76">
        <w:rPr>
          <w:rFonts w:ascii="仿宋" w:eastAsia="仿宋" w:hAnsi="仿宋" w:hint="eastAsia"/>
          <w:b/>
          <w:sz w:val="24"/>
        </w:rPr>
        <w:t>2035年</w:t>
      </w:r>
      <w:r w:rsidRPr="00B52F76">
        <w:rPr>
          <w:rFonts w:ascii="仿宋" w:eastAsia="仿宋" w:hAnsi="仿宋" w:hint="eastAsia"/>
          <w:sz w:val="24"/>
        </w:rPr>
        <w:t>，各方面制度</w:t>
      </w:r>
      <w:r w:rsidRPr="00B52F76">
        <w:rPr>
          <w:rFonts w:ascii="仿宋" w:eastAsia="仿宋" w:hAnsi="仿宋" w:hint="eastAsia"/>
          <w:b/>
          <w:sz w:val="24"/>
        </w:rPr>
        <w:t>更加完善，基本实现国家治理体系和治理能力现代化</w:t>
      </w:r>
      <w:r w:rsidRPr="00B52F76">
        <w:rPr>
          <w:rFonts w:ascii="仿宋" w:eastAsia="仿宋" w:hAnsi="仿宋" w:hint="eastAsia"/>
          <w:sz w:val="24"/>
        </w:rPr>
        <w:t>；到新中国成立</w:t>
      </w:r>
      <w:r w:rsidRPr="00B52F76">
        <w:rPr>
          <w:rFonts w:ascii="仿宋" w:eastAsia="仿宋" w:hAnsi="仿宋" w:hint="eastAsia"/>
          <w:b/>
          <w:sz w:val="24"/>
        </w:rPr>
        <w:t>100年时</w:t>
      </w:r>
      <w:r w:rsidRPr="00B52F76">
        <w:rPr>
          <w:rFonts w:ascii="仿宋" w:eastAsia="仿宋" w:hAnsi="仿宋" w:hint="eastAsia"/>
          <w:sz w:val="24"/>
        </w:rPr>
        <w:t>，</w:t>
      </w:r>
      <w:r w:rsidRPr="00B52F76">
        <w:rPr>
          <w:rFonts w:ascii="仿宋" w:eastAsia="仿宋" w:hAnsi="仿宋" w:hint="eastAsia"/>
          <w:b/>
          <w:sz w:val="24"/>
        </w:rPr>
        <w:t>全面实现国家治理体系和治理能力现代化</w:t>
      </w:r>
      <w:r w:rsidRPr="00B52F76">
        <w:rPr>
          <w:rFonts w:ascii="仿宋" w:eastAsia="仿宋" w:hAnsi="仿宋" w:hint="eastAsia"/>
          <w:sz w:val="24"/>
        </w:rPr>
        <w:t>，使中国特色社会主义制度</w:t>
      </w:r>
      <w:r w:rsidRPr="00B52F76">
        <w:rPr>
          <w:rFonts w:ascii="仿宋" w:eastAsia="仿宋" w:hAnsi="仿宋" w:hint="eastAsia"/>
          <w:b/>
          <w:sz w:val="24"/>
        </w:rPr>
        <w:t>更加巩固、优越性充分展现</w:t>
      </w:r>
      <w:r w:rsidRPr="00B52F76">
        <w:rPr>
          <w:rFonts w:ascii="仿宋" w:eastAsia="仿宋" w:hAnsi="仿宋" w:hint="eastAsia"/>
          <w:sz w:val="24"/>
        </w:rPr>
        <w:t>。</w:t>
      </w:r>
    </w:p>
    <w:p w:rsidR="00B52F76" w:rsidRPr="00B52F76" w:rsidRDefault="00B52F76" w:rsidP="00B52F76">
      <w:pPr>
        <w:pStyle w:val="4"/>
        <w:spacing w:before="0" w:after="0" w:line="360" w:lineRule="auto"/>
        <w:rPr>
          <w:rFonts w:ascii="楷体" w:eastAsia="楷体" w:hAnsi="楷体"/>
          <w:sz w:val="24"/>
        </w:rPr>
      </w:pPr>
      <w:r>
        <w:rPr>
          <w:rFonts w:ascii="楷体" w:eastAsia="楷体" w:hAnsi="楷体" w:hint="eastAsia"/>
          <w:sz w:val="24"/>
        </w:rPr>
        <w:t>10.</w:t>
      </w:r>
      <w:r w:rsidRPr="00B52F76">
        <w:rPr>
          <w:rFonts w:ascii="楷体" w:eastAsia="楷体" w:hAnsi="楷体" w:hint="eastAsia"/>
          <w:sz w:val="24"/>
        </w:rPr>
        <w:t>习近平向首届可持续发展论坛致贺信</w:t>
      </w:r>
    </w:p>
    <w:p w:rsidR="00B52F76" w:rsidRPr="00B52F76" w:rsidRDefault="00B52F76" w:rsidP="00B52F76">
      <w:pPr>
        <w:spacing w:line="360" w:lineRule="auto"/>
        <w:ind w:firstLineChars="200" w:firstLine="480"/>
        <w:rPr>
          <w:rFonts w:ascii="仿宋" w:eastAsia="仿宋" w:hAnsi="仿宋"/>
          <w:sz w:val="24"/>
        </w:rPr>
      </w:pPr>
      <w:r w:rsidRPr="00B52F76">
        <w:rPr>
          <w:rFonts w:ascii="仿宋" w:eastAsia="仿宋" w:hAnsi="仿宋" w:hint="eastAsia"/>
          <w:sz w:val="24"/>
        </w:rPr>
        <w:t>10月24日，首届可持续发展论坛在北京召开。习近平致贺信指出，中国秉持</w:t>
      </w:r>
      <w:r w:rsidRPr="00B52F76">
        <w:rPr>
          <w:rFonts w:ascii="黑体" w:eastAsia="黑体" w:hAnsi="黑体" w:hint="eastAsia"/>
          <w:b/>
          <w:color w:val="FF0000"/>
          <w:sz w:val="24"/>
        </w:rPr>
        <w:t>创新、协调、绿色、开放、共享</w:t>
      </w:r>
      <w:r w:rsidRPr="00B52F76">
        <w:rPr>
          <w:rFonts w:ascii="仿宋" w:eastAsia="仿宋" w:hAnsi="仿宋" w:hint="eastAsia"/>
          <w:sz w:val="24"/>
        </w:rPr>
        <w:t>的</w:t>
      </w:r>
      <w:r w:rsidRPr="00B52F76">
        <w:rPr>
          <w:rFonts w:ascii="仿宋" w:eastAsia="仿宋" w:hAnsi="仿宋" w:hint="eastAsia"/>
          <w:b/>
          <w:sz w:val="24"/>
        </w:rPr>
        <w:t>发展理念</w:t>
      </w:r>
      <w:r w:rsidRPr="00B52F76">
        <w:rPr>
          <w:rFonts w:ascii="仿宋" w:eastAsia="仿宋" w:hAnsi="仿宋" w:hint="eastAsia"/>
          <w:sz w:val="24"/>
        </w:rPr>
        <w:t>，推动中国经济</w:t>
      </w:r>
      <w:r w:rsidRPr="00B52F76">
        <w:rPr>
          <w:rFonts w:ascii="仿宋" w:eastAsia="仿宋" w:hAnsi="仿宋" w:hint="eastAsia"/>
          <w:b/>
          <w:sz w:val="24"/>
        </w:rPr>
        <w:t>高质量发展</w:t>
      </w:r>
      <w:r w:rsidRPr="00B52F76">
        <w:rPr>
          <w:rFonts w:ascii="仿宋" w:eastAsia="仿宋" w:hAnsi="仿宋" w:hint="eastAsia"/>
          <w:sz w:val="24"/>
        </w:rPr>
        <w:t>，全面深入落实</w:t>
      </w:r>
      <w:r w:rsidRPr="00B52F76">
        <w:rPr>
          <w:rFonts w:ascii="仿宋" w:eastAsia="仿宋" w:hAnsi="仿宋" w:hint="eastAsia"/>
          <w:b/>
          <w:sz w:val="24"/>
        </w:rPr>
        <w:t>2030年可持续发展议程</w:t>
      </w:r>
      <w:r w:rsidRPr="00B52F76">
        <w:rPr>
          <w:rFonts w:ascii="仿宋" w:eastAsia="仿宋" w:hAnsi="仿宋" w:hint="eastAsia"/>
          <w:sz w:val="24"/>
        </w:rPr>
        <w:t>。同时，中国积极深化</w:t>
      </w:r>
      <w:r w:rsidRPr="00B52F76">
        <w:rPr>
          <w:rFonts w:ascii="仿宋" w:eastAsia="仿宋" w:hAnsi="仿宋" w:hint="eastAsia"/>
          <w:b/>
          <w:sz w:val="24"/>
        </w:rPr>
        <w:t>南南合作</w:t>
      </w:r>
      <w:r w:rsidRPr="00B52F76">
        <w:rPr>
          <w:rFonts w:ascii="仿宋" w:eastAsia="仿宋" w:hAnsi="仿宋" w:hint="eastAsia"/>
          <w:sz w:val="24"/>
        </w:rPr>
        <w:t>，推动共建</w:t>
      </w:r>
      <w:r w:rsidRPr="00B52F76">
        <w:rPr>
          <w:rFonts w:ascii="仿宋" w:eastAsia="仿宋" w:hAnsi="仿宋" w:hint="eastAsia"/>
          <w:b/>
          <w:sz w:val="24"/>
        </w:rPr>
        <w:t>“一带一路”</w:t>
      </w:r>
      <w:r w:rsidRPr="00B52F76">
        <w:rPr>
          <w:rFonts w:ascii="仿宋" w:eastAsia="仿宋" w:hAnsi="仿宋" w:hint="eastAsia"/>
          <w:sz w:val="24"/>
        </w:rPr>
        <w:t>同</w:t>
      </w:r>
      <w:r w:rsidRPr="00B52F76">
        <w:rPr>
          <w:rFonts w:ascii="仿宋" w:eastAsia="仿宋" w:hAnsi="仿宋" w:hint="eastAsia"/>
          <w:b/>
          <w:sz w:val="24"/>
        </w:rPr>
        <w:t>2030年可持续发展议程</w:t>
      </w:r>
      <w:r w:rsidRPr="00B52F76">
        <w:rPr>
          <w:rFonts w:ascii="仿宋" w:eastAsia="仿宋" w:hAnsi="仿宋" w:hint="eastAsia"/>
          <w:sz w:val="24"/>
        </w:rPr>
        <w:t>深入对接，为全球实现可持续发展目标</w:t>
      </w:r>
      <w:proofErr w:type="gramStart"/>
      <w:r w:rsidRPr="00B52F76">
        <w:rPr>
          <w:rFonts w:ascii="仿宋" w:eastAsia="仿宋" w:hAnsi="仿宋" w:hint="eastAsia"/>
          <w:sz w:val="24"/>
        </w:rPr>
        <w:t>作出</w:t>
      </w:r>
      <w:proofErr w:type="gramEnd"/>
      <w:r w:rsidRPr="00B52F76">
        <w:rPr>
          <w:rFonts w:ascii="仿宋" w:eastAsia="仿宋" w:hAnsi="仿宋" w:hint="eastAsia"/>
          <w:sz w:val="24"/>
        </w:rPr>
        <w:t>积极贡献。希望各方积极寻求落实2030年可持续发展议程的良策，促进共同发展，携手构建</w:t>
      </w:r>
      <w:r w:rsidRPr="00B52F76">
        <w:rPr>
          <w:rFonts w:ascii="黑体" w:eastAsia="黑体" w:hAnsi="黑体" w:hint="eastAsia"/>
          <w:b/>
          <w:color w:val="FF0000"/>
          <w:sz w:val="24"/>
        </w:rPr>
        <w:t>人类命运共同体</w:t>
      </w:r>
      <w:r w:rsidRPr="00B52F76">
        <w:rPr>
          <w:rFonts w:ascii="仿宋" w:eastAsia="仿宋" w:hAnsi="仿宋" w:hint="eastAsia"/>
          <w:sz w:val="24"/>
        </w:rPr>
        <w:t>。</w:t>
      </w:r>
    </w:p>
    <w:p w:rsidR="00B52F76" w:rsidRPr="00B52F76" w:rsidRDefault="00B52F76" w:rsidP="00B52F76">
      <w:pPr>
        <w:spacing w:line="360" w:lineRule="auto"/>
        <w:ind w:firstLineChars="200" w:firstLine="480"/>
        <w:rPr>
          <w:rFonts w:ascii="仿宋" w:eastAsia="仿宋" w:hAnsi="仿宋"/>
          <w:sz w:val="24"/>
        </w:rPr>
      </w:pPr>
      <w:r w:rsidRPr="00B52F76">
        <w:rPr>
          <w:rFonts w:ascii="仿宋" w:eastAsia="仿宋" w:hAnsi="仿宋" w:hint="eastAsia"/>
          <w:sz w:val="24"/>
        </w:rPr>
        <w:t>首届可持续发展论坛由国务院发展研究中心会同北京市政府、联合国有关机构共同举办，将探讨各方</w:t>
      </w:r>
      <w:r w:rsidRPr="00B52F76">
        <w:rPr>
          <w:rFonts w:ascii="仿宋" w:eastAsia="仿宋" w:hAnsi="仿宋" w:hint="eastAsia"/>
          <w:b/>
          <w:sz w:val="24"/>
        </w:rPr>
        <w:t>落实2030年可持续发展议程</w:t>
      </w:r>
      <w:r w:rsidRPr="00B52F76">
        <w:rPr>
          <w:rFonts w:ascii="仿宋" w:eastAsia="仿宋" w:hAnsi="仿宋" w:hint="eastAsia"/>
          <w:sz w:val="24"/>
        </w:rPr>
        <w:t>行动和经验。</w:t>
      </w:r>
    </w:p>
    <w:p w:rsidR="00B52F76" w:rsidRPr="00052162" w:rsidRDefault="00052162" w:rsidP="00052162">
      <w:pPr>
        <w:pStyle w:val="4"/>
        <w:spacing w:before="0" w:after="0" w:line="360" w:lineRule="auto"/>
        <w:rPr>
          <w:rFonts w:ascii="楷体" w:eastAsia="楷体" w:hAnsi="楷体"/>
          <w:sz w:val="24"/>
        </w:rPr>
      </w:pPr>
      <w:r>
        <w:rPr>
          <w:rFonts w:ascii="楷体" w:eastAsia="楷体" w:hAnsi="楷体" w:hint="eastAsia"/>
          <w:sz w:val="24"/>
        </w:rPr>
        <w:t>11.</w:t>
      </w:r>
      <w:r w:rsidRPr="00052162">
        <w:rPr>
          <w:rFonts w:ascii="楷体" w:eastAsia="楷体" w:hAnsi="楷体" w:hint="eastAsia"/>
          <w:sz w:val="24"/>
        </w:rPr>
        <w:t>中央政治局第十八次集体学习</w:t>
      </w:r>
      <w:r w:rsidRPr="00176D7E">
        <w:rPr>
          <w:rFonts w:ascii="楷体" w:eastAsia="楷体" w:hAnsi="楷体" w:hint="eastAsia"/>
          <w:color w:val="FF0000"/>
          <w:sz w:val="24"/>
        </w:rPr>
        <w:t>区块链技术</w:t>
      </w:r>
    </w:p>
    <w:p w:rsidR="00052162" w:rsidRDefault="00052162" w:rsidP="00B52F76">
      <w:pPr>
        <w:spacing w:line="360" w:lineRule="auto"/>
        <w:ind w:firstLineChars="200" w:firstLine="480"/>
        <w:rPr>
          <w:rFonts w:ascii="仿宋" w:eastAsia="仿宋" w:hAnsi="仿宋"/>
          <w:sz w:val="24"/>
        </w:rPr>
      </w:pPr>
      <w:r w:rsidRPr="00052162">
        <w:rPr>
          <w:rFonts w:ascii="仿宋" w:eastAsia="仿宋" w:hAnsi="仿宋" w:hint="eastAsia"/>
          <w:sz w:val="24"/>
        </w:rPr>
        <w:t>中共中央政治局10月24日下午就</w:t>
      </w:r>
      <w:r w:rsidRPr="00176D7E">
        <w:rPr>
          <w:rFonts w:ascii="黑体" w:eastAsia="黑体" w:hAnsi="黑体" w:hint="eastAsia"/>
          <w:b/>
          <w:color w:val="FF0000"/>
          <w:sz w:val="24"/>
        </w:rPr>
        <w:t>区块链技术</w:t>
      </w:r>
      <w:r w:rsidRPr="00052162">
        <w:rPr>
          <w:rFonts w:ascii="仿宋" w:eastAsia="仿宋" w:hAnsi="仿宋" w:hint="eastAsia"/>
          <w:sz w:val="24"/>
        </w:rPr>
        <w:t>发展现状和趋势进行第十八次集体学习。习近平在主持学习时强调，区块链技术的集成应用在新的技术革新和产业变革中起着</w:t>
      </w:r>
      <w:r w:rsidRPr="00176D7E">
        <w:rPr>
          <w:rFonts w:ascii="仿宋" w:eastAsia="仿宋" w:hAnsi="仿宋" w:hint="eastAsia"/>
          <w:b/>
          <w:sz w:val="24"/>
        </w:rPr>
        <w:t>重要作用</w:t>
      </w:r>
      <w:r w:rsidRPr="00052162">
        <w:rPr>
          <w:rFonts w:ascii="仿宋" w:eastAsia="仿宋" w:hAnsi="仿宋" w:hint="eastAsia"/>
          <w:sz w:val="24"/>
        </w:rPr>
        <w:t>。我们要把</w:t>
      </w:r>
      <w:r w:rsidRPr="00176D7E">
        <w:rPr>
          <w:rFonts w:ascii="仿宋" w:eastAsia="仿宋" w:hAnsi="仿宋" w:hint="eastAsia"/>
          <w:b/>
          <w:sz w:val="24"/>
        </w:rPr>
        <w:t>区块链</w:t>
      </w:r>
      <w:r w:rsidRPr="00052162">
        <w:rPr>
          <w:rFonts w:ascii="仿宋" w:eastAsia="仿宋" w:hAnsi="仿宋" w:hint="eastAsia"/>
          <w:sz w:val="24"/>
        </w:rPr>
        <w:t>作为</w:t>
      </w:r>
      <w:r w:rsidRPr="00176D7E">
        <w:rPr>
          <w:rFonts w:ascii="仿宋" w:eastAsia="仿宋" w:hAnsi="仿宋" w:hint="eastAsia"/>
          <w:b/>
          <w:sz w:val="24"/>
        </w:rPr>
        <w:t>核心技术自主创新</w:t>
      </w:r>
      <w:r w:rsidRPr="00052162">
        <w:rPr>
          <w:rFonts w:ascii="仿宋" w:eastAsia="仿宋" w:hAnsi="仿宋" w:hint="eastAsia"/>
          <w:sz w:val="24"/>
        </w:rPr>
        <w:t>的</w:t>
      </w:r>
      <w:r w:rsidRPr="00176D7E">
        <w:rPr>
          <w:rFonts w:ascii="仿宋" w:eastAsia="仿宋" w:hAnsi="仿宋" w:hint="eastAsia"/>
          <w:b/>
          <w:sz w:val="24"/>
        </w:rPr>
        <w:t>重要突破口</w:t>
      </w:r>
      <w:r w:rsidRPr="00052162">
        <w:rPr>
          <w:rFonts w:ascii="仿宋" w:eastAsia="仿宋" w:hAnsi="仿宋" w:hint="eastAsia"/>
          <w:sz w:val="24"/>
        </w:rPr>
        <w:t>，明确主攻方向，加大投入力度，着力攻克一批关键核心技术，加快推动区块链技术和产业创新发展。</w:t>
      </w:r>
    </w:p>
    <w:p w:rsid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习近平指出，区块链技术应用已延伸到</w:t>
      </w:r>
      <w:r w:rsidRPr="00176D7E">
        <w:rPr>
          <w:rFonts w:ascii="仿宋" w:eastAsia="仿宋" w:hAnsi="仿宋" w:hint="eastAsia"/>
          <w:b/>
          <w:sz w:val="24"/>
        </w:rPr>
        <w:t>数字金融、物联网、智能制造、供应链管理、数字资产交易</w:t>
      </w:r>
      <w:r w:rsidRPr="00176D7E">
        <w:rPr>
          <w:rFonts w:ascii="仿宋" w:eastAsia="仿宋" w:hAnsi="仿宋" w:hint="eastAsia"/>
          <w:sz w:val="24"/>
        </w:rPr>
        <w:t>等多个领域。</w:t>
      </w:r>
    </w:p>
    <w:p w:rsid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习近平强调</w:t>
      </w:r>
      <w:r>
        <w:rPr>
          <w:rFonts w:ascii="仿宋" w:eastAsia="仿宋" w:hAnsi="仿宋" w:hint="eastAsia"/>
          <w:sz w:val="24"/>
        </w:rPr>
        <w:t>：</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要强化基础研究</w:t>
      </w:r>
      <w:r w:rsidRPr="00176D7E">
        <w:rPr>
          <w:rFonts w:ascii="仿宋" w:eastAsia="仿宋" w:hAnsi="仿宋" w:hint="eastAsia"/>
          <w:sz w:val="24"/>
        </w:rPr>
        <w:t>，提升原始创新能力，努力让我国在区块链这个新兴领域走在理论最前沿、占据创新制高点、取得产业新优势。</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要推动协同攻关</w:t>
      </w:r>
      <w:r w:rsidRPr="00176D7E">
        <w:rPr>
          <w:rFonts w:ascii="仿宋" w:eastAsia="仿宋" w:hAnsi="仿宋" w:hint="eastAsia"/>
          <w:sz w:val="24"/>
        </w:rPr>
        <w:t>，加快推进核心技术突破，为区块链应用发展提供安全可控的技术支撑。</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lastRenderedPageBreak/>
        <w:t>要加强区块链标准化研究</w:t>
      </w:r>
      <w:r w:rsidRPr="00176D7E">
        <w:rPr>
          <w:rFonts w:ascii="仿宋" w:eastAsia="仿宋" w:hAnsi="仿宋" w:hint="eastAsia"/>
          <w:sz w:val="24"/>
        </w:rPr>
        <w:t>，提升国际话语权和规则制定权。</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要加快产业发展</w:t>
      </w:r>
      <w:r w:rsidRPr="00176D7E">
        <w:rPr>
          <w:rFonts w:ascii="仿宋" w:eastAsia="仿宋" w:hAnsi="仿宋" w:hint="eastAsia"/>
          <w:sz w:val="24"/>
        </w:rPr>
        <w:t>，发挥好市场优势，进一步打通创新链、应用链、价值链。</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w:t>
      </w:r>
      <w:proofErr w:type="gramStart"/>
      <w:r w:rsidRPr="00176D7E">
        <w:rPr>
          <w:rFonts w:ascii="仿宋" w:eastAsia="仿宋" w:hAnsi="仿宋" w:hint="eastAsia"/>
          <w:b/>
          <w:sz w:val="24"/>
        </w:rPr>
        <w:t>构建区</w:t>
      </w:r>
      <w:proofErr w:type="gramEnd"/>
      <w:r w:rsidRPr="00176D7E">
        <w:rPr>
          <w:rFonts w:ascii="仿宋" w:eastAsia="仿宋" w:hAnsi="仿宋" w:hint="eastAsia"/>
          <w:b/>
          <w:sz w:val="24"/>
        </w:rPr>
        <w:t>块链产业生态</w:t>
      </w:r>
      <w:r w:rsidRPr="00176D7E">
        <w:rPr>
          <w:rFonts w:ascii="仿宋" w:eastAsia="仿宋" w:hAnsi="仿宋" w:hint="eastAsia"/>
          <w:sz w:val="24"/>
        </w:rPr>
        <w:t>，加快区块链和人工智能、大数据、物联网等前沿信息技术的深度融合，推动集成创新和融合应用。</w:t>
      </w:r>
    </w:p>
    <w:p w:rsidR="00176D7E" w:rsidRP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要加强人才队伍建设</w:t>
      </w:r>
      <w:r w:rsidRPr="00176D7E">
        <w:rPr>
          <w:rFonts w:ascii="仿宋" w:eastAsia="仿宋" w:hAnsi="仿宋" w:hint="eastAsia"/>
          <w:sz w:val="24"/>
        </w:rPr>
        <w:t>，建立完善人才培养体系，打造多种形式的高层次人才培养平台，培育一批领军人物和高水平创新团队。</w:t>
      </w:r>
    </w:p>
    <w:p w:rsid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习近平指出，要抓住区块链技术融合、功能拓展、产业细分的契机，发挥区块链在促进数据共享、优化业务流程、降低运营成本、提升协同效率、建设可信体系等方面的作用。</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要推动区块链和实体经济深度融合</w:t>
      </w:r>
      <w:r w:rsidRPr="00176D7E">
        <w:rPr>
          <w:rFonts w:ascii="仿宋" w:eastAsia="仿宋" w:hAnsi="仿宋" w:hint="eastAsia"/>
          <w:sz w:val="24"/>
        </w:rPr>
        <w:t>，解决中小企业贷款融资难、银行</w:t>
      </w:r>
      <w:proofErr w:type="gramStart"/>
      <w:r w:rsidRPr="00176D7E">
        <w:rPr>
          <w:rFonts w:ascii="仿宋" w:eastAsia="仿宋" w:hAnsi="仿宋" w:hint="eastAsia"/>
          <w:sz w:val="24"/>
        </w:rPr>
        <w:t>风控难</w:t>
      </w:r>
      <w:proofErr w:type="gramEnd"/>
      <w:r w:rsidRPr="00176D7E">
        <w:rPr>
          <w:rFonts w:ascii="仿宋" w:eastAsia="仿宋" w:hAnsi="仿宋" w:hint="eastAsia"/>
          <w:sz w:val="24"/>
        </w:rPr>
        <w:t>、部门监管难等问题。</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要利用区块链技术探索数字经济模式创新</w:t>
      </w:r>
      <w:r w:rsidRPr="00176D7E">
        <w:rPr>
          <w:rFonts w:ascii="仿宋" w:eastAsia="仿宋" w:hAnsi="仿宋" w:hint="eastAsia"/>
          <w:sz w:val="24"/>
        </w:rPr>
        <w:t>，为打造便捷高效、公平竞争、稳定透明的营商环境提供动力，为推进供给侧结构性改革、实现各行业供需有效对接提供服务，为加快新旧动能接续转换、推动经济高质量发展提供支撑。</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要探索</w:t>
      </w:r>
      <w:r w:rsidRPr="00176D7E">
        <w:rPr>
          <w:rFonts w:ascii="仿宋" w:eastAsia="仿宋" w:hAnsi="仿宋" w:hint="eastAsia"/>
          <w:b/>
          <w:color w:val="FF0000"/>
          <w:sz w:val="24"/>
        </w:rPr>
        <w:t>“区块链+”</w:t>
      </w:r>
      <w:r w:rsidRPr="00176D7E">
        <w:rPr>
          <w:rFonts w:ascii="仿宋" w:eastAsia="仿宋" w:hAnsi="仿宋" w:hint="eastAsia"/>
          <w:b/>
          <w:sz w:val="24"/>
        </w:rPr>
        <w:t>在民生领域的运用</w:t>
      </w:r>
      <w:r w:rsidRPr="00176D7E">
        <w:rPr>
          <w:rFonts w:ascii="仿宋" w:eastAsia="仿宋" w:hAnsi="仿宋" w:hint="eastAsia"/>
          <w:sz w:val="24"/>
        </w:rPr>
        <w:t>，积极推动区块链技术在教育、就业、养老、精准脱贫、医疗健康、商品防伪、食品安全、公益、社会救助等领域的应用，为人民群众提供更加智能、更加便捷、更加优质的公共服务。</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要推动区块链</w:t>
      </w:r>
      <w:r w:rsidRPr="00176D7E">
        <w:rPr>
          <w:rFonts w:ascii="仿宋" w:eastAsia="仿宋" w:hAnsi="仿宋" w:hint="eastAsia"/>
          <w:b/>
          <w:color w:val="FF0000"/>
          <w:sz w:val="24"/>
        </w:rPr>
        <w:t>底层技术服务和新型智慧城市</w:t>
      </w:r>
      <w:r w:rsidRPr="00176D7E">
        <w:rPr>
          <w:rFonts w:ascii="仿宋" w:eastAsia="仿宋" w:hAnsi="仿宋" w:hint="eastAsia"/>
          <w:b/>
          <w:sz w:val="24"/>
        </w:rPr>
        <w:t>建设相结合</w:t>
      </w:r>
      <w:r w:rsidRPr="00176D7E">
        <w:rPr>
          <w:rFonts w:ascii="仿宋" w:eastAsia="仿宋" w:hAnsi="仿宋" w:hint="eastAsia"/>
          <w:sz w:val="24"/>
        </w:rPr>
        <w:t>，探索在信息基础设施、智慧交通、能源电力等领域的推广应用，提升城市管理的智能化、精准化水平。</w:t>
      </w:r>
    </w:p>
    <w:p w:rsid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要利用区块链技术促进城市间在信息、资金、人才、征信等方面更大规模的互联互通</w:t>
      </w:r>
      <w:r w:rsidRPr="00176D7E">
        <w:rPr>
          <w:rFonts w:ascii="仿宋" w:eastAsia="仿宋" w:hAnsi="仿宋" w:hint="eastAsia"/>
          <w:sz w:val="24"/>
        </w:rPr>
        <w:t>，保障生产要素在区域内有序高效流动。</w:t>
      </w:r>
    </w:p>
    <w:p w:rsidR="00176D7E" w:rsidRPr="00176D7E" w:rsidRDefault="00176D7E" w:rsidP="00176D7E">
      <w:pPr>
        <w:spacing w:line="360" w:lineRule="auto"/>
        <w:ind w:firstLineChars="200" w:firstLine="482"/>
        <w:rPr>
          <w:rFonts w:ascii="仿宋" w:eastAsia="仿宋" w:hAnsi="仿宋"/>
          <w:sz w:val="24"/>
        </w:rPr>
      </w:pPr>
      <w:r w:rsidRPr="00176D7E">
        <w:rPr>
          <w:rFonts w:ascii="仿宋" w:eastAsia="仿宋" w:hAnsi="仿宋" w:hint="eastAsia"/>
          <w:b/>
          <w:sz w:val="24"/>
        </w:rPr>
        <w:t>要探索利用区块链</w:t>
      </w:r>
      <w:r w:rsidRPr="00176D7E">
        <w:rPr>
          <w:rFonts w:ascii="仿宋" w:eastAsia="仿宋" w:hAnsi="仿宋" w:hint="eastAsia"/>
          <w:b/>
          <w:color w:val="FF0000"/>
          <w:sz w:val="24"/>
        </w:rPr>
        <w:t>数据共享模式</w:t>
      </w:r>
      <w:r w:rsidRPr="00176D7E">
        <w:rPr>
          <w:rFonts w:ascii="仿宋" w:eastAsia="仿宋" w:hAnsi="仿宋" w:hint="eastAsia"/>
          <w:sz w:val="24"/>
        </w:rPr>
        <w:t>，实现政务数据跨部门、跨区域共同维护和利用，促进业务协同办理，深化</w:t>
      </w:r>
      <w:r w:rsidRPr="00176D7E">
        <w:rPr>
          <w:rFonts w:ascii="仿宋" w:eastAsia="仿宋" w:hAnsi="仿宋" w:hint="eastAsia"/>
          <w:b/>
          <w:sz w:val="24"/>
        </w:rPr>
        <w:t>“最多跑一次”</w:t>
      </w:r>
      <w:r w:rsidRPr="00176D7E">
        <w:rPr>
          <w:rFonts w:ascii="仿宋" w:eastAsia="仿宋" w:hAnsi="仿宋" w:hint="eastAsia"/>
          <w:sz w:val="24"/>
        </w:rPr>
        <w:t>改革，为人民群众带来更好的政务服务体验。</w:t>
      </w:r>
    </w:p>
    <w:p w:rsidR="00052162"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习近平强调，要加强对区块链技术的引导和规范，加强对</w:t>
      </w:r>
      <w:r w:rsidRPr="00176D7E">
        <w:rPr>
          <w:rFonts w:ascii="仿宋" w:eastAsia="仿宋" w:hAnsi="仿宋" w:hint="eastAsia"/>
          <w:b/>
          <w:sz w:val="24"/>
        </w:rPr>
        <w:t>区块链安全风险</w:t>
      </w:r>
      <w:r w:rsidRPr="00176D7E">
        <w:rPr>
          <w:rFonts w:ascii="仿宋" w:eastAsia="仿宋" w:hAnsi="仿宋" w:hint="eastAsia"/>
          <w:sz w:val="24"/>
        </w:rPr>
        <w:t>的研究和分析，密切跟踪发展动态，积极探索发展规律。要探索建立适应</w:t>
      </w:r>
      <w:r w:rsidRPr="00176D7E">
        <w:rPr>
          <w:rFonts w:ascii="仿宋" w:eastAsia="仿宋" w:hAnsi="仿宋" w:hint="eastAsia"/>
          <w:b/>
          <w:sz w:val="24"/>
        </w:rPr>
        <w:t>区块链技术机制的安全保障体系</w:t>
      </w:r>
      <w:r w:rsidRPr="00176D7E">
        <w:rPr>
          <w:rFonts w:ascii="仿宋" w:eastAsia="仿宋" w:hAnsi="仿宋" w:hint="eastAsia"/>
          <w:sz w:val="24"/>
        </w:rPr>
        <w:t>，引导和推动区块链开发者、平台运营者加强行业自律、落实安全责任。要把依法</w:t>
      </w:r>
      <w:proofErr w:type="gramStart"/>
      <w:r w:rsidRPr="00176D7E">
        <w:rPr>
          <w:rFonts w:ascii="仿宋" w:eastAsia="仿宋" w:hAnsi="仿宋" w:hint="eastAsia"/>
          <w:sz w:val="24"/>
        </w:rPr>
        <w:t>治网落实</w:t>
      </w:r>
      <w:proofErr w:type="gramEnd"/>
      <w:r w:rsidRPr="00176D7E">
        <w:rPr>
          <w:rFonts w:ascii="仿宋" w:eastAsia="仿宋" w:hAnsi="仿宋" w:hint="eastAsia"/>
          <w:sz w:val="24"/>
        </w:rPr>
        <w:t>到区块链管理中，推动区块链安全有序发展。</w:t>
      </w:r>
    </w:p>
    <w:p w:rsidR="00176D7E" w:rsidRPr="00176D7E" w:rsidRDefault="00176D7E" w:rsidP="00176D7E">
      <w:pPr>
        <w:pStyle w:val="4"/>
        <w:spacing w:before="0" w:after="0" w:line="360" w:lineRule="auto"/>
        <w:rPr>
          <w:rFonts w:ascii="楷体" w:eastAsia="楷体" w:hAnsi="楷体"/>
          <w:sz w:val="24"/>
        </w:rPr>
      </w:pPr>
      <w:r>
        <w:rPr>
          <w:rFonts w:ascii="楷体" w:eastAsia="楷体" w:hAnsi="楷体" w:hint="eastAsia"/>
          <w:sz w:val="24"/>
        </w:rPr>
        <w:lastRenderedPageBreak/>
        <w:t>12.</w:t>
      </w:r>
      <w:r w:rsidRPr="00176D7E">
        <w:rPr>
          <w:rFonts w:ascii="楷体" w:eastAsia="楷体" w:hAnsi="楷体" w:hint="eastAsia"/>
          <w:sz w:val="24"/>
        </w:rPr>
        <w:t>习近平同巴西总统会谈</w:t>
      </w:r>
    </w:p>
    <w:p w:rsid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习近平欢迎</w:t>
      </w:r>
      <w:r w:rsidRPr="00176D7E">
        <w:rPr>
          <w:rFonts w:ascii="仿宋" w:eastAsia="仿宋" w:hAnsi="仿宋" w:hint="eastAsia"/>
          <w:b/>
          <w:sz w:val="24"/>
        </w:rPr>
        <w:t>博索纳罗</w:t>
      </w:r>
      <w:r w:rsidRPr="00176D7E">
        <w:rPr>
          <w:rFonts w:ascii="仿宋" w:eastAsia="仿宋" w:hAnsi="仿宋" w:hint="eastAsia"/>
          <w:sz w:val="24"/>
        </w:rPr>
        <w:t>首次访华，中巴建交</w:t>
      </w:r>
      <w:r w:rsidRPr="00176D7E">
        <w:rPr>
          <w:rFonts w:ascii="仿宋" w:eastAsia="仿宋" w:hAnsi="仿宋" w:hint="eastAsia"/>
          <w:b/>
          <w:sz w:val="24"/>
        </w:rPr>
        <w:t>45年来</w:t>
      </w:r>
      <w:r w:rsidRPr="00176D7E">
        <w:rPr>
          <w:rFonts w:ascii="仿宋" w:eastAsia="仿宋" w:hAnsi="仿宋" w:hint="eastAsia"/>
          <w:sz w:val="24"/>
        </w:rPr>
        <w:t>，中国、巴西等</w:t>
      </w:r>
      <w:r w:rsidRPr="00176D7E">
        <w:rPr>
          <w:rFonts w:ascii="仿宋" w:eastAsia="仿宋" w:hAnsi="仿宋" w:hint="eastAsia"/>
          <w:b/>
          <w:sz w:val="24"/>
        </w:rPr>
        <w:t>新兴市场国家整体崛起的势头</w:t>
      </w:r>
      <w:r w:rsidRPr="00176D7E">
        <w:rPr>
          <w:rFonts w:ascii="仿宋" w:eastAsia="仿宋" w:hAnsi="仿宋" w:hint="eastAsia"/>
          <w:sz w:val="24"/>
        </w:rPr>
        <w:t>没有变，中方从战略高度和长远角度发展中巴关系的政策没有变。习近平强调，双方要</w:t>
      </w:r>
      <w:r w:rsidRPr="00176D7E">
        <w:rPr>
          <w:rFonts w:ascii="仿宋" w:eastAsia="仿宋" w:hAnsi="仿宋" w:hint="eastAsia"/>
          <w:b/>
          <w:sz w:val="24"/>
        </w:rPr>
        <w:t>把握正确方向</w:t>
      </w:r>
      <w:r w:rsidRPr="00176D7E">
        <w:rPr>
          <w:rFonts w:ascii="仿宋" w:eastAsia="仿宋" w:hAnsi="仿宋" w:hint="eastAsia"/>
          <w:sz w:val="24"/>
        </w:rPr>
        <w:t>。要坚持双方互为发展机遇，坚持把同对方关系摆在本国外交优先位置，坚持推进</w:t>
      </w:r>
      <w:r w:rsidRPr="00176D7E">
        <w:rPr>
          <w:rFonts w:ascii="黑体" w:eastAsia="黑体" w:hAnsi="黑体" w:hint="eastAsia"/>
          <w:b/>
          <w:color w:val="FF0000"/>
          <w:sz w:val="24"/>
        </w:rPr>
        <w:t>中巴全面战略伙伴关系</w:t>
      </w:r>
      <w:r w:rsidRPr="00176D7E">
        <w:rPr>
          <w:rFonts w:ascii="仿宋" w:eastAsia="仿宋" w:hAnsi="仿宋" w:hint="eastAsia"/>
          <w:sz w:val="24"/>
        </w:rPr>
        <w:t>不断向前发展。</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要发挥</w:t>
      </w:r>
      <w:r w:rsidRPr="00176D7E">
        <w:rPr>
          <w:rFonts w:ascii="仿宋" w:eastAsia="仿宋" w:hAnsi="仿宋" w:hint="eastAsia"/>
          <w:b/>
          <w:sz w:val="24"/>
        </w:rPr>
        <w:t>高层交往</w:t>
      </w:r>
      <w:r>
        <w:rPr>
          <w:rFonts w:ascii="仿宋" w:eastAsia="仿宋" w:hAnsi="仿宋" w:hint="eastAsia"/>
          <w:sz w:val="24"/>
        </w:rPr>
        <w:t>的战略引领作用</w:t>
      </w:r>
      <w:r w:rsidRPr="00176D7E">
        <w:rPr>
          <w:rFonts w:ascii="仿宋" w:eastAsia="仿宋" w:hAnsi="仿宋" w:hint="eastAsia"/>
          <w:sz w:val="24"/>
        </w:rPr>
        <w:t>。</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要坚持</w:t>
      </w:r>
      <w:r w:rsidRPr="00176D7E">
        <w:rPr>
          <w:rFonts w:ascii="仿宋" w:eastAsia="仿宋" w:hAnsi="仿宋" w:hint="eastAsia"/>
          <w:b/>
          <w:sz w:val="24"/>
        </w:rPr>
        <w:t>务实利民</w:t>
      </w:r>
      <w:r w:rsidRPr="00176D7E">
        <w:rPr>
          <w:rFonts w:ascii="仿宋" w:eastAsia="仿宋" w:hAnsi="仿宋" w:hint="eastAsia"/>
          <w:sz w:val="24"/>
        </w:rPr>
        <w:t>。中方</w:t>
      </w:r>
      <w:proofErr w:type="gramStart"/>
      <w:r w:rsidRPr="00176D7E">
        <w:rPr>
          <w:rFonts w:ascii="仿宋" w:eastAsia="仿宋" w:hAnsi="仿宋" w:hint="eastAsia"/>
          <w:sz w:val="24"/>
        </w:rPr>
        <w:t>愿进口</w:t>
      </w:r>
      <w:proofErr w:type="gramEnd"/>
      <w:r w:rsidRPr="00176D7E">
        <w:rPr>
          <w:rFonts w:ascii="仿宋" w:eastAsia="仿宋" w:hAnsi="仿宋" w:hint="eastAsia"/>
          <w:sz w:val="24"/>
        </w:rPr>
        <w:t>更多符合中国市场需求的巴西优质产品和高附加值产品，拓展两国</w:t>
      </w:r>
      <w:r w:rsidRPr="00176D7E">
        <w:rPr>
          <w:rFonts w:ascii="仿宋" w:eastAsia="仿宋" w:hAnsi="仿宋" w:hint="eastAsia"/>
          <w:b/>
          <w:sz w:val="24"/>
        </w:rPr>
        <w:t>农业、能源、矿业、航天、基础设施建设</w:t>
      </w:r>
      <w:r w:rsidRPr="00176D7E">
        <w:rPr>
          <w:rFonts w:ascii="仿宋" w:eastAsia="仿宋" w:hAnsi="仿宋" w:hint="eastAsia"/>
          <w:sz w:val="24"/>
        </w:rPr>
        <w:t>等方面合作。</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要打造</w:t>
      </w:r>
      <w:r w:rsidRPr="00176D7E">
        <w:rPr>
          <w:rFonts w:ascii="仿宋" w:eastAsia="仿宋" w:hAnsi="仿宋" w:hint="eastAsia"/>
          <w:b/>
          <w:sz w:val="24"/>
        </w:rPr>
        <w:t>合作新高地</w:t>
      </w:r>
      <w:r w:rsidRPr="00176D7E">
        <w:rPr>
          <w:rFonts w:ascii="仿宋" w:eastAsia="仿宋" w:hAnsi="仿宋" w:hint="eastAsia"/>
          <w:sz w:val="24"/>
        </w:rPr>
        <w:t>，把</w:t>
      </w:r>
      <w:r w:rsidRPr="00176D7E">
        <w:rPr>
          <w:rFonts w:ascii="仿宋" w:eastAsia="仿宋" w:hAnsi="仿宋" w:hint="eastAsia"/>
          <w:b/>
          <w:sz w:val="24"/>
        </w:rPr>
        <w:t>科技创新</w:t>
      </w:r>
      <w:r w:rsidRPr="00176D7E">
        <w:rPr>
          <w:rFonts w:ascii="仿宋" w:eastAsia="仿宋" w:hAnsi="仿宋" w:hint="eastAsia"/>
          <w:sz w:val="24"/>
        </w:rPr>
        <w:t>和</w:t>
      </w:r>
      <w:r w:rsidRPr="00176D7E">
        <w:rPr>
          <w:rFonts w:ascii="仿宋" w:eastAsia="仿宋" w:hAnsi="仿宋" w:hint="eastAsia"/>
          <w:b/>
          <w:sz w:val="24"/>
        </w:rPr>
        <w:t>数字经济</w:t>
      </w:r>
      <w:r w:rsidRPr="00176D7E">
        <w:rPr>
          <w:rFonts w:ascii="仿宋" w:eastAsia="仿宋" w:hAnsi="仿宋" w:hint="eastAsia"/>
          <w:sz w:val="24"/>
        </w:rPr>
        <w:t>打造为</w:t>
      </w:r>
      <w:r w:rsidRPr="00176D7E">
        <w:rPr>
          <w:rFonts w:ascii="仿宋" w:eastAsia="仿宋" w:hAnsi="仿宋" w:hint="eastAsia"/>
          <w:b/>
          <w:sz w:val="24"/>
        </w:rPr>
        <w:t>中巴合作新增长点</w:t>
      </w:r>
      <w:r w:rsidRPr="00176D7E">
        <w:rPr>
          <w:rFonts w:ascii="仿宋" w:eastAsia="仿宋" w:hAnsi="仿宋" w:hint="eastAsia"/>
          <w:sz w:val="24"/>
        </w:rPr>
        <w:t>。</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要促进</w:t>
      </w:r>
      <w:r w:rsidRPr="00176D7E">
        <w:rPr>
          <w:rFonts w:ascii="仿宋" w:eastAsia="仿宋" w:hAnsi="仿宋" w:hint="eastAsia"/>
          <w:b/>
          <w:sz w:val="24"/>
        </w:rPr>
        <w:t>民心相通</w:t>
      </w:r>
      <w:r w:rsidRPr="00176D7E">
        <w:rPr>
          <w:rFonts w:ascii="仿宋" w:eastAsia="仿宋" w:hAnsi="仿宋" w:hint="eastAsia"/>
          <w:sz w:val="24"/>
        </w:rPr>
        <w:t>，全面加强</w:t>
      </w:r>
      <w:r w:rsidRPr="00176D7E">
        <w:rPr>
          <w:rFonts w:ascii="仿宋" w:eastAsia="仿宋" w:hAnsi="仿宋" w:hint="eastAsia"/>
          <w:b/>
          <w:sz w:val="24"/>
        </w:rPr>
        <w:t>人文等领域合作</w:t>
      </w:r>
      <w:r w:rsidRPr="00176D7E">
        <w:rPr>
          <w:rFonts w:ascii="仿宋" w:eastAsia="仿宋" w:hAnsi="仿宋" w:hint="eastAsia"/>
          <w:sz w:val="24"/>
        </w:rPr>
        <w:t>，推动</w:t>
      </w:r>
      <w:r w:rsidRPr="00176D7E">
        <w:rPr>
          <w:rFonts w:ascii="仿宋" w:eastAsia="仿宋" w:hAnsi="仿宋" w:hint="eastAsia"/>
          <w:b/>
          <w:color w:val="FF0000"/>
          <w:sz w:val="24"/>
        </w:rPr>
        <w:t>巴西足球、中国传统医药</w:t>
      </w:r>
      <w:r w:rsidRPr="00176D7E">
        <w:rPr>
          <w:rFonts w:ascii="仿宋" w:eastAsia="仿宋" w:hAnsi="仿宋" w:hint="eastAsia"/>
          <w:sz w:val="24"/>
        </w:rPr>
        <w:t>等各自特色领域交流，支持两国地方交往。</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要加强</w:t>
      </w:r>
      <w:r w:rsidRPr="00176D7E">
        <w:rPr>
          <w:rFonts w:ascii="仿宋" w:eastAsia="仿宋" w:hAnsi="仿宋" w:hint="eastAsia"/>
          <w:b/>
          <w:sz w:val="24"/>
        </w:rPr>
        <w:t>战略协作</w:t>
      </w:r>
      <w:r w:rsidRPr="00176D7E">
        <w:rPr>
          <w:rFonts w:ascii="仿宋" w:eastAsia="仿宋" w:hAnsi="仿宋" w:hint="eastAsia"/>
          <w:sz w:val="24"/>
        </w:rPr>
        <w:t>。双方要一道捍卫多边主义，中方支持巴方办好今年</w:t>
      </w:r>
      <w:r w:rsidRPr="004F21DE">
        <w:rPr>
          <w:rFonts w:ascii="仿宋" w:eastAsia="仿宋" w:hAnsi="仿宋" w:hint="eastAsia"/>
          <w:b/>
          <w:sz w:val="24"/>
        </w:rPr>
        <w:t>金砖国家领导人</w:t>
      </w:r>
      <w:r w:rsidRPr="00176D7E">
        <w:rPr>
          <w:rFonts w:ascii="仿宋" w:eastAsia="仿宋" w:hAnsi="仿宋" w:hint="eastAsia"/>
          <w:sz w:val="24"/>
        </w:rPr>
        <w:t>会晤。</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博索纳罗表示，巴西高度重视中国的大国地位，将发展对华关系放在巴外交</w:t>
      </w:r>
      <w:r w:rsidRPr="004F21DE">
        <w:rPr>
          <w:rFonts w:ascii="仿宋" w:eastAsia="仿宋" w:hAnsi="仿宋" w:hint="eastAsia"/>
          <w:b/>
          <w:sz w:val="24"/>
        </w:rPr>
        <w:t>优先方向</w:t>
      </w:r>
      <w:r w:rsidRPr="00176D7E">
        <w:rPr>
          <w:rFonts w:ascii="仿宋" w:eastAsia="仿宋" w:hAnsi="仿宋" w:hint="eastAsia"/>
          <w:sz w:val="24"/>
        </w:rPr>
        <w:t>。中国已成为巴西</w:t>
      </w:r>
      <w:r w:rsidRPr="004F21DE">
        <w:rPr>
          <w:rFonts w:ascii="仿宋" w:eastAsia="仿宋" w:hAnsi="仿宋" w:hint="eastAsia"/>
          <w:b/>
          <w:color w:val="FF0000"/>
          <w:sz w:val="24"/>
        </w:rPr>
        <w:t>最大贸易伙伴</w:t>
      </w:r>
      <w:r w:rsidRPr="00176D7E">
        <w:rPr>
          <w:rFonts w:ascii="仿宋" w:eastAsia="仿宋" w:hAnsi="仿宋" w:hint="eastAsia"/>
          <w:sz w:val="24"/>
        </w:rPr>
        <w:t>。希望双方</w:t>
      </w:r>
      <w:r w:rsidRPr="004F21DE">
        <w:rPr>
          <w:rFonts w:ascii="仿宋" w:eastAsia="仿宋" w:hAnsi="仿宋" w:hint="eastAsia"/>
          <w:b/>
          <w:sz w:val="24"/>
        </w:rPr>
        <w:t>扩大贸易和投资</w:t>
      </w:r>
      <w:r w:rsidRPr="00176D7E">
        <w:rPr>
          <w:rFonts w:ascii="仿宋" w:eastAsia="仿宋" w:hAnsi="仿宋" w:hint="eastAsia"/>
          <w:sz w:val="24"/>
        </w:rPr>
        <w:t>，深化</w:t>
      </w:r>
      <w:r w:rsidRPr="004F21DE">
        <w:rPr>
          <w:rFonts w:ascii="仿宋" w:eastAsia="仿宋" w:hAnsi="仿宋" w:hint="eastAsia"/>
          <w:b/>
          <w:sz w:val="24"/>
        </w:rPr>
        <w:t>科学技术、航天、体育</w:t>
      </w:r>
      <w:r w:rsidRPr="00176D7E">
        <w:rPr>
          <w:rFonts w:ascii="仿宋" w:eastAsia="仿宋" w:hAnsi="仿宋" w:hint="eastAsia"/>
          <w:sz w:val="24"/>
        </w:rPr>
        <w:t>等重要领域合作，巴西将打开市场，欢迎中国企业积极参与巴西基础设施和油气领域投资合作，欢迎更多</w:t>
      </w:r>
      <w:r w:rsidRPr="004F21DE">
        <w:rPr>
          <w:rFonts w:ascii="仿宋" w:eastAsia="仿宋" w:hAnsi="仿宋" w:hint="eastAsia"/>
          <w:b/>
          <w:sz w:val="24"/>
        </w:rPr>
        <w:t>中国</w:t>
      </w:r>
      <w:proofErr w:type="gramStart"/>
      <w:r w:rsidRPr="004F21DE">
        <w:rPr>
          <w:rFonts w:ascii="仿宋" w:eastAsia="仿宋" w:hAnsi="仿宋" w:hint="eastAsia"/>
          <w:b/>
          <w:sz w:val="24"/>
        </w:rPr>
        <w:t>游客赴巴旅游</w:t>
      </w:r>
      <w:proofErr w:type="gramEnd"/>
      <w:r w:rsidRPr="00176D7E">
        <w:rPr>
          <w:rFonts w:ascii="仿宋" w:eastAsia="仿宋" w:hAnsi="仿宋" w:hint="eastAsia"/>
          <w:sz w:val="24"/>
        </w:rPr>
        <w:t>并给予</w:t>
      </w:r>
      <w:r w:rsidRPr="004F21DE">
        <w:rPr>
          <w:rFonts w:ascii="仿宋" w:eastAsia="仿宋" w:hAnsi="仿宋" w:hint="eastAsia"/>
          <w:b/>
          <w:sz w:val="24"/>
        </w:rPr>
        <w:t>免签待遇</w:t>
      </w:r>
      <w:r w:rsidRPr="00176D7E">
        <w:rPr>
          <w:rFonts w:ascii="仿宋" w:eastAsia="仿宋" w:hAnsi="仿宋" w:hint="eastAsia"/>
          <w:sz w:val="24"/>
        </w:rPr>
        <w:t>。</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习近平强调，中方一贯尊重拉美人民自主选择发展道路，支持</w:t>
      </w:r>
      <w:r w:rsidRPr="004F21DE">
        <w:rPr>
          <w:rFonts w:ascii="仿宋" w:eastAsia="仿宋" w:hAnsi="仿宋" w:hint="eastAsia"/>
          <w:b/>
          <w:sz w:val="24"/>
        </w:rPr>
        <w:t>拉美加快一体化进程</w:t>
      </w:r>
      <w:r w:rsidRPr="00176D7E">
        <w:rPr>
          <w:rFonts w:ascii="仿宋" w:eastAsia="仿宋" w:hAnsi="仿宋" w:hint="eastAsia"/>
          <w:sz w:val="24"/>
        </w:rPr>
        <w:t>。中方愿同拉方一道建设新时代</w:t>
      </w:r>
      <w:r w:rsidRPr="004F21DE">
        <w:rPr>
          <w:rFonts w:ascii="黑体" w:eastAsia="黑体" w:hAnsi="黑体" w:hint="eastAsia"/>
          <w:b/>
          <w:color w:val="FF0000"/>
          <w:sz w:val="24"/>
        </w:rPr>
        <w:t>平等、互利、创新、开放、惠民</w:t>
      </w:r>
      <w:r w:rsidRPr="00176D7E">
        <w:rPr>
          <w:rFonts w:ascii="仿宋" w:eastAsia="仿宋" w:hAnsi="仿宋" w:hint="eastAsia"/>
          <w:sz w:val="24"/>
        </w:rPr>
        <w:t>的</w:t>
      </w:r>
      <w:r w:rsidRPr="004F21DE">
        <w:rPr>
          <w:rFonts w:ascii="仿宋" w:eastAsia="仿宋" w:hAnsi="仿宋" w:hint="eastAsia"/>
          <w:b/>
          <w:sz w:val="24"/>
        </w:rPr>
        <w:t>中拉关系</w:t>
      </w:r>
      <w:r w:rsidRPr="00176D7E">
        <w:rPr>
          <w:rFonts w:ascii="仿宋" w:eastAsia="仿宋" w:hAnsi="仿宋" w:hint="eastAsia"/>
          <w:sz w:val="24"/>
        </w:rPr>
        <w:t>，构建</w:t>
      </w:r>
      <w:r w:rsidRPr="004F21DE">
        <w:rPr>
          <w:rFonts w:ascii="黑体" w:eastAsia="黑体" w:hAnsi="黑体" w:hint="eastAsia"/>
          <w:b/>
          <w:color w:val="FF0000"/>
          <w:sz w:val="24"/>
        </w:rPr>
        <w:t>中</w:t>
      </w:r>
      <w:proofErr w:type="gramStart"/>
      <w:r w:rsidRPr="004F21DE">
        <w:rPr>
          <w:rFonts w:ascii="黑体" w:eastAsia="黑体" w:hAnsi="黑体" w:hint="eastAsia"/>
          <w:b/>
          <w:color w:val="FF0000"/>
          <w:sz w:val="24"/>
        </w:rPr>
        <w:t>拉命运</w:t>
      </w:r>
      <w:proofErr w:type="gramEnd"/>
      <w:r w:rsidRPr="004F21DE">
        <w:rPr>
          <w:rFonts w:ascii="黑体" w:eastAsia="黑体" w:hAnsi="黑体" w:hint="eastAsia"/>
          <w:b/>
          <w:color w:val="FF0000"/>
          <w:sz w:val="24"/>
        </w:rPr>
        <w:t>共同体</w:t>
      </w:r>
      <w:r w:rsidRPr="00176D7E">
        <w:rPr>
          <w:rFonts w:ascii="仿宋" w:eastAsia="仿宋" w:hAnsi="仿宋" w:hint="eastAsia"/>
          <w:sz w:val="24"/>
        </w:rPr>
        <w:t>。博索纳罗表示，巴西今年下半年将担任南方共同市场轮值主席国，愿推动南方市场国家同中方探讨贸易自由化便利化等领域合作，为促进拉中关系发展发挥积极作用。</w:t>
      </w:r>
    </w:p>
    <w:p w:rsidR="00176D7E" w:rsidRPr="00176D7E" w:rsidRDefault="00176D7E" w:rsidP="00176D7E">
      <w:pPr>
        <w:spacing w:line="360" w:lineRule="auto"/>
        <w:ind w:firstLineChars="200" w:firstLine="480"/>
        <w:rPr>
          <w:rFonts w:ascii="仿宋" w:eastAsia="仿宋" w:hAnsi="仿宋"/>
          <w:sz w:val="24"/>
        </w:rPr>
      </w:pPr>
      <w:r w:rsidRPr="00176D7E">
        <w:rPr>
          <w:rFonts w:ascii="仿宋" w:eastAsia="仿宋" w:hAnsi="仿宋" w:hint="eastAsia"/>
          <w:sz w:val="24"/>
        </w:rPr>
        <w:t>访问期间，两国还发表了</w:t>
      </w:r>
      <w:r w:rsidRPr="00176D7E">
        <w:rPr>
          <w:rFonts w:ascii="仿宋" w:eastAsia="仿宋" w:hAnsi="仿宋" w:hint="eastAsia"/>
          <w:b/>
          <w:sz w:val="24"/>
        </w:rPr>
        <w:t>《中华人民共和国和巴西联邦共和国联合声明》</w:t>
      </w:r>
      <w:r w:rsidRPr="00176D7E">
        <w:rPr>
          <w:rFonts w:ascii="仿宋" w:eastAsia="仿宋" w:hAnsi="仿宋" w:hint="eastAsia"/>
          <w:sz w:val="24"/>
        </w:rPr>
        <w:t>。</w:t>
      </w:r>
    </w:p>
    <w:p w:rsidR="00052162" w:rsidRPr="004F21DE" w:rsidRDefault="004F21DE" w:rsidP="004F21DE">
      <w:pPr>
        <w:pStyle w:val="4"/>
        <w:spacing w:before="0" w:after="0" w:line="360" w:lineRule="auto"/>
        <w:rPr>
          <w:rFonts w:ascii="楷体" w:eastAsia="楷体" w:hAnsi="楷体"/>
          <w:sz w:val="24"/>
        </w:rPr>
      </w:pPr>
      <w:r>
        <w:rPr>
          <w:rFonts w:ascii="楷体" w:eastAsia="楷体" w:hAnsi="楷体" w:hint="eastAsia"/>
          <w:sz w:val="24"/>
        </w:rPr>
        <w:t>13.</w:t>
      </w:r>
      <w:r w:rsidRPr="004F21DE">
        <w:rPr>
          <w:rFonts w:ascii="楷体" w:eastAsia="楷体" w:hAnsi="楷体" w:hint="eastAsia"/>
          <w:sz w:val="24"/>
        </w:rPr>
        <w:t>习近平对中医药工作</w:t>
      </w:r>
      <w:proofErr w:type="gramStart"/>
      <w:r w:rsidRPr="004F21DE">
        <w:rPr>
          <w:rFonts w:ascii="楷体" w:eastAsia="楷体" w:hAnsi="楷体" w:hint="eastAsia"/>
          <w:sz w:val="24"/>
        </w:rPr>
        <w:t>作出</w:t>
      </w:r>
      <w:proofErr w:type="gramEnd"/>
      <w:r w:rsidRPr="004F21DE">
        <w:rPr>
          <w:rFonts w:ascii="楷体" w:eastAsia="楷体" w:hAnsi="楷体" w:hint="eastAsia"/>
          <w:sz w:val="24"/>
        </w:rPr>
        <w:t>重要指示</w:t>
      </w:r>
    </w:p>
    <w:p w:rsidR="004F21DE" w:rsidRPr="004F21DE" w:rsidRDefault="004F21DE" w:rsidP="004F21DE">
      <w:pPr>
        <w:spacing w:line="360" w:lineRule="auto"/>
        <w:ind w:firstLineChars="200" w:firstLine="480"/>
        <w:rPr>
          <w:rFonts w:ascii="仿宋" w:eastAsia="仿宋" w:hAnsi="仿宋"/>
          <w:sz w:val="24"/>
        </w:rPr>
      </w:pPr>
      <w:r w:rsidRPr="004F21DE">
        <w:rPr>
          <w:rFonts w:ascii="仿宋" w:eastAsia="仿宋" w:hAnsi="仿宋" w:hint="eastAsia"/>
          <w:sz w:val="24"/>
        </w:rPr>
        <w:t>习近平近日对中医药工作</w:t>
      </w:r>
      <w:proofErr w:type="gramStart"/>
      <w:r w:rsidRPr="004F21DE">
        <w:rPr>
          <w:rFonts w:ascii="仿宋" w:eastAsia="仿宋" w:hAnsi="仿宋" w:hint="eastAsia"/>
          <w:sz w:val="24"/>
        </w:rPr>
        <w:t>作出</w:t>
      </w:r>
      <w:proofErr w:type="gramEnd"/>
      <w:r w:rsidRPr="004F21DE">
        <w:rPr>
          <w:rFonts w:ascii="仿宋" w:eastAsia="仿宋" w:hAnsi="仿宋" w:hint="eastAsia"/>
          <w:sz w:val="24"/>
        </w:rPr>
        <w:t>重要指示指出，中医药学包含着中华民族几千年的</w:t>
      </w:r>
      <w:r w:rsidRPr="004F21DE">
        <w:rPr>
          <w:rFonts w:ascii="仿宋" w:eastAsia="仿宋" w:hAnsi="仿宋" w:hint="eastAsia"/>
          <w:b/>
          <w:sz w:val="24"/>
        </w:rPr>
        <w:t>健康养生理念</w:t>
      </w:r>
      <w:r w:rsidRPr="004F21DE">
        <w:rPr>
          <w:rFonts w:ascii="仿宋" w:eastAsia="仿宋" w:hAnsi="仿宋" w:hint="eastAsia"/>
          <w:sz w:val="24"/>
        </w:rPr>
        <w:t>及其</w:t>
      </w:r>
      <w:r w:rsidRPr="004F21DE">
        <w:rPr>
          <w:rFonts w:ascii="仿宋" w:eastAsia="仿宋" w:hAnsi="仿宋" w:hint="eastAsia"/>
          <w:b/>
          <w:sz w:val="24"/>
        </w:rPr>
        <w:t>实践经验</w:t>
      </w:r>
      <w:r w:rsidRPr="004F21DE">
        <w:rPr>
          <w:rFonts w:ascii="仿宋" w:eastAsia="仿宋" w:hAnsi="仿宋" w:hint="eastAsia"/>
          <w:sz w:val="24"/>
        </w:rPr>
        <w:t>，是中华文明的一个瑰宝，凝聚着中国人民和中华民族的博大智慧。习近平强调，要遵循</w:t>
      </w:r>
      <w:r w:rsidRPr="004F21DE">
        <w:rPr>
          <w:rFonts w:ascii="仿宋" w:eastAsia="仿宋" w:hAnsi="仿宋" w:hint="eastAsia"/>
          <w:b/>
          <w:sz w:val="24"/>
        </w:rPr>
        <w:t>中医药发展规律</w:t>
      </w:r>
      <w:r w:rsidRPr="004F21DE">
        <w:rPr>
          <w:rFonts w:ascii="仿宋" w:eastAsia="仿宋" w:hAnsi="仿宋" w:hint="eastAsia"/>
          <w:sz w:val="24"/>
        </w:rPr>
        <w:t>，传承精华，</w:t>
      </w:r>
      <w:r w:rsidRPr="004F21DE">
        <w:rPr>
          <w:rFonts w:ascii="仿宋" w:eastAsia="仿宋" w:hAnsi="仿宋" w:hint="eastAsia"/>
          <w:b/>
          <w:sz w:val="24"/>
        </w:rPr>
        <w:t>守正创新</w:t>
      </w:r>
      <w:r w:rsidRPr="004F21DE">
        <w:rPr>
          <w:rFonts w:ascii="仿宋" w:eastAsia="仿宋" w:hAnsi="仿宋" w:hint="eastAsia"/>
          <w:sz w:val="24"/>
        </w:rPr>
        <w:t>，加快推进中医药</w:t>
      </w:r>
      <w:r w:rsidRPr="004F21DE">
        <w:rPr>
          <w:rFonts w:ascii="仿宋" w:eastAsia="仿宋" w:hAnsi="仿宋" w:hint="eastAsia"/>
          <w:b/>
          <w:sz w:val="24"/>
        </w:rPr>
        <w:t>现代化、产业化</w:t>
      </w:r>
      <w:r w:rsidRPr="004F21DE">
        <w:rPr>
          <w:rFonts w:ascii="仿宋" w:eastAsia="仿宋" w:hAnsi="仿宋" w:hint="eastAsia"/>
          <w:sz w:val="24"/>
        </w:rPr>
        <w:t>，坚持中西医并重，推动</w:t>
      </w:r>
      <w:r w:rsidRPr="004F21DE">
        <w:rPr>
          <w:rFonts w:ascii="仿宋" w:eastAsia="仿宋" w:hAnsi="仿宋" w:hint="eastAsia"/>
          <w:b/>
          <w:sz w:val="24"/>
        </w:rPr>
        <w:t>中医药和西医药相互补充、协调发展</w:t>
      </w:r>
      <w:r w:rsidRPr="004F21DE">
        <w:rPr>
          <w:rFonts w:ascii="仿宋" w:eastAsia="仿宋" w:hAnsi="仿宋" w:hint="eastAsia"/>
          <w:sz w:val="24"/>
        </w:rPr>
        <w:t>，推动中医药事业和产业高质量发展，推动中医药走向世界，充分</w:t>
      </w:r>
      <w:r w:rsidRPr="004F21DE">
        <w:rPr>
          <w:rFonts w:ascii="仿宋" w:eastAsia="仿宋" w:hAnsi="仿宋" w:hint="eastAsia"/>
          <w:sz w:val="24"/>
        </w:rPr>
        <w:lastRenderedPageBreak/>
        <w:t>发挥</w:t>
      </w:r>
      <w:r w:rsidRPr="004F21DE">
        <w:rPr>
          <w:rFonts w:ascii="黑体" w:eastAsia="黑体" w:hAnsi="黑体" w:hint="eastAsia"/>
          <w:b/>
          <w:color w:val="FF0000"/>
          <w:sz w:val="24"/>
        </w:rPr>
        <w:t>中医药防病治病</w:t>
      </w:r>
      <w:r w:rsidRPr="004F21DE">
        <w:rPr>
          <w:rFonts w:ascii="仿宋" w:eastAsia="仿宋" w:hAnsi="仿宋" w:hint="eastAsia"/>
          <w:sz w:val="24"/>
        </w:rPr>
        <w:t>的独特优势和作用，为建设健康中国、实现中华民族伟大复兴的中国</w:t>
      </w:r>
      <w:proofErr w:type="gramStart"/>
      <w:r w:rsidRPr="004F21DE">
        <w:rPr>
          <w:rFonts w:ascii="仿宋" w:eastAsia="仿宋" w:hAnsi="仿宋" w:hint="eastAsia"/>
          <w:sz w:val="24"/>
        </w:rPr>
        <w:t>梦贡献</w:t>
      </w:r>
      <w:proofErr w:type="gramEnd"/>
      <w:r w:rsidRPr="004F21DE">
        <w:rPr>
          <w:rFonts w:ascii="仿宋" w:eastAsia="仿宋" w:hAnsi="仿宋" w:hint="eastAsia"/>
          <w:sz w:val="24"/>
        </w:rPr>
        <w:t>力量。</w:t>
      </w:r>
    </w:p>
    <w:p w:rsidR="004F21DE" w:rsidRPr="004F21DE" w:rsidRDefault="004F21DE" w:rsidP="004F21DE">
      <w:pPr>
        <w:spacing w:line="360" w:lineRule="auto"/>
        <w:ind w:firstLineChars="200" w:firstLine="480"/>
        <w:rPr>
          <w:rFonts w:ascii="仿宋" w:eastAsia="仿宋" w:hAnsi="仿宋"/>
          <w:sz w:val="24"/>
        </w:rPr>
      </w:pPr>
      <w:r w:rsidRPr="004F21DE">
        <w:rPr>
          <w:rFonts w:ascii="仿宋" w:eastAsia="仿宋" w:hAnsi="仿宋" w:hint="eastAsia"/>
          <w:sz w:val="24"/>
        </w:rPr>
        <w:t>李克强</w:t>
      </w:r>
      <w:proofErr w:type="gramStart"/>
      <w:r w:rsidRPr="004F21DE">
        <w:rPr>
          <w:rFonts w:ascii="仿宋" w:eastAsia="仿宋" w:hAnsi="仿宋" w:hint="eastAsia"/>
          <w:sz w:val="24"/>
        </w:rPr>
        <w:t>作出</w:t>
      </w:r>
      <w:proofErr w:type="gramEnd"/>
      <w:r w:rsidRPr="004F21DE">
        <w:rPr>
          <w:rFonts w:ascii="仿宋" w:eastAsia="仿宋" w:hAnsi="仿宋" w:hint="eastAsia"/>
          <w:sz w:val="24"/>
        </w:rPr>
        <w:t>批示指出，中医药学是中华民族的</w:t>
      </w:r>
      <w:r w:rsidRPr="004F21DE">
        <w:rPr>
          <w:rFonts w:ascii="仿宋" w:eastAsia="仿宋" w:hAnsi="仿宋" w:hint="eastAsia"/>
          <w:b/>
          <w:sz w:val="24"/>
        </w:rPr>
        <w:t>伟大创造</w:t>
      </w:r>
      <w:r w:rsidRPr="004F21DE">
        <w:rPr>
          <w:rFonts w:ascii="仿宋" w:eastAsia="仿宋" w:hAnsi="仿宋" w:hint="eastAsia"/>
          <w:sz w:val="24"/>
        </w:rPr>
        <w:t>。要大力推动</w:t>
      </w:r>
      <w:r w:rsidRPr="004F21DE">
        <w:rPr>
          <w:rFonts w:ascii="仿宋" w:eastAsia="仿宋" w:hAnsi="仿宋" w:hint="eastAsia"/>
          <w:b/>
          <w:sz w:val="24"/>
        </w:rPr>
        <w:t>中医药人才培养、科技创新和药品研发</w:t>
      </w:r>
      <w:r w:rsidRPr="004F21DE">
        <w:rPr>
          <w:rFonts w:ascii="仿宋" w:eastAsia="仿宋" w:hAnsi="仿宋" w:hint="eastAsia"/>
          <w:sz w:val="24"/>
        </w:rPr>
        <w:t>，充分发挥中医药在疾病</w:t>
      </w:r>
      <w:r w:rsidRPr="004F21DE">
        <w:rPr>
          <w:rFonts w:ascii="仿宋" w:eastAsia="仿宋" w:hAnsi="仿宋" w:hint="eastAsia"/>
          <w:b/>
          <w:sz w:val="24"/>
        </w:rPr>
        <w:t>预防、治疗、康复</w:t>
      </w:r>
      <w:r w:rsidRPr="004F21DE">
        <w:rPr>
          <w:rFonts w:ascii="仿宋" w:eastAsia="仿宋" w:hAnsi="仿宋" w:hint="eastAsia"/>
          <w:sz w:val="24"/>
        </w:rPr>
        <w:t>中的独特优势，坚持</w:t>
      </w:r>
      <w:r w:rsidRPr="004F21DE">
        <w:rPr>
          <w:rFonts w:ascii="仿宋" w:eastAsia="仿宋" w:hAnsi="仿宋" w:hint="eastAsia"/>
          <w:b/>
          <w:sz w:val="24"/>
        </w:rPr>
        <w:t>中西医并重</w:t>
      </w:r>
      <w:r w:rsidRPr="004F21DE">
        <w:rPr>
          <w:rFonts w:ascii="仿宋" w:eastAsia="仿宋" w:hAnsi="仿宋" w:hint="eastAsia"/>
          <w:sz w:val="24"/>
        </w:rPr>
        <w:t>，推动中医药在传承创新中高质量发展，让这一中华文明瑰宝焕发新的光彩，为增进人民健康福祉</w:t>
      </w:r>
      <w:proofErr w:type="gramStart"/>
      <w:r w:rsidRPr="004F21DE">
        <w:rPr>
          <w:rFonts w:ascii="仿宋" w:eastAsia="仿宋" w:hAnsi="仿宋" w:hint="eastAsia"/>
          <w:sz w:val="24"/>
        </w:rPr>
        <w:t>作出</w:t>
      </w:r>
      <w:proofErr w:type="gramEnd"/>
      <w:r w:rsidRPr="004F21DE">
        <w:rPr>
          <w:rFonts w:ascii="仿宋" w:eastAsia="仿宋" w:hAnsi="仿宋" w:hint="eastAsia"/>
          <w:sz w:val="24"/>
        </w:rPr>
        <w:t>新贡献！</w:t>
      </w:r>
    </w:p>
    <w:p w:rsidR="004F21DE" w:rsidRPr="004F21DE" w:rsidRDefault="004F21DE" w:rsidP="004F21DE">
      <w:pPr>
        <w:spacing w:line="360" w:lineRule="auto"/>
        <w:ind w:firstLineChars="200" w:firstLine="480"/>
        <w:rPr>
          <w:rFonts w:ascii="仿宋" w:eastAsia="仿宋" w:hAnsi="仿宋"/>
          <w:sz w:val="24"/>
        </w:rPr>
      </w:pPr>
      <w:r w:rsidRPr="004F21DE">
        <w:rPr>
          <w:rFonts w:ascii="仿宋" w:eastAsia="仿宋" w:hAnsi="仿宋" w:hint="eastAsia"/>
          <w:sz w:val="24"/>
        </w:rPr>
        <w:t>全国中医药大会25日在北京召开。孙春兰表示，要走符合中医药特点的发展路子。完善服务体系，鼓励</w:t>
      </w:r>
      <w:r w:rsidRPr="004F21DE">
        <w:rPr>
          <w:rFonts w:ascii="仿宋" w:eastAsia="仿宋" w:hAnsi="仿宋" w:hint="eastAsia"/>
          <w:b/>
          <w:sz w:val="24"/>
        </w:rPr>
        <w:t>社会力量办中医诊所</w:t>
      </w:r>
      <w:r w:rsidRPr="004F21DE">
        <w:rPr>
          <w:rFonts w:ascii="仿宋" w:eastAsia="仿宋" w:hAnsi="仿宋" w:hint="eastAsia"/>
          <w:sz w:val="24"/>
        </w:rPr>
        <w:t>等医疗机构，改革</w:t>
      </w:r>
      <w:r w:rsidRPr="004F21DE">
        <w:rPr>
          <w:rFonts w:ascii="仿宋" w:eastAsia="仿宋" w:hAnsi="仿宋" w:hint="eastAsia"/>
          <w:b/>
          <w:sz w:val="24"/>
        </w:rPr>
        <w:t>院校和师承教育</w:t>
      </w:r>
      <w:r w:rsidRPr="004F21DE">
        <w:rPr>
          <w:rFonts w:ascii="仿宋" w:eastAsia="仿宋" w:hAnsi="仿宋" w:hint="eastAsia"/>
          <w:sz w:val="24"/>
        </w:rPr>
        <w:t>，提升临床诊疗水平。挖掘</w:t>
      </w:r>
      <w:r w:rsidRPr="004F21DE">
        <w:rPr>
          <w:rFonts w:ascii="仿宋" w:eastAsia="仿宋" w:hAnsi="仿宋" w:hint="eastAsia"/>
          <w:b/>
          <w:sz w:val="24"/>
        </w:rPr>
        <w:t>民间方药</w:t>
      </w:r>
      <w:r w:rsidRPr="004F21DE">
        <w:rPr>
          <w:rFonts w:ascii="仿宋" w:eastAsia="仿宋" w:hAnsi="仿宋" w:hint="eastAsia"/>
          <w:sz w:val="24"/>
        </w:rPr>
        <w:t>，建设</w:t>
      </w:r>
      <w:r w:rsidRPr="004F21DE">
        <w:rPr>
          <w:rFonts w:ascii="仿宋" w:eastAsia="仿宋" w:hAnsi="仿宋" w:hint="eastAsia"/>
          <w:b/>
          <w:sz w:val="24"/>
        </w:rPr>
        <w:t>道地药材基地</w:t>
      </w:r>
      <w:r w:rsidRPr="004F21DE">
        <w:rPr>
          <w:rFonts w:ascii="仿宋" w:eastAsia="仿宋" w:hAnsi="仿宋" w:hint="eastAsia"/>
          <w:sz w:val="24"/>
        </w:rPr>
        <w:t>，强化质量监管。</w:t>
      </w:r>
    </w:p>
    <w:p w:rsidR="004F21DE" w:rsidRPr="004F21DE" w:rsidRDefault="004F21DE" w:rsidP="004F21DE">
      <w:pPr>
        <w:pStyle w:val="4"/>
        <w:spacing w:before="0" w:after="0" w:line="360" w:lineRule="auto"/>
        <w:rPr>
          <w:rFonts w:ascii="楷体" w:eastAsia="楷体" w:hAnsi="楷体"/>
          <w:sz w:val="24"/>
        </w:rPr>
      </w:pPr>
      <w:r>
        <w:rPr>
          <w:rFonts w:ascii="楷体" w:eastAsia="楷体" w:hAnsi="楷体" w:hint="eastAsia"/>
          <w:sz w:val="24"/>
        </w:rPr>
        <w:t>14.</w:t>
      </w:r>
      <w:r w:rsidRPr="004F21DE">
        <w:rPr>
          <w:rFonts w:ascii="楷体" w:eastAsia="楷体" w:hAnsi="楷体" w:hint="eastAsia"/>
          <w:sz w:val="24"/>
        </w:rPr>
        <w:t>习近平会见出席2019年“读懂中国”国际会议的外方嘉宾代表</w:t>
      </w:r>
    </w:p>
    <w:p w:rsidR="004F21DE" w:rsidRPr="004F21DE" w:rsidRDefault="004F21DE" w:rsidP="004F21DE">
      <w:pPr>
        <w:spacing w:line="360" w:lineRule="auto"/>
        <w:ind w:firstLineChars="200" w:firstLine="480"/>
        <w:rPr>
          <w:rFonts w:ascii="仿宋" w:eastAsia="仿宋" w:hAnsi="仿宋"/>
          <w:sz w:val="24"/>
        </w:rPr>
      </w:pPr>
      <w:r w:rsidRPr="004F21DE">
        <w:rPr>
          <w:rFonts w:ascii="仿宋" w:eastAsia="仿宋" w:hAnsi="仿宋" w:hint="eastAsia"/>
          <w:sz w:val="24"/>
        </w:rPr>
        <w:t>习近平10月25日在北京人民大会堂会见出席2019年</w:t>
      </w:r>
      <w:r w:rsidRPr="004F21DE">
        <w:rPr>
          <w:rFonts w:ascii="仿宋" w:eastAsia="仿宋" w:hAnsi="仿宋" w:hint="eastAsia"/>
          <w:b/>
          <w:sz w:val="24"/>
        </w:rPr>
        <w:t>“读懂中国”</w:t>
      </w:r>
      <w:r w:rsidRPr="004F21DE">
        <w:rPr>
          <w:rFonts w:ascii="仿宋" w:eastAsia="仿宋" w:hAnsi="仿宋" w:hint="eastAsia"/>
          <w:sz w:val="24"/>
        </w:rPr>
        <w:t>国际会议的外方嘉宾代表，同他们集体合影。习近平希望他们加强同中国的交流，真正“读懂中国”，切实增进中外相互了解和认知。</w:t>
      </w:r>
    </w:p>
    <w:p w:rsidR="004F21DE" w:rsidRPr="004F21DE" w:rsidRDefault="004F21DE" w:rsidP="004F21DE">
      <w:pPr>
        <w:spacing w:line="360" w:lineRule="auto"/>
        <w:ind w:firstLineChars="200" w:firstLine="482"/>
        <w:rPr>
          <w:rFonts w:ascii="仿宋" w:eastAsia="仿宋" w:hAnsi="仿宋"/>
          <w:sz w:val="24"/>
        </w:rPr>
      </w:pPr>
      <w:r w:rsidRPr="004F21DE">
        <w:rPr>
          <w:rFonts w:ascii="仿宋" w:eastAsia="仿宋" w:hAnsi="仿宋" w:hint="eastAsia"/>
          <w:b/>
          <w:sz w:val="24"/>
        </w:rPr>
        <w:t>“读懂中国”国际会议</w:t>
      </w:r>
      <w:r w:rsidRPr="004F21DE">
        <w:rPr>
          <w:rFonts w:ascii="仿宋" w:eastAsia="仿宋" w:hAnsi="仿宋" w:hint="eastAsia"/>
          <w:sz w:val="24"/>
        </w:rPr>
        <w:t>由国家创新与发展战略研究会、中国人民外交学会、21世纪理事会共同发起，已成功举办三届。今年会议主题是</w:t>
      </w:r>
      <w:r w:rsidRPr="004F21DE">
        <w:rPr>
          <w:rFonts w:ascii="黑体" w:eastAsia="黑体" w:hAnsi="黑体" w:hint="eastAsia"/>
          <w:b/>
          <w:sz w:val="24"/>
        </w:rPr>
        <w:t>“新一轮经济全球化和中国改革开放再出发”。</w:t>
      </w:r>
      <w:r w:rsidRPr="004F21DE">
        <w:rPr>
          <w:rFonts w:ascii="仿宋" w:eastAsia="仿宋" w:hAnsi="仿宋" w:hint="eastAsia"/>
          <w:sz w:val="24"/>
        </w:rPr>
        <w:t>30多位全球知名政治家、战略家、学者和企业家与会。</w:t>
      </w:r>
    </w:p>
    <w:p w:rsidR="00104A25" w:rsidRPr="00104A25" w:rsidRDefault="00104A25" w:rsidP="00104A25">
      <w:pPr>
        <w:pStyle w:val="4"/>
        <w:spacing w:before="0" w:after="0" w:line="360" w:lineRule="auto"/>
        <w:rPr>
          <w:rFonts w:ascii="楷体" w:eastAsia="楷体" w:hAnsi="楷体"/>
          <w:sz w:val="24"/>
        </w:rPr>
      </w:pPr>
      <w:r>
        <w:rPr>
          <w:rFonts w:ascii="楷体" w:eastAsia="楷体" w:hAnsi="楷体" w:hint="eastAsia"/>
          <w:sz w:val="24"/>
        </w:rPr>
        <w:t>1</w:t>
      </w:r>
      <w:r>
        <w:rPr>
          <w:rFonts w:ascii="楷体" w:eastAsia="楷体" w:hAnsi="楷体"/>
          <w:sz w:val="24"/>
        </w:rPr>
        <w:t>5.</w:t>
      </w:r>
      <w:r w:rsidRPr="00104A25">
        <w:rPr>
          <w:rFonts w:ascii="楷体" w:eastAsia="楷体" w:hAnsi="楷体" w:hint="eastAsia"/>
          <w:sz w:val="24"/>
        </w:rPr>
        <w:t>习近平向2019年“读懂中国”广州国际会议致贺信</w:t>
      </w:r>
    </w:p>
    <w:p w:rsidR="00104A25" w:rsidRPr="00104A25" w:rsidRDefault="00104A25" w:rsidP="00104A25">
      <w:pPr>
        <w:spacing w:line="360" w:lineRule="auto"/>
        <w:ind w:firstLineChars="200" w:firstLine="482"/>
        <w:rPr>
          <w:rFonts w:ascii="仿宋" w:eastAsia="仿宋" w:hAnsi="仿宋"/>
          <w:sz w:val="24"/>
        </w:rPr>
      </w:pPr>
      <w:r w:rsidRPr="00343274">
        <w:rPr>
          <w:rFonts w:ascii="仿宋" w:eastAsia="仿宋" w:hAnsi="仿宋" w:hint="eastAsia"/>
          <w:b/>
          <w:sz w:val="24"/>
        </w:rPr>
        <w:t>2019年“读懂中国”广州国际会议</w:t>
      </w:r>
      <w:r w:rsidRPr="00104A25">
        <w:rPr>
          <w:rFonts w:ascii="仿宋" w:eastAsia="仿宋" w:hAnsi="仿宋" w:hint="eastAsia"/>
          <w:sz w:val="24"/>
        </w:rPr>
        <w:t>于10月26日在广州开幕。习近平向会议致贺信指出，中国是经济全球化的</w:t>
      </w:r>
      <w:r w:rsidRPr="00343274">
        <w:rPr>
          <w:rFonts w:ascii="仿宋" w:eastAsia="仿宋" w:hAnsi="仿宋" w:hint="eastAsia"/>
          <w:b/>
          <w:sz w:val="24"/>
        </w:rPr>
        <w:t>受益者</w:t>
      </w:r>
      <w:r w:rsidRPr="00104A25">
        <w:rPr>
          <w:rFonts w:ascii="仿宋" w:eastAsia="仿宋" w:hAnsi="仿宋" w:hint="eastAsia"/>
          <w:sz w:val="24"/>
        </w:rPr>
        <w:t>，</w:t>
      </w:r>
      <w:r w:rsidRPr="00343274">
        <w:rPr>
          <w:rFonts w:ascii="仿宋" w:eastAsia="仿宋" w:hAnsi="仿宋" w:hint="eastAsia"/>
          <w:b/>
          <w:color w:val="FF0000"/>
          <w:sz w:val="24"/>
        </w:rPr>
        <w:t>更是贡献者</w:t>
      </w:r>
      <w:r w:rsidRPr="00104A25">
        <w:rPr>
          <w:rFonts w:ascii="仿宋" w:eastAsia="仿宋" w:hAnsi="仿宋" w:hint="eastAsia"/>
          <w:sz w:val="24"/>
        </w:rPr>
        <w:t>，将坚定不移走和平发展道路，奉行</w:t>
      </w:r>
      <w:r w:rsidRPr="00343274">
        <w:rPr>
          <w:rFonts w:ascii="黑体" w:eastAsia="黑体" w:hAnsi="黑体" w:hint="eastAsia"/>
          <w:b/>
          <w:color w:val="FF0000"/>
          <w:sz w:val="24"/>
        </w:rPr>
        <w:t>互利共赢开放战略</w:t>
      </w:r>
      <w:r w:rsidRPr="00104A25">
        <w:rPr>
          <w:rFonts w:ascii="仿宋" w:eastAsia="仿宋" w:hAnsi="仿宋" w:hint="eastAsia"/>
          <w:sz w:val="24"/>
        </w:rPr>
        <w:t>，继续为</w:t>
      </w:r>
      <w:r w:rsidRPr="00343274">
        <w:rPr>
          <w:rFonts w:ascii="仿宋" w:eastAsia="仿宋" w:hAnsi="仿宋" w:hint="eastAsia"/>
          <w:b/>
          <w:sz w:val="24"/>
        </w:rPr>
        <w:t>开放型世界经济</w:t>
      </w:r>
      <w:r w:rsidRPr="00104A25">
        <w:rPr>
          <w:rFonts w:ascii="仿宋" w:eastAsia="仿宋" w:hAnsi="仿宋" w:hint="eastAsia"/>
          <w:sz w:val="24"/>
        </w:rPr>
        <w:t>发展增添动力，同世界各国人民一道，推动经济全球化朝着更加</w:t>
      </w:r>
      <w:r w:rsidRPr="00343274">
        <w:rPr>
          <w:rFonts w:ascii="黑体" w:eastAsia="黑体" w:hAnsi="黑体" w:hint="eastAsia"/>
          <w:b/>
          <w:sz w:val="24"/>
        </w:rPr>
        <w:t>开放、包容、普惠、平衡、共赢</w:t>
      </w:r>
      <w:r w:rsidRPr="00104A25">
        <w:rPr>
          <w:rFonts w:ascii="仿宋" w:eastAsia="仿宋" w:hAnsi="仿宋" w:hint="eastAsia"/>
          <w:sz w:val="24"/>
        </w:rPr>
        <w:t>的方向发展，让</w:t>
      </w:r>
      <w:r w:rsidRPr="00343274">
        <w:rPr>
          <w:rFonts w:ascii="仿宋" w:eastAsia="仿宋" w:hAnsi="仿宋" w:hint="eastAsia"/>
          <w:b/>
          <w:sz w:val="24"/>
        </w:rPr>
        <w:t>经济全球化</w:t>
      </w:r>
      <w:r w:rsidRPr="00104A25">
        <w:rPr>
          <w:rFonts w:ascii="仿宋" w:eastAsia="仿宋" w:hAnsi="仿宋" w:hint="eastAsia"/>
          <w:sz w:val="24"/>
        </w:rPr>
        <w:t>更好造福世界各国人民。</w:t>
      </w:r>
    </w:p>
    <w:p w:rsidR="00104A25" w:rsidRPr="004F21DE" w:rsidRDefault="00104A25" w:rsidP="00343274">
      <w:pPr>
        <w:spacing w:line="360" w:lineRule="auto"/>
        <w:ind w:firstLineChars="200" w:firstLine="480"/>
        <w:rPr>
          <w:rFonts w:ascii="仿宋" w:eastAsia="仿宋" w:hAnsi="仿宋"/>
          <w:sz w:val="24"/>
        </w:rPr>
      </w:pPr>
      <w:r w:rsidRPr="00104A25">
        <w:rPr>
          <w:rFonts w:ascii="仿宋" w:eastAsia="仿宋" w:hAnsi="仿宋" w:hint="eastAsia"/>
          <w:sz w:val="24"/>
        </w:rPr>
        <w:t>“读懂中国”国际会议迄今已成功举办三届。今年有包括30余位全球知名政治家、战略家、学者、企业家在内的约600人与会。</w:t>
      </w:r>
    </w:p>
    <w:p w:rsidR="004F21DE" w:rsidRPr="004F21DE" w:rsidRDefault="004F21DE" w:rsidP="004F21DE">
      <w:pPr>
        <w:pStyle w:val="4"/>
        <w:spacing w:before="0" w:after="0" w:line="360" w:lineRule="auto"/>
        <w:rPr>
          <w:rFonts w:ascii="楷体" w:eastAsia="楷体" w:hAnsi="楷体"/>
          <w:sz w:val="24"/>
        </w:rPr>
      </w:pPr>
      <w:r>
        <w:rPr>
          <w:rFonts w:ascii="楷体" w:eastAsia="楷体" w:hAnsi="楷体" w:hint="eastAsia"/>
          <w:sz w:val="24"/>
        </w:rPr>
        <w:t>1</w:t>
      </w:r>
      <w:r w:rsidR="00104A25">
        <w:rPr>
          <w:rFonts w:ascii="楷体" w:eastAsia="楷体" w:hAnsi="楷体"/>
          <w:sz w:val="24"/>
        </w:rPr>
        <w:t>6</w:t>
      </w:r>
      <w:r>
        <w:rPr>
          <w:rFonts w:ascii="楷体" w:eastAsia="楷体" w:hAnsi="楷体" w:hint="eastAsia"/>
          <w:sz w:val="24"/>
        </w:rPr>
        <w:t>.</w:t>
      </w:r>
      <w:r w:rsidRPr="004F21DE">
        <w:rPr>
          <w:rFonts w:ascii="楷体" w:eastAsia="楷体" w:hAnsi="楷体" w:hint="eastAsia"/>
          <w:sz w:val="24"/>
        </w:rPr>
        <w:t>王岐山访问日本</w:t>
      </w:r>
    </w:p>
    <w:p w:rsidR="004F21DE" w:rsidRDefault="004F21DE" w:rsidP="00B52F76">
      <w:pPr>
        <w:spacing w:line="360" w:lineRule="auto"/>
        <w:ind w:firstLineChars="200" w:firstLine="480"/>
        <w:rPr>
          <w:rFonts w:ascii="仿宋" w:eastAsia="仿宋" w:hAnsi="仿宋"/>
          <w:sz w:val="24"/>
        </w:rPr>
      </w:pPr>
      <w:r w:rsidRPr="004F21DE">
        <w:rPr>
          <w:rFonts w:ascii="仿宋" w:eastAsia="仿宋" w:hAnsi="仿宋" w:hint="eastAsia"/>
          <w:sz w:val="24"/>
        </w:rPr>
        <w:t>应日本政府邀请，国家主席习近平特使、国家副主席王</w:t>
      </w:r>
      <w:proofErr w:type="gramStart"/>
      <w:r w:rsidRPr="004F21DE">
        <w:rPr>
          <w:rFonts w:ascii="仿宋" w:eastAsia="仿宋" w:hAnsi="仿宋" w:hint="eastAsia"/>
          <w:sz w:val="24"/>
        </w:rPr>
        <w:t>岐山赴</w:t>
      </w:r>
      <w:proofErr w:type="gramEnd"/>
      <w:r w:rsidRPr="004F21DE">
        <w:rPr>
          <w:rFonts w:ascii="仿宋" w:eastAsia="仿宋" w:hAnsi="仿宋" w:hint="eastAsia"/>
          <w:sz w:val="24"/>
        </w:rPr>
        <w:t>东京出席</w:t>
      </w:r>
      <w:r w:rsidRPr="0054686B">
        <w:rPr>
          <w:rFonts w:ascii="黑体" w:eastAsia="黑体" w:hAnsi="黑体" w:hint="eastAsia"/>
          <w:b/>
          <w:color w:val="FF0000"/>
          <w:sz w:val="24"/>
        </w:rPr>
        <w:t>德仁天皇即位庆典</w:t>
      </w:r>
      <w:r w:rsidRPr="004F21DE">
        <w:rPr>
          <w:rFonts w:ascii="仿宋" w:eastAsia="仿宋" w:hAnsi="仿宋" w:hint="eastAsia"/>
          <w:sz w:val="24"/>
        </w:rPr>
        <w:t>，并于10月21日至25日对日进行友好访问，分别会见首相安</w:t>
      </w:r>
      <w:proofErr w:type="gramStart"/>
      <w:r w:rsidRPr="004F21DE">
        <w:rPr>
          <w:rFonts w:ascii="仿宋" w:eastAsia="仿宋" w:hAnsi="仿宋" w:hint="eastAsia"/>
          <w:sz w:val="24"/>
        </w:rPr>
        <w:t>倍</w:t>
      </w:r>
      <w:proofErr w:type="gramEnd"/>
      <w:r w:rsidRPr="004F21DE">
        <w:rPr>
          <w:rFonts w:ascii="仿宋" w:eastAsia="仿宋" w:hAnsi="仿宋" w:hint="eastAsia"/>
          <w:sz w:val="24"/>
        </w:rPr>
        <w:t>晋三、副首相兼财务大臣麻生太郎。</w:t>
      </w:r>
    </w:p>
    <w:p w:rsidR="0054686B" w:rsidRPr="0054686B" w:rsidRDefault="0054686B" w:rsidP="0054686B">
      <w:pPr>
        <w:spacing w:line="360" w:lineRule="auto"/>
        <w:ind w:firstLineChars="200" w:firstLine="480"/>
        <w:rPr>
          <w:rFonts w:ascii="仿宋" w:eastAsia="仿宋" w:hAnsi="仿宋"/>
          <w:sz w:val="24"/>
        </w:rPr>
      </w:pPr>
      <w:r w:rsidRPr="0054686B">
        <w:rPr>
          <w:rFonts w:ascii="仿宋" w:eastAsia="仿宋" w:hAnsi="仿宋" w:hint="eastAsia"/>
          <w:sz w:val="24"/>
        </w:rPr>
        <w:t>会见安</w:t>
      </w:r>
      <w:proofErr w:type="gramStart"/>
      <w:r w:rsidRPr="0054686B">
        <w:rPr>
          <w:rFonts w:ascii="仿宋" w:eastAsia="仿宋" w:hAnsi="仿宋" w:hint="eastAsia"/>
          <w:sz w:val="24"/>
        </w:rPr>
        <w:t>倍</w:t>
      </w:r>
      <w:proofErr w:type="gramEnd"/>
      <w:r w:rsidRPr="0054686B">
        <w:rPr>
          <w:rFonts w:ascii="仿宋" w:eastAsia="仿宋" w:hAnsi="仿宋" w:hint="eastAsia"/>
          <w:sz w:val="24"/>
        </w:rPr>
        <w:t>晋三时，王岐山表示，双方要恪守中日四个政治文件确立的各项原</w:t>
      </w:r>
      <w:r w:rsidRPr="0054686B">
        <w:rPr>
          <w:rFonts w:ascii="仿宋" w:eastAsia="仿宋" w:hAnsi="仿宋" w:hint="eastAsia"/>
          <w:sz w:val="24"/>
        </w:rPr>
        <w:lastRenderedPageBreak/>
        <w:t>则，稳妥处理好</w:t>
      </w:r>
      <w:r w:rsidRPr="0054686B">
        <w:rPr>
          <w:rFonts w:ascii="仿宋" w:eastAsia="仿宋" w:hAnsi="仿宋" w:hint="eastAsia"/>
          <w:b/>
          <w:sz w:val="24"/>
        </w:rPr>
        <w:t>历史、台湾等问题</w:t>
      </w:r>
      <w:r w:rsidRPr="0054686B">
        <w:rPr>
          <w:rFonts w:ascii="仿宋" w:eastAsia="仿宋" w:hAnsi="仿宋" w:hint="eastAsia"/>
          <w:sz w:val="24"/>
        </w:rPr>
        <w:t>，确保两国关系沿着</w:t>
      </w:r>
      <w:r w:rsidRPr="0054686B">
        <w:rPr>
          <w:rFonts w:ascii="仿宋" w:eastAsia="仿宋" w:hAnsi="仿宋" w:hint="eastAsia"/>
          <w:b/>
          <w:sz w:val="24"/>
        </w:rPr>
        <w:t>和平、友好、合作</w:t>
      </w:r>
      <w:r w:rsidRPr="0054686B">
        <w:rPr>
          <w:rFonts w:ascii="仿宋" w:eastAsia="仿宋" w:hAnsi="仿宋" w:hint="eastAsia"/>
          <w:sz w:val="24"/>
        </w:rPr>
        <w:t>的正确轨道持续向前发展。习近平主席原则同意应邀</w:t>
      </w:r>
      <w:r w:rsidRPr="0054686B">
        <w:rPr>
          <w:rFonts w:ascii="仿宋" w:eastAsia="仿宋" w:hAnsi="仿宋" w:hint="eastAsia"/>
          <w:b/>
          <w:sz w:val="24"/>
        </w:rPr>
        <w:t>明年春天对日本进行国事访问</w:t>
      </w:r>
      <w:r w:rsidRPr="0054686B">
        <w:rPr>
          <w:rFonts w:ascii="仿宋" w:eastAsia="仿宋" w:hAnsi="仿宋" w:hint="eastAsia"/>
          <w:sz w:val="24"/>
        </w:rPr>
        <w:t>，希望双方保持密切沟通协调，积极营造适宜有利的环境和氛围，确保访问顺利实现并取得圆满成功。</w:t>
      </w:r>
    </w:p>
    <w:p w:rsidR="004F21DE" w:rsidRPr="0054686B" w:rsidRDefault="0054686B" w:rsidP="0054686B">
      <w:pPr>
        <w:spacing w:line="360" w:lineRule="auto"/>
        <w:ind w:firstLineChars="200" w:firstLine="480"/>
        <w:rPr>
          <w:rFonts w:ascii="仿宋" w:eastAsia="仿宋" w:hAnsi="仿宋"/>
          <w:sz w:val="24"/>
        </w:rPr>
      </w:pPr>
      <w:r w:rsidRPr="0054686B">
        <w:rPr>
          <w:rFonts w:ascii="仿宋" w:eastAsia="仿宋" w:hAnsi="仿宋" w:hint="eastAsia"/>
          <w:sz w:val="24"/>
        </w:rPr>
        <w:t>安</w:t>
      </w:r>
      <w:proofErr w:type="gramStart"/>
      <w:r w:rsidRPr="0054686B">
        <w:rPr>
          <w:rFonts w:ascii="仿宋" w:eastAsia="仿宋" w:hAnsi="仿宋" w:hint="eastAsia"/>
          <w:sz w:val="24"/>
        </w:rPr>
        <w:t>倍</w:t>
      </w:r>
      <w:proofErr w:type="gramEnd"/>
      <w:r w:rsidRPr="0054686B">
        <w:rPr>
          <w:rFonts w:ascii="仿宋" w:eastAsia="仿宋" w:hAnsi="仿宋" w:hint="eastAsia"/>
          <w:sz w:val="24"/>
        </w:rPr>
        <w:t>表示，两国领导人大阪会晤推动</w:t>
      </w:r>
      <w:r w:rsidRPr="0054686B">
        <w:rPr>
          <w:rFonts w:ascii="仿宋" w:eastAsia="仿宋" w:hAnsi="仿宋" w:hint="eastAsia"/>
          <w:b/>
          <w:sz w:val="24"/>
        </w:rPr>
        <w:t>日中关系全面恢复正常</w:t>
      </w:r>
      <w:r w:rsidRPr="0054686B">
        <w:rPr>
          <w:rFonts w:ascii="仿宋" w:eastAsia="仿宋" w:hAnsi="仿宋" w:hint="eastAsia"/>
          <w:sz w:val="24"/>
        </w:rPr>
        <w:t>，未来携手合作潜力巨大。日方热切期待习近平主席明年春天对日本进行国事访问，愿妥善处理台湾等敏感问题，与中方共同努力建设</w:t>
      </w:r>
      <w:r w:rsidRPr="0054686B">
        <w:rPr>
          <w:rFonts w:ascii="仿宋" w:eastAsia="仿宋" w:hAnsi="仿宋" w:hint="eastAsia"/>
          <w:b/>
          <w:sz w:val="24"/>
        </w:rPr>
        <w:t>美丽和谐、面向未来和充满活力</w:t>
      </w:r>
      <w:r w:rsidRPr="0054686B">
        <w:rPr>
          <w:rFonts w:ascii="仿宋" w:eastAsia="仿宋" w:hAnsi="仿宋" w:hint="eastAsia"/>
          <w:sz w:val="24"/>
        </w:rPr>
        <w:t>的日中关系。</w:t>
      </w:r>
    </w:p>
    <w:p w:rsidR="00D20CCA" w:rsidRPr="00AE3E37" w:rsidRDefault="00D20CCA" w:rsidP="00D20CCA">
      <w:pPr>
        <w:pStyle w:val="4"/>
        <w:spacing w:before="0" w:after="0" w:line="360" w:lineRule="auto"/>
        <w:rPr>
          <w:rFonts w:ascii="楷体" w:eastAsia="楷体" w:hAnsi="楷体"/>
          <w:sz w:val="24"/>
        </w:rPr>
      </w:pPr>
      <w:r>
        <w:rPr>
          <w:rFonts w:ascii="楷体" w:eastAsia="楷体" w:hAnsi="楷体" w:hint="eastAsia"/>
          <w:sz w:val="24"/>
        </w:rPr>
        <w:t>1</w:t>
      </w:r>
      <w:r w:rsidR="00104A25">
        <w:rPr>
          <w:rFonts w:ascii="楷体" w:eastAsia="楷体" w:hAnsi="楷体"/>
          <w:sz w:val="24"/>
        </w:rPr>
        <w:t>7</w:t>
      </w:r>
      <w:r>
        <w:rPr>
          <w:rFonts w:ascii="楷体" w:eastAsia="楷体" w:hAnsi="楷体" w:hint="eastAsia"/>
          <w:sz w:val="24"/>
        </w:rPr>
        <w:t>.</w:t>
      </w:r>
      <w:r w:rsidR="00AE3E37" w:rsidRPr="00AE3E37">
        <w:rPr>
          <w:rFonts w:ascii="楷体" w:eastAsia="楷体" w:hAnsi="楷体" w:hint="eastAsia"/>
          <w:sz w:val="24"/>
        </w:rPr>
        <w:t>习近平向2019世界青年科学家峰会致贺信</w:t>
      </w:r>
    </w:p>
    <w:p w:rsidR="00AE3E37" w:rsidRPr="00AE3E37" w:rsidRDefault="00AE3E37" w:rsidP="00AE3E37">
      <w:pPr>
        <w:spacing w:line="360" w:lineRule="auto"/>
        <w:ind w:firstLineChars="200" w:firstLine="480"/>
        <w:rPr>
          <w:rFonts w:ascii="仿宋" w:eastAsia="仿宋" w:hAnsi="仿宋"/>
          <w:sz w:val="24"/>
        </w:rPr>
      </w:pPr>
      <w:r w:rsidRPr="00AE3E37">
        <w:rPr>
          <w:rFonts w:ascii="仿宋" w:eastAsia="仿宋" w:hAnsi="仿宋" w:hint="eastAsia"/>
          <w:sz w:val="24"/>
        </w:rPr>
        <w:t>10月26日，2019世界青年科学家峰会在浙江温州召开。</w:t>
      </w:r>
      <w:r>
        <w:rPr>
          <w:rFonts w:ascii="仿宋" w:eastAsia="仿宋" w:hAnsi="仿宋" w:hint="eastAsia"/>
          <w:sz w:val="24"/>
        </w:rPr>
        <w:t>习近平向大会致贺信</w:t>
      </w:r>
      <w:r w:rsidRPr="00AE3E37">
        <w:rPr>
          <w:rFonts w:ascii="仿宋" w:eastAsia="仿宋" w:hAnsi="仿宋" w:hint="eastAsia"/>
          <w:sz w:val="24"/>
        </w:rPr>
        <w:t>指出，</w:t>
      </w:r>
      <w:r w:rsidRPr="00AE3E37">
        <w:rPr>
          <w:rFonts w:ascii="仿宋" w:eastAsia="仿宋" w:hAnsi="仿宋" w:hint="eastAsia"/>
          <w:b/>
          <w:sz w:val="24"/>
        </w:rPr>
        <w:t>科技的未来在青年。</w:t>
      </w:r>
      <w:r w:rsidRPr="00AE3E37">
        <w:rPr>
          <w:rFonts w:ascii="仿宋" w:eastAsia="仿宋" w:hAnsi="仿宋" w:hint="eastAsia"/>
          <w:sz w:val="24"/>
        </w:rPr>
        <w:t>开展科技人文交流，推动青年创新合作，是各国共同愿望。希望与会嘉宾围绕</w:t>
      </w:r>
      <w:r w:rsidRPr="00104A25">
        <w:rPr>
          <w:rFonts w:ascii="黑体" w:eastAsia="黑体" w:hAnsi="黑体" w:hint="eastAsia"/>
          <w:b/>
          <w:color w:val="FF0000"/>
          <w:sz w:val="24"/>
        </w:rPr>
        <w:t>“汇聚天下英才 共创美好未来”</w:t>
      </w:r>
      <w:r w:rsidRPr="00104A25">
        <w:rPr>
          <w:rFonts w:ascii="仿宋" w:eastAsia="仿宋" w:hAnsi="仿宋" w:hint="eastAsia"/>
          <w:b/>
          <w:sz w:val="24"/>
        </w:rPr>
        <w:t>主题</w:t>
      </w:r>
      <w:r w:rsidRPr="00AE3E37">
        <w:rPr>
          <w:rFonts w:ascii="仿宋" w:eastAsia="仿宋" w:hAnsi="仿宋" w:hint="eastAsia"/>
          <w:sz w:val="24"/>
        </w:rPr>
        <w:t>，交流思想，互学互鉴，筑牢友谊基石，扎紧合作纽带，让更多青年科技人才施展抱负、成就梦想，以科技创新引领经济社会发展，共创人类发展的美好未来！</w:t>
      </w:r>
    </w:p>
    <w:p w:rsidR="0054686B" w:rsidRDefault="00AE3E37" w:rsidP="00AE3E37">
      <w:pPr>
        <w:spacing w:line="360" w:lineRule="auto"/>
        <w:ind w:firstLineChars="200" w:firstLine="482"/>
        <w:rPr>
          <w:rFonts w:ascii="仿宋" w:eastAsia="仿宋" w:hAnsi="仿宋"/>
          <w:sz w:val="24"/>
        </w:rPr>
      </w:pPr>
      <w:r w:rsidRPr="00104A25">
        <w:rPr>
          <w:rFonts w:ascii="仿宋" w:eastAsia="仿宋" w:hAnsi="仿宋" w:hint="eastAsia"/>
          <w:b/>
          <w:sz w:val="24"/>
        </w:rPr>
        <w:t>2019世界青年科学家峰会</w:t>
      </w:r>
      <w:r w:rsidRPr="00AE3E37">
        <w:rPr>
          <w:rFonts w:ascii="仿宋" w:eastAsia="仿宋" w:hAnsi="仿宋" w:hint="eastAsia"/>
          <w:sz w:val="24"/>
        </w:rPr>
        <w:t>由中国科学技术协会与浙江省人民政府共同举办，于10月26日至27日在浙江温州举行。诺贝尔奖得主、海外院士专家、著名青年科学家代表以及国际科技组织负责人等约800人出席。</w:t>
      </w:r>
    </w:p>
    <w:p w:rsidR="00492450" w:rsidRPr="00492450" w:rsidRDefault="00492450" w:rsidP="00492450">
      <w:pPr>
        <w:pStyle w:val="4"/>
        <w:spacing w:before="0" w:after="0" w:line="360" w:lineRule="auto"/>
        <w:rPr>
          <w:rFonts w:ascii="楷体" w:eastAsia="楷体" w:hAnsi="楷体"/>
          <w:sz w:val="24"/>
        </w:rPr>
      </w:pPr>
      <w:r w:rsidRPr="00492450">
        <w:rPr>
          <w:rFonts w:ascii="楷体" w:eastAsia="楷体" w:hAnsi="楷体"/>
          <w:sz w:val="24"/>
        </w:rPr>
        <w:t>18.</w:t>
      </w:r>
      <w:r w:rsidRPr="00492450">
        <w:rPr>
          <w:rFonts w:ascii="楷体" w:eastAsia="楷体" w:hAnsi="楷体" w:hint="eastAsia"/>
          <w:sz w:val="24"/>
        </w:rPr>
        <w:t>十三届全国人大常委会第十四次会议在京闭幕</w:t>
      </w:r>
    </w:p>
    <w:p w:rsidR="00492450" w:rsidRPr="00492450" w:rsidRDefault="00492450" w:rsidP="00492450">
      <w:pPr>
        <w:spacing w:line="360" w:lineRule="auto"/>
        <w:ind w:firstLineChars="200" w:firstLine="480"/>
        <w:rPr>
          <w:rFonts w:ascii="仿宋" w:eastAsia="仿宋" w:hAnsi="仿宋"/>
          <w:sz w:val="24"/>
        </w:rPr>
      </w:pPr>
      <w:r w:rsidRPr="00492450">
        <w:rPr>
          <w:rFonts w:ascii="仿宋" w:eastAsia="仿宋" w:hAnsi="仿宋" w:hint="eastAsia"/>
          <w:sz w:val="24"/>
        </w:rPr>
        <w:t>十三届全国人大常委会第十四次会议26日下午在北京人民大会堂闭幕。会议经表决，通过了</w:t>
      </w:r>
      <w:r w:rsidRPr="00B5253E">
        <w:rPr>
          <w:rFonts w:ascii="黑体" w:eastAsia="黑体" w:hAnsi="黑体" w:hint="eastAsia"/>
          <w:b/>
          <w:color w:val="FF0000"/>
          <w:sz w:val="24"/>
        </w:rPr>
        <w:t>密码法</w:t>
      </w:r>
      <w:r w:rsidRPr="00492450">
        <w:rPr>
          <w:rFonts w:ascii="仿宋" w:eastAsia="仿宋" w:hAnsi="仿宋" w:hint="eastAsia"/>
          <w:sz w:val="24"/>
        </w:rPr>
        <w:t>；决定免去</w:t>
      </w:r>
      <w:proofErr w:type="gramStart"/>
      <w:r w:rsidRPr="00492450">
        <w:rPr>
          <w:rFonts w:ascii="仿宋" w:eastAsia="仿宋" w:hAnsi="仿宋" w:hint="eastAsia"/>
          <w:sz w:val="24"/>
        </w:rPr>
        <w:t>黄树贤的</w:t>
      </w:r>
      <w:proofErr w:type="gramEnd"/>
      <w:r w:rsidRPr="00492450">
        <w:rPr>
          <w:rFonts w:ascii="仿宋" w:eastAsia="仿宋" w:hAnsi="仿宋" w:hint="eastAsia"/>
          <w:sz w:val="24"/>
        </w:rPr>
        <w:t>民政部部长职务，任命李纪恒为民政部部长。</w:t>
      </w:r>
    </w:p>
    <w:p w:rsidR="00492450" w:rsidRDefault="00492450" w:rsidP="00492450">
      <w:pPr>
        <w:spacing w:line="360" w:lineRule="auto"/>
        <w:ind w:firstLineChars="200" w:firstLine="480"/>
        <w:rPr>
          <w:rFonts w:ascii="仿宋" w:eastAsia="仿宋" w:hAnsi="仿宋"/>
          <w:sz w:val="24"/>
        </w:rPr>
      </w:pPr>
      <w:r w:rsidRPr="00492450">
        <w:rPr>
          <w:rFonts w:ascii="仿宋" w:eastAsia="仿宋" w:hAnsi="仿宋" w:hint="eastAsia"/>
          <w:sz w:val="24"/>
        </w:rPr>
        <w:t>会议表决通过了全国人大常委会关于</w:t>
      </w:r>
      <w:r w:rsidRPr="00B5253E">
        <w:rPr>
          <w:rFonts w:ascii="仿宋" w:eastAsia="仿宋" w:hAnsi="仿宋" w:hint="eastAsia"/>
          <w:b/>
          <w:sz w:val="24"/>
        </w:rPr>
        <w:t>国家监察委员会制定监察法规</w:t>
      </w:r>
      <w:r w:rsidRPr="00492450">
        <w:rPr>
          <w:rFonts w:ascii="仿宋" w:eastAsia="仿宋" w:hAnsi="仿宋" w:hint="eastAsia"/>
          <w:sz w:val="24"/>
        </w:rPr>
        <w:t>的决定、关于授权</w:t>
      </w:r>
      <w:r w:rsidRPr="00B5253E">
        <w:rPr>
          <w:rFonts w:ascii="仿宋" w:eastAsia="仿宋" w:hAnsi="仿宋" w:hint="eastAsia"/>
          <w:b/>
          <w:sz w:val="24"/>
        </w:rPr>
        <w:t>国务院在自由贸易试验区暂时调整适用</w:t>
      </w:r>
      <w:r w:rsidRPr="00492450">
        <w:rPr>
          <w:rFonts w:ascii="仿宋" w:eastAsia="仿宋" w:hAnsi="仿宋" w:hint="eastAsia"/>
          <w:sz w:val="24"/>
        </w:rPr>
        <w:t>有关法律规定的决定、关于授权</w:t>
      </w:r>
      <w:r w:rsidRPr="00B5253E">
        <w:rPr>
          <w:rFonts w:ascii="仿宋" w:eastAsia="仿宋" w:hAnsi="仿宋" w:hint="eastAsia"/>
          <w:b/>
          <w:sz w:val="24"/>
        </w:rPr>
        <w:t>澳门特别行政区对横琴口岸澳</w:t>
      </w:r>
      <w:proofErr w:type="gramStart"/>
      <w:r w:rsidRPr="00B5253E">
        <w:rPr>
          <w:rFonts w:ascii="仿宋" w:eastAsia="仿宋" w:hAnsi="仿宋" w:hint="eastAsia"/>
          <w:b/>
          <w:sz w:val="24"/>
        </w:rPr>
        <w:t>方口岸</w:t>
      </w:r>
      <w:proofErr w:type="gramEnd"/>
      <w:r w:rsidRPr="00B5253E">
        <w:rPr>
          <w:rFonts w:ascii="仿宋" w:eastAsia="仿宋" w:hAnsi="仿宋" w:hint="eastAsia"/>
          <w:b/>
          <w:sz w:val="24"/>
        </w:rPr>
        <w:t>区及相关延伸区实施管辖</w:t>
      </w:r>
      <w:r w:rsidRPr="00492450">
        <w:rPr>
          <w:rFonts w:ascii="仿宋" w:eastAsia="仿宋" w:hAnsi="仿宋" w:hint="eastAsia"/>
          <w:sz w:val="24"/>
        </w:rPr>
        <w:t>的决定。</w:t>
      </w:r>
    </w:p>
    <w:p w:rsidR="00492450" w:rsidRDefault="00B5253E" w:rsidP="00AE3E37">
      <w:pPr>
        <w:spacing w:line="360" w:lineRule="auto"/>
        <w:ind w:firstLineChars="200" w:firstLine="480"/>
        <w:rPr>
          <w:rFonts w:ascii="仿宋" w:eastAsia="仿宋" w:hAnsi="仿宋"/>
          <w:sz w:val="24"/>
        </w:rPr>
      </w:pPr>
      <w:r w:rsidRPr="00B5253E">
        <w:rPr>
          <w:rFonts w:ascii="仿宋" w:eastAsia="仿宋" w:hAnsi="仿宋" w:hint="eastAsia"/>
          <w:sz w:val="24"/>
        </w:rPr>
        <w:t>栗战书说，会议通过的</w:t>
      </w:r>
      <w:r w:rsidRPr="00B5253E">
        <w:rPr>
          <w:rFonts w:ascii="仿宋" w:eastAsia="仿宋" w:hAnsi="仿宋" w:hint="eastAsia"/>
          <w:b/>
          <w:sz w:val="24"/>
        </w:rPr>
        <w:t>密码法</w:t>
      </w:r>
      <w:r w:rsidRPr="00B5253E">
        <w:rPr>
          <w:rFonts w:ascii="仿宋" w:eastAsia="仿宋" w:hAnsi="仿宋" w:hint="eastAsia"/>
          <w:sz w:val="24"/>
        </w:rPr>
        <w:t>，是</w:t>
      </w:r>
      <w:r w:rsidRPr="00B5253E">
        <w:rPr>
          <w:rFonts w:ascii="仿宋" w:eastAsia="仿宋" w:hAnsi="仿宋" w:hint="eastAsia"/>
          <w:b/>
          <w:sz w:val="24"/>
        </w:rPr>
        <w:t>我国密码领域的综合性、基础性法律</w:t>
      </w:r>
      <w:r w:rsidRPr="00B5253E">
        <w:rPr>
          <w:rFonts w:ascii="仿宋" w:eastAsia="仿宋" w:hAnsi="仿宋" w:hint="eastAsia"/>
          <w:sz w:val="24"/>
        </w:rPr>
        <w:t>。要认真贯彻实施，依法维护国家安全和社会公共利益。会议依法</w:t>
      </w:r>
      <w:proofErr w:type="gramStart"/>
      <w:r w:rsidRPr="00B5253E">
        <w:rPr>
          <w:rFonts w:ascii="仿宋" w:eastAsia="仿宋" w:hAnsi="仿宋" w:hint="eastAsia"/>
          <w:sz w:val="24"/>
        </w:rPr>
        <w:t>作出</w:t>
      </w:r>
      <w:proofErr w:type="gramEnd"/>
      <w:r w:rsidRPr="00B5253E">
        <w:rPr>
          <w:rFonts w:ascii="仿宋" w:eastAsia="仿宋" w:hAnsi="仿宋" w:hint="eastAsia"/>
          <w:sz w:val="24"/>
        </w:rPr>
        <w:t>3项决定，明确</w:t>
      </w:r>
      <w:r w:rsidRPr="00B5253E">
        <w:rPr>
          <w:rFonts w:ascii="仿宋" w:eastAsia="仿宋" w:hAnsi="仿宋" w:hint="eastAsia"/>
          <w:b/>
          <w:sz w:val="24"/>
        </w:rPr>
        <w:t>制定监察法规的权限、程序和备案审查</w:t>
      </w:r>
      <w:r w:rsidRPr="00B5253E">
        <w:rPr>
          <w:rFonts w:ascii="仿宋" w:eastAsia="仿宋" w:hAnsi="仿宋" w:hint="eastAsia"/>
          <w:sz w:val="24"/>
        </w:rPr>
        <w:t>等内容，保证各级监察机关更好</w:t>
      </w:r>
      <w:r w:rsidRPr="004B5267">
        <w:rPr>
          <w:rFonts w:ascii="仿宋" w:eastAsia="仿宋" w:hAnsi="仿宋" w:hint="eastAsia"/>
          <w:b/>
          <w:sz w:val="24"/>
        </w:rPr>
        <w:t>执行和适用监察法</w:t>
      </w:r>
      <w:r w:rsidRPr="00B5253E">
        <w:rPr>
          <w:rFonts w:ascii="仿宋" w:eastAsia="仿宋" w:hAnsi="仿宋" w:hint="eastAsia"/>
          <w:sz w:val="24"/>
        </w:rPr>
        <w:t>；授权国务院在自由贸易试验区暂时调整实施有关法律规定，为</w:t>
      </w:r>
      <w:r w:rsidRPr="004B5267">
        <w:rPr>
          <w:rFonts w:ascii="仿宋" w:eastAsia="仿宋" w:hAnsi="仿宋" w:hint="eastAsia"/>
          <w:b/>
          <w:sz w:val="24"/>
        </w:rPr>
        <w:t>“证照分离”改革试点</w:t>
      </w:r>
      <w:r w:rsidRPr="00B5253E">
        <w:rPr>
          <w:rFonts w:ascii="仿宋" w:eastAsia="仿宋" w:hAnsi="仿宋" w:hint="eastAsia"/>
          <w:sz w:val="24"/>
        </w:rPr>
        <w:t>顺利实施提供法律依据；授权澳门特别行政区对横琴口岸澳</w:t>
      </w:r>
      <w:proofErr w:type="gramStart"/>
      <w:r w:rsidRPr="00B5253E">
        <w:rPr>
          <w:rFonts w:ascii="仿宋" w:eastAsia="仿宋" w:hAnsi="仿宋" w:hint="eastAsia"/>
          <w:sz w:val="24"/>
        </w:rPr>
        <w:t>方</w:t>
      </w:r>
      <w:r w:rsidRPr="00B5253E">
        <w:rPr>
          <w:rFonts w:ascii="仿宋" w:eastAsia="仿宋" w:hAnsi="仿宋" w:hint="eastAsia"/>
          <w:sz w:val="24"/>
        </w:rPr>
        <w:lastRenderedPageBreak/>
        <w:t>口岸</w:t>
      </w:r>
      <w:proofErr w:type="gramEnd"/>
      <w:r w:rsidRPr="00B5253E">
        <w:rPr>
          <w:rFonts w:ascii="仿宋" w:eastAsia="仿宋" w:hAnsi="仿宋" w:hint="eastAsia"/>
          <w:sz w:val="24"/>
        </w:rPr>
        <w:t>区及相关延伸区实施管辖，推动</w:t>
      </w:r>
      <w:r w:rsidRPr="004B5267">
        <w:rPr>
          <w:rFonts w:ascii="仿宋" w:eastAsia="仿宋" w:hAnsi="仿宋" w:hint="eastAsia"/>
          <w:b/>
          <w:sz w:val="24"/>
        </w:rPr>
        <w:t>澳门融入国家发展大局</w:t>
      </w:r>
      <w:r w:rsidRPr="00B5253E">
        <w:rPr>
          <w:rFonts w:ascii="仿宋" w:eastAsia="仿宋" w:hAnsi="仿宋" w:hint="eastAsia"/>
          <w:sz w:val="24"/>
        </w:rPr>
        <w:t>。</w:t>
      </w:r>
    </w:p>
    <w:p w:rsidR="00140136" w:rsidRPr="00140136" w:rsidRDefault="00140136" w:rsidP="00140136">
      <w:pPr>
        <w:pStyle w:val="4"/>
        <w:spacing w:before="0" w:after="0" w:line="360" w:lineRule="auto"/>
        <w:rPr>
          <w:rFonts w:ascii="楷体" w:eastAsia="楷体" w:hAnsi="楷体"/>
          <w:sz w:val="24"/>
        </w:rPr>
      </w:pPr>
      <w:r w:rsidRPr="00140136">
        <w:rPr>
          <w:rFonts w:ascii="楷体" w:eastAsia="楷体" w:hAnsi="楷体"/>
          <w:sz w:val="24"/>
        </w:rPr>
        <w:t>19.</w:t>
      </w:r>
      <w:r w:rsidRPr="00140136">
        <w:rPr>
          <w:rFonts w:ascii="楷体" w:eastAsia="楷体" w:hAnsi="楷体" w:hint="eastAsia"/>
          <w:sz w:val="24"/>
        </w:rPr>
        <w:t>习近平同志《论坚持党对一切工作的领导》出版发行</w:t>
      </w:r>
    </w:p>
    <w:p w:rsidR="00140136" w:rsidRPr="00140136" w:rsidRDefault="00140136" w:rsidP="00140136">
      <w:pPr>
        <w:spacing w:line="360" w:lineRule="auto"/>
        <w:ind w:firstLineChars="200" w:firstLine="480"/>
        <w:rPr>
          <w:rFonts w:ascii="仿宋" w:eastAsia="仿宋" w:hAnsi="仿宋" w:hint="eastAsia"/>
          <w:sz w:val="24"/>
        </w:rPr>
      </w:pPr>
      <w:r w:rsidRPr="00140136">
        <w:rPr>
          <w:rFonts w:ascii="仿宋" w:eastAsia="仿宋" w:hAnsi="仿宋" w:hint="eastAsia"/>
          <w:sz w:val="24"/>
        </w:rPr>
        <w:t>中共中央党史和文献研究院编辑的习近平同志</w:t>
      </w:r>
      <w:r w:rsidRPr="00140136">
        <w:rPr>
          <w:rFonts w:ascii="黑体" w:eastAsia="黑体" w:hAnsi="黑体" w:hint="eastAsia"/>
          <w:b/>
          <w:sz w:val="24"/>
        </w:rPr>
        <w:t>《论坚持党对一切工作的领导》</w:t>
      </w:r>
      <w:r w:rsidRPr="00140136">
        <w:rPr>
          <w:rFonts w:ascii="仿宋" w:eastAsia="仿宋" w:hAnsi="仿宋" w:hint="eastAsia"/>
          <w:sz w:val="24"/>
        </w:rPr>
        <w:t>一书，已由中央文献出版社出版，即日起在全国发行。</w:t>
      </w:r>
    </w:p>
    <w:p w:rsidR="00140136" w:rsidRPr="00140136" w:rsidRDefault="00140136" w:rsidP="00140136">
      <w:pPr>
        <w:spacing w:line="360" w:lineRule="auto"/>
        <w:ind w:firstLineChars="200" w:firstLine="480"/>
        <w:rPr>
          <w:rFonts w:ascii="仿宋" w:eastAsia="仿宋" w:hAnsi="仿宋"/>
          <w:sz w:val="24"/>
        </w:rPr>
      </w:pPr>
      <w:r w:rsidRPr="00140136">
        <w:rPr>
          <w:rFonts w:ascii="仿宋" w:eastAsia="仿宋" w:hAnsi="仿宋" w:hint="eastAsia"/>
          <w:sz w:val="24"/>
        </w:rPr>
        <w:t>这部专题文集以</w:t>
      </w:r>
      <w:r w:rsidRPr="00140136">
        <w:rPr>
          <w:rFonts w:ascii="仿宋" w:eastAsia="仿宋" w:hAnsi="仿宋" w:hint="eastAsia"/>
          <w:b/>
          <w:sz w:val="24"/>
        </w:rPr>
        <w:t>2012年11月17日</w:t>
      </w:r>
      <w:r w:rsidRPr="00140136">
        <w:rPr>
          <w:rFonts w:ascii="仿宋" w:eastAsia="仿宋" w:hAnsi="仿宋" w:hint="eastAsia"/>
          <w:sz w:val="24"/>
        </w:rPr>
        <w:t>习近平同志主持中共十八届中央政治局第一次集体学习时的讲话为开卷篇，以2019年7月9日习近平同志在中央和国家机关党的建设工作会议上的讲话为收卷篇，收入习近平同志论述坚持党对一切工作的领导的重要文稿70篇，</w:t>
      </w:r>
      <w:r w:rsidRPr="00140136">
        <w:rPr>
          <w:rFonts w:ascii="仿宋" w:eastAsia="仿宋" w:hAnsi="仿宋" w:hint="eastAsia"/>
          <w:b/>
          <w:sz w:val="24"/>
        </w:rPr>
        <w:t>约14万字</w:t>
      </w:r>
      <w:r w:rsidRPr="00140136">
        <w:rPr>
          <w:rFonts w:ascii="仿宋" w:eastAsia="仿宋" w:hAnsi="仿宋" w:hint="eastAsia"/>
          <w:sz w:val="24"/>
        </w:rPr>
        <w:t>，其中部分文稿是第一次公开发表。</w:t>
      </w:r>
    </w:p>
    <w:p w:rsidR="00140136" w:rsidRDefault="00140136" w:rsidP="00AE3E37">
      <w:pPr>
        <w:spacing w:line="360" w:lineRule="auto"/>
        <w:ind w:firstLineChars="200" w:firstLine="482"/>
        <w:rPr>
          <w:rFonts w:ascii="仿宋" w:eastAsia="仿宋" w:hAnsi="仿宋"/>
          <w:sz w:val="24"/>
        </w:rPr>
      </w:pPr>
      <w:r w:rsidRPr="00E34927">
        <w:rPr>
          <w:rFonts w:ascii="仿宋" w:eastAsia="仿宋" w:hAnsi="仿宋" w:hint="eastAsia"/>
          <w:b/>
          <w:color w:val="FF0000"/>
          <w:sz w:val="24"/>
        </w:rPr>
        <w:t>坚持党对一切工作的领导</w:t>
      </w:r>
      <w:r w:rsidRPr="00140136">
        <w:rPr>
          <w:rFonts w:ascii="仿宋" w:eastAsia="仿宋" w:hAnsi="仿宋" w:hint="eastAsia"/>
          <w:sz w:val="24"/>
        </w:rPr>
        <w:t>，是习近平新时代中国特色社会主义思想的重要组成部分，对于我们</w:t>
      </w:r>
      <w:r w:rsidRPr="00E34927">
        <w:rPr>
          <w:rFonts w:ascii="仿宋" w:eastAsia="仿宋" w:hAnsi="仿宋" w:hint="eastAsia"/>
          <w:b/>
          <w:sz w:val="24"/>
        </w:rPr>
        <w:t>增强“四个意识”、坚定“四个自信”、做到“两个维护”</w:t>
      </w:r>
      <w:r w:rsidRPr="00140136">
        <w:rPr>
          <w:rFonts w:ascii="仿宋" w:eastAsia="仿宋" w:hAnsi="仿宋" w:hint="eastAsia"/>
          <w:sz w:val="24"/>
        </w:rPr>
        <w:t>，自觉在思想上政治上行动上同党中央保持高度一致，完善坚持党的领导的体制机制，坚持稳中求进工作总基调，统筹推进</w:t>
      </w:r>
      <w:r w:rsidRPr="00E34927">
        <w:rPr>
          <w:rFonts w:ascii="仿宋" w:eastAsia="仿宋" w:hAnsi="仿宋" w:hint="eastAsia"/>
          <w:b/>
          <w:sz w:val="24"/>
        </w:rPr>
        <w:t>“五位一体”总体布局</w:t>
      </w:r>
      <w:r w:rsidRPr="00140136">
        <w:rPr>
          <w:rFonts w:ascii="仿宋" w:eastAsia="仿宋" w:hAnsi="仿宋" w:hint="eastAsia"/>
          <w:sz w:val="24"/>
        </w:rPr>
        <w:t>，协调推进</w:t>
      </w:r>
      <w:r w:rsidRPr="00E34927">
        <w:rPr>
          <w:rFonts w:ascii="仿宋" w:eastAsia="仿宋" w:hAnsi="仿宋" w:hint="eastAsia"/>
          <w:b/>
          <w:sz w:val="24"/>
        </w:rPr>
        <w:t>“四个全面”战略布局</w:t>
      </w:r>
      <w:r w:rsidRPr="00140136">
        <w:rPr>
          <w:rFonts w:ascii="仿宋" w:eastAsia="仿宋" w:hAnsi="仿宋" w:hint="eastAsia"/>
          <w:sz w:val="24"/>
        </w:rPr>
        <w:t>，提高党把方向、谋大局、定政策、促改革的能力和定力，实现</w:t>
      </w:r>
      <w:r w:rsidRPr="00E34927">
        <w:rPr>
          <w:rFonts w:ascii="仿宋" w:eastAsia="仿宋" w:hAnsi="仿宋" w:hint="eastAsia"/>
          <w:b/>
          <w:sz w:val="24"/>
        </w:rPr>
        <w:t>“两个一百年”</w:t>
      </w:r>
      <w:r w:rsidRPr="00140136">
        <w:rPr>
          <w:rFonts w:ascii="仿宋" w:eastAsia="仿宋" w:hAnsi="仿宋" w:hint="eastAsia"/>
          <w:sz w:val="24"/>
        </w:rPr>
        <w:t>奋斗目标、实现中华民族伟大复兴的中国梦，具有重大而深远的指导意义。</w:t>
      </w:r>
    </w:p>
    <w:p w:rsidR="00140136" w:rsidRPr="00E34927" w:rsidRDefault="00E34927" w:rsidP="00E34927">
      <w:pPr>
        <w:pStyle w:val="4"/>
        <w:spacing w:before="0" w:after="0" w:line="360" w:lineRule="auto"/>
        <w:rPr>
          <w:rFonts w:ascii="楷体" w:eastAsia="楷体" w:hAnsi="楷体"/>
          <w:sz w:val="24"/>
        </w:rPr>
      </w:pPr>
      <w:r>
        <w:rPr>
          <w:rFonts w:ascii="楷体" w:eastAsia="楷体" w:hAnsi="楷体" w:hint="eastAsia"/>
          <w:sz w:val="24"/>
        </w:rPr>
        <w:t>20.</w:t>
      </w:r>
      <w:r w:rsidRPr="00E34927">
        <w:rPr>
          <w:rFonts w:ascii="楷体" w:eastAsia="楷体" w:hAnsi="楷体" w:hint="eastAsia"/>
          <w:sz w:val="24"/>
        </w:rPr>
        <w:t>纪念李大钊同志诞辰130周年座谈会在京举行</w:t>
      </w:r>
    </w:p>
    <w:p w:rsidR="00E34927" w:rsidRDefault="00E34927" w:rsidP="00AE3E37">
      <w:pPr>
        <w:spacing w:line="360" w:lineRule="auto"/>
        <w:ind w:firstLineChars="200" w:firstLine="480"/>
        <w:rPr>
          <w:rFonts w:ascii="仿宋" w:eastAsia="仿宋" w:hAnsi="仿宋"/>
          <w:sz w:val="24"/>
        </w:rPr>
      </w:pPr>
      <w:r w:rsidRPr="00E34927">
        <w:rPr>
          <w:rFonts w:ascii="仿宋" w:eastAsia="仿宋" w:hAnsi="仿宋" w:hint="eastAsia"/>
          <w:sz w:val="24"/>
        </w:rPr>
        <w:t>纪念李大钊同志诞辰130周年座谈会27日在北京人民大会堂举行。李大钊同志是</w:t>
      </w:r>
      <w:r w:rsidRPr="00372C92">
        <w:rPr>
          <w:rFonts w:ascii="黑体" w:eastAsia="黑体" w:hAnsi="黑体" w:hint="eastAsia"/>
          <w:b/>
          <w:sz w:val="24"/>
        </w:rPr>
        <w:t>中国共产主义运动的</w:t>
      </w:r>
      <w:r w:rsidRPr="00372C92">
        <w:rPr>
          <w:rFonts w:ascii="黑体" w:eastAsia="黑体" w:hAnsi="黑体" w:hint="eastAsia"/>
          <w:b/>
          <w:color w:val="FF0000"/>
          <w:sz w:val="24"/>
        </w:rPr>
        <w:t>先驱</w:t>
      </w:r>
      <w:r w:rsidRPr="00E34927">
        <w:rPr>
          <w:rFonts w:ascii="仿宋" w:eastAsia="仿宋" w:hAnsi="仿宋" w:hint="eastAsia"/>
          <w:sz w:val="24"/>
        </w:rPr>
        <w:t>，伟大的</w:t>
      </w:r>
      <w:r w:rsidRPr="00372C92">
        <w:rPr>
          <w:rFonts w:ascii="黑体" w:eastAsia="黑体" w:hAnsi="黑体" w:hint="eastAsia"/>
          <w:b/>
          <w:color w:val="FF0000"/>
          <w:sz w:val="24"/>
        </w:rPr>
        <w:t>马克思主义者</w:t>
      </w:r>
      <w:r w:rsidRPr="00E34927">
        <w:rPr>
          <w:rFonts w:ascii="仿宋" w:eastAsia="仿宋" w:hAnsi="仿宋" w:hint="eastAsia"/>
          <w:sz w:val="24"/>
        </w:rPr>
        <w:t>，杰出的</w:t>
      </w:r>
      <w:r w:rsidRPr="00E34927">
        <w:rPr>
          <w:rFonts w:ascii="仿宋" w:eastAsia="仿宋" w:hAnsi="仿宋" w:hint="eastAsia"/>
          <w:b/>
          <w:sz w:val="24"/>
        </w:rPr>
        <w:t>无产阶级革命家</w:t>
      </w:r>
      <w:r w:rsidRPr="00E34927">
        <w:rPr>
          <w:rFonts w:ascii="仿宋" w:eastAsia="仿宋" w:hAnsi="仿宋" w:hint="eastAsia"/>
          <w:sz w:val="24"/>
        </w:rPr>
        <w:t>，中国共产党的主要创始人之一。1927年4月牺牲。</w:t>
      </w:r>
    </w:p>
    <w:p w:rsidR="00E34927" w:rsidRDefault="00372C92" w:rsidP="00AE3E37">
      <w:pPr>
        <w:spacing w:line="360" w:lineRule="auto"/>
        <w:ind w:firstLineChars="200" w:firstLine="480"/>
        <w:rPr>
          <w:rFonts w:ascii="仿宋" w:eastAsia="仿宋" w:hAnsi="仿宋"/>
          <w:sz w:val="24"/>
        </w:rPr>
      </w:pPr>
      <w:r w:rsidRPr="00372C92">
        <w:rPr>
          <w:rFonts w:ascii="仿宋" w:eastAsia="仿宋" w:hAnsi="仿宋" w:hint="eastAsia"/>
          <w:sz w:val="24"/>
        </w:rPr>
        <w:t>王沪宁表示，李大钊同志为共产党人</w:t>
      </w:r>
      <w:r w:rsidRPr="00372C92">
        <w:rPr>
          <w:rFonts w:ascii="仿宋" w:eastAsia="仿宋" w:hAnsi="仿宋" w:hint="eastAsia"/>
          <w:b/>
          <w:sz w:val="24"/>
        </w:rPr>
        <w:t>树立了标杆</w:t>
      </w:r>
      <w:r w:rsidRPr="00372C92">
        <w:rPr>
          <w:rFonts w:ascii="仿宋" w:eastAsia="仿宋" w:hAnsi="仿宋" w:hint="eastAsia"/>
          <w:sz w:val="24"/>
        </w:rPr>
        <w:t>，是</w:t>
      </w:r>
      <w:r w:rsidRPr="00372C92">
        <w:rPr>
          <w:rFonts w:ascii="仿宋" w:eastAsia="仿宋" w:hAnsi="仿宋" w:hint="eastAsia"/>
          <w:b/>
          <w:color w:val="FF0000"/>
          <w:sz w:val="24"/>
        </w:rPr>
        <w:t>信仰坚定、对党忠诚</w:t>
      </w:r>
      <w:r w:rsidRPr="00372C92">
        <w:rPr>
          <w:rFonts w:ascii="仿宋" w:eastAsia="仿宋" w:hAnsi="仿宋" w:hint="eastAsia"/>
          <w:b/>
          <w:sz w:val="24"/>
        </w:rPr>
        <w:t>，坚守初心、为民造福，勇于担当、敢于斗争，坚持真理、实事求是，清正廉洁、品德高尚</w:t>
      </w:r>
      <w:r w:rsidRPr="00372C92">
        <w:rPr>
          <w:rFonts w:ascii="仿宋" w:eastAsia="仿宋" w:hAnsi="仿宋" w:hint="eastAsia"/>
          <w:sz w:val="24"/>
        </w:rPr>
        <w:t>的表率。我们要更加紧密地团结在以习近平同志为核心的党中央周围，学习发扬李大钊同志和老一辈革命家的崇高精神，</w:t>
      </w:r>
      <w:r w:rsidRPr="00372C92">
        <w:rPr>
          <w:rFonts w:ascii="仿宋" w:eastAsia="仿宋" w:hAnsi="仿宋" w:hint="eastAsia"/>
          <w:b/>
          <w:sz w:val="24"/>
        </w:rPr>
        <w:t>增强“四个意识”、坚定“四个自信”、做到“两个维护”，不忘初心、牢记使命，</w:t>
      </w:r>
      <w:r w:rsidRPr="00372C92">
        <w:rPr>
          <w:rFonts w:ascii="仿宋" w:eastAsia="仿宋" w:hAnsi="仿宋" w:hint="eastAsia"/>
          <w:sz w:val="24"/>
        </w:rPr>
        <w:t>努力创造新时代的辉煌业绩。</w:t>
      </w:r>
    </w:p>
    <w:p w:rsidR="00790E92" w:rsidRPr="00B22131" w:rsidRDefault="00790E92" w:rsidP="008D7366">
      <w:pPr>
        <w:pStyle w:val="3"/>
        <w:spacing w:before="0" w:after="0" w:line="360" w:lineRule="auto"/>
        <w:rPr>
          <w:rFonts w:ascii="黑体" w:eastAsia="黑体" w:hAnsi="黑体"/>
          <w:sz w:val="28"/>
        </w:rPr>
      </w:pPr>
      <w:r w:rsidRPr="00B22131">
        <w:rPr>
          <w:rFonts w:ascii="黑体" w:eastAsia="黑体" w:hAnsi="黑体" w:hint="eastAsia"/>
          <w:sz w:val="28"/>
        </w:rPr>
        <w:t>二、时事热点</w:t>
      </w:r>
    </w:p>
    <w:p w:rsidR="009019B1" w:rsidRPr="009019B1" w:rsidRDefault="009019B1" w:rsidP="009019B1">
      <w:pPr>
        <w:pStyle w:val="4"/>
        <w:spacing w:before="0" w:after="0" w:line="360" w:lineRule="auto"/>
        <w:rPr>
          <w:rFonts w:ascii="楷体" w:eastAsia="楷体" w:hAnsi="楷体"/>
          <w:sz w:val="24"/>
        </w:rPr>
      </w:pPr>
      <w:r>
        <w:rPr>
          <w:rFonts w:ascii="楷体" w:eastAsia="楷体" w:hAnsi="楷体" w:hint="eastAsia"/>
          <w:sz w:val="24"/>
        </w:rPr>
        <w:t>1.</w:t>
      </w:r>
      <w:r w:rsidRPr="009019B1">
        <w:rPr>
          <w:rFonts w:ascii="楷体" w:eastAsia="楷体" w:hAnsi="楷体" w:hint="eastAsia"/>
          <w:sz w:val="24"/>
        </w:rPr>
        <w:t>【时代楷模】李夏：用生命诠释担当</w:t>
      </w:r>
    </w:p>
    <w:p w:rsidR="003A3264" w:rsidRDefault="003A3264" w:rsidP="009019B1">
      <w:pPr>
        <w:spacing w:line="360" w:lineRule="auto"/>
        <w:ind w:firstLineChars="200" w:firstLine="480"/>
        <w:rPr>
          <w:rFonts w:ascii="仿宋" w:eastAsia="仿宋" w:hAnsi="仿宋"/>
          <w:sz w:val="24"/>
        </w:rPr>
      </w:pPr>
      <w:r w:rsidRPr="003A3264">
        <w:rPr>
          <w:rFonts w:ascii="仿宋" w:eastAsia="仿宋" w:hAnsi="仿宋" w:hint="eastAsia"/>
          <w:sz w:val="24"/>
        </w:rPr>
        <w:t>中共中央宣传部10月23</w:t>
      </w:r>
      <w:r>
        <w:rPr>
          <w:rFonts w:ascii="仿宋" w:eastAsia="仿宋" w:hAnsi="仿宋" w:hint="eastAsia"/>
          <w:sz w:val="24"/>
        </w:rPr>
        <w:t>日</w:t>
      </w:r>
      <w:r w:rsidRPr="003A3264">
        <w:rPr>
          <w:rFonts w:ascii="仿宋" w:eastAsia="仿宋" w:hAnsi="仿宋" w:hint="eastAsia"/>
          <w:sz w:val="24"/>
        </w:rPr>
        <w:t>追授</w:t>
      </w:r>
      <w:r w:rsidRPr="003A3264">
        <w:rPr>
          <w:rFonts w:ascii="仿宋" w:eastAsia="仿宋" w:hAnsi="仿宋" w:hint="eastAsia"/>
          <w:b/>
          <w:sz w:val="24"/>
        </w:rPr>
        <w:t>李夏“时代楷模”</w:t>
      </w:r>
      <w:r w:rsidRPr="003A3264">
        <w:rPr>
          <w:rFonts w:ascii="仿宋" w:eastAsia="仿宋" w:hAnsi="仿宋" w:hint="eastAsia"/>
          <w:sz w:val="24"/>
        </w:rPr>
        <w:t>称号。李夏生前是安徽省</w:t>
      </w:r>
      <w:proofErr w:type="gramStart"/>
      <w:r w:rsidRPr="003A3264">
        <w:rPr>
          <w:rFonts w:ascii="仿宋" w:eastAsia="仿宋" w:hAnsi="仿宋" w:hint="eastAsia"/>
          <w:sz w:val="24"/>
        </w:rPr>
        <w:t>宣城市</w:t>
      </w:r>
      <w:proofErr w:type="gramEnd"/>
      <w:r w:rsidRPr="003A3264">
        <w:rPr>
          <w:rFonts w:ascii="仿宋" w:eastAsia="仿宋" w:hAnsi="仿宋" w:hint="eastAsia"/>
          <w:sz w:val="24"/>
        </w:rPr>
        <w:t>绩溪县荆州乡党委委员、纪委书记，县监委派出</w:t>
      </w:r>
      <w:proofErr w:type="gramStart"/>
      <w:r w:rsidRPr="003A3264">
        <w:rPr>
          <w:rFonts w:ascii="仿宋" w:eastAsia="仿宋" w:hAnsi="仿宋" w:hint="eastAsia"/>
          <w:sz w:val="24"/>
        </w:rPr>
        <w:t>荆州乡</w:t>
      </w:r>
      <w:proofErr w:type="gramEnd"/>
      <w:r w:rsidRPr="003A3264">
        <w:rPr>
          <w:rFonts w:ascii="仿宋" w:eastAsia="仿宋" w:hAnsi="仿宋" w:hint="eastAsia"/>
          <w:sz w:val="24"/>
        </w:rPr>
        <w:t>监察专员。十余年来，他始终奋战在</w:t>
      </w:r>
      <w:r w:rsidRPr="003A3264">
        <w:rPr>
          <w:rFonts w:ascii="仿宋" w:eastAsia="仿宋" w:hAnsi="仿宋" w:hint="eastAsia"/>
          <w:b/>
          <w:sz w:val="24"/>
        </w:rPr>
        <w:t>脱贫攻坚、乡村振兴、正风</w:t>
      </w:r>
      <w:proofErr w:type="gramStart"/>
      <w:r w:rsidRPr="003A3264">
        <w:rPr>
          <w:rFonts w:ascii="仿宋" w:eastAsia="仿宋" w:hAnsi="仿宋" w:hint="eastAsia"/>
          <w:b/>
          <w:sz w:val="24"/>
        </w:rPr>
        <w:t>肃</w:t>
      </w:r>
      <w:proofErr w:type="gramEnd"/>
      <w:r w:rsidRPr="003A3264">
        <w:rPr>
          <w:rFonts w:ascii="仿宋" w:eastAsia="仿宋" w:hAnsi="仿宋" w:hint="eastAsia"/>
          <w:b/>
          <w:sz w:val="24"/>
        </w:rPr>
        <w:t>纪</w:t>
      </w:r>
      <w:r w:rsidRPr="003A3264">
        <w:rPr>
          <w:rFonts w:ascii="仿宋" w:eastAsia="仿宋" w:hAnsi="仿宋" w:hint="eastAsia"/>
          <w:sz w:val="24"/>
        </w:rPr>
        <w:t>第一线，是忠诚干净担当的基</w:t>
      </w:r>
      <w:r w:rsidRPr="003A3264">
        <w:rPr>
          <w:rFonts w:ascii="仿宋" w:eastAsia="仿宋" w:hAnsi="仿宋" w:hint="eastAsia"/>
          <w:sz w:val="24"/>
        </w:rPr>
        <w:lastRenderedPageBreak/>
        <w:t>层党员干部的标兵模范。今年8月10日，他在抗击9号超强台风“利奇马”，转移群众过程中，突遇山体塌方，以身殉职，年仅33岁。</w:t>
      </w:r>
    </w:p>
    <w:p w:rsidR="009019B1" w:rsidRDefault="009019B1" w:rsidP="009019B1">
      <w:pPr>
        <w:spacing w:line="360" w:lineRule="auto"/>
        <w:ind w:firstLineChars="200" w:firstLine="482"/>
        <w:rPr>
          <w:rFonts w:ascii="仿宋" w:eastAsia="仿宋" w:hAnsi="仿宋"/>
          <w:sz w:val="24"/>
        </w:rPr>
      </w:pPr>
      <w:r w:rsidRPr="009019B1">
        <w:rPr>
          <w:rFonts w:ascii="仿宋" w:eastAsia="仿宋" w:hAnsi="仿宋" w:hint="eastAsia"/>
          <w:b/>
          <w:sz w:val="24"/>
        </w:rPr>
        <w:t>“初心不因来路迢迢而改变，使命不因风雨坎坷而淡忘”</w:t>
      </w:r>
      <w:r w:rsidRPr="009019B1">
        <w:rPr>
          <w:rFonts w:ascii="仿宋" w:eastAsia="仿宋" w:hAnsi="仿宋" w:hint="eastAsia"/>
          <w:sz w:val="24"/>
        </w:rPr>
        <w:t>，李夏用行动书写了一名纪检干部的精神风采，用生命</w:t>
      </w:r>
      <w:proofErr w:type="gramStart"/>
      <w:r w:rsidRPr="009019B1">
        <w:rPr>
          <w:rFonts w:ascii="仿宋" w:eastAsia="仿宋" w:hAnsi="仿宋" w:hint="eastAsia"/>
          <w:sz w:val="24"/>
        </w:rPr>
        <w:t>践行</w:t>
      </w:r>
      <w:proofErr w:type="gramEnd"/>
      <w:r w:rsidRPr="009019B1">
        <w:rPr>
          <w:rFonts w:ascii="仿宋" w:eastAsia="仿宋" w:hAnsi="仿宋" w:hint="eastAsia"/>
          <w:sz w:val="24"/>
        </w:rPr>
        <w:t>了共产党人的初心和使命。从李</w:t>
      </w:r>
      <w:proofErr w:type="gramStart"/>
      <w:r w:rsidRPr="009019B1">
        <w:rPr>
          <w:rFonts w:ascii="仿宋" w:eastAsia="仿宋" w:hAnsi="仿宋" w:hint="eastAsia"/>
          <w:sz w:val="24"/>
        </w:rPr>
        <w:t>夏身上</w:t>
      </w:r>
      <w:proofErr w:type="gramEnd"/>
      <w:r w:rsidRPr="009019B1">
        <w:rPr>
          <w:rFonts w:ascii="仿宋" w:eastAsia="仿宋" w:hAnsi="仿宋" w:hint="eastAsia"/>
          <w:sz w:val="24"/>
        </w:rPr>
        <w:t>汲取精神力量，在扎根基层中心系群众，在勇挑重担中接力奋斗，就能实现人生价值，为民族复兴</w:t>
      </w:r>
      <w:proofErr w:type="gramStart"/>
      <w:r w:rsidRPr="009019B1">
        <w:rPr>
          <w:rFonts w:ascii="仿宋" w:eastAsia="仿宋" w:hAnsi="仿宋" w:hint="eastAsia"/>
          <w:sz w:val="24"/>
        </w:rPr>
        <w:t>作出</w:t>
      </w:r>
      <w:proofErr w:type="gramEnd"/>
      <w:r w:rsidRPr="009019B1">
        <w:rPr>
          <w:rFonts w:ascii="仿宋" w:eastAsia="仿宋" w:hAnsi="仿宋" w:hint="eastAsia"/>
          <w:sz w:val="24"/>
        </w:rPr>
        <w:t>新的贡献。</w:t>
      </w:r>
    </w:p>
    <w:p w:rsidR="009019B1" w:rsidRPr="009019B1" w:rsidRDefault="009019B1" w:rsidP="009019B1">
      <w:pPr>
        <w:pStyle w:val="4"/>
        <w:spacing w:before="0" w:after="0" w:line="360" w:lineRule="auto"/>
        <w:rPr>
          <w:rFonts w:ascii="楷体" w:eastAsia="楷体" w:hAnsi="楷体"/>
          <w:sz w:val="24"/>
        </w:rPr>
      </w:pPr>
      <w:r>
        <w:rPr>
          <w:rFonts w:ascii="楷体" w:eastAsia="楷体" w:hAnsi="楷体" w:hint="eastAsia"/>
          <w:sz w:val="24"/>
        </w:rPr>
        <w:t>2.</w:t>
      </w:r>
      <w:r w:rsidRPr="009019B1">
        <w:rPr>
          <w:rFonts w:ascii="楷体" w:eastAsia="楷体" w:hAnsi="楷体" w:hint="eastAsia"/>
          <w:sz w:val="24"/>
        </w:rPr>
        <w:t>第九届北京香山论坛开幕</w:t>
      </w:r>
    </w:p>
    <w:p w:rsidR="009019B1" w:rsidRDefault="009019B1" w:rsidP="009019B1">
      <w:pPr>
        <w:spacing w:line="360" w:lineRule="auto"/>
        <w:ind w:firstLineChars="200" w:firstLine="480"/>
        <w:rPr>
          <w:rFonts w:ascii="仿宋" w:eastAsia="仿宋" w:hAnsi="仿宋"/>
          <w:sz w:val="24"/>
        </w:rPr>
      </w:pPr>
      <w:r>
        <w:rPr>
          <w:rFonts w:ascii="仿宋" w:eastAsia="仿宋" w:hAnsi="仿宋" w:hint="eastAsia"/>
          <w:sz w:val="24"/>
        </w:rPr>
        <w:t>10月</w:t>
      </w:r>
      <w:r w:rsidRPr="009019B1">
        <w:rPr>
          <w:rFonts w:ascii="仿宋" w:eastAsia="仿宋" w:hAnsi="仿宋" w:hint="eastAsia"/>
          <w:sz w:val="24"/>
        </w:rPr>
        <w:t>21日上午，</w:t>
      </w:r>
      <w:r w:rsidRPr="009019B1">
        <w:rPr>
          <w:rFonts w:ascii="仿宋" w:eastAsia="仿宋" w:hAnsi="仿宋" w:hint="eastAsia"/>
          <w:b/>
          <w:sz w:val="24"/>
        </w:rPr>
        <w:t>第九届北京香山论坛</w:t>
      </w:r>
      <w:r w:rsidRPr="009019B1">
        <w:rPr>
          <w:rFonts w:ascii="仿宋" w:eastAsia="仿宋" w:hAnsi="仿宋" w:hint="eastAsia"/>
          <w:sz w:val="24"/>
        </w:rPr>
        <w:t>在北京国际会议中心开幕。作为具有</w:t>
      </w:r>
      <w:r w:rsidRPr="009019B1">
        <w:rPr>
          <w:rFonts w:ascii="仿宋" w:eastAsia="仿宋" w:hAnsi="仿宋" w:hint="eastAsia"/>
          <w:b/>
          <w:sz w:val="24"/>
        </w:rPr>
        <w:t>国际影响力的高端防务与安全对话平台</w:t>
      </w:r>
      <w:r w:rsidRPr="009019B1">
        <w:rPr>
          <w:rFonts w:ascii="仿宋" w:eastAsia="仿宋" w:hAnsi="仿宋" w:hint="eastAsia"/>
          <w:sz w:val="24"/>
        </w:rPr>
        <w:t>，本届论坛由中国军事科学学会和中国国际战略学会联合举办，主题为</w:t>
      </w:r>
      <w:r w:rsidRPr="009019B1">
        <w:rPr>
          <w:rFonts w:ascii="黑体" w:eastAsia="黑体" w:hAnsi="黑体" w:hint="eastAsia"/>
          <w:b/>
          <w:color w:val="FF0000"/>
          <w:sz w:val="24"/>
        </w:rPr>
        <w:t>“维护国际秩序，共筑亚太和平”</w:t>
      </w:r>
      <w:r w:rsidRPr="009019B1">
        <w:rPr>
          <w:rFonts w:ascii="仿宋" w:eastAsia="仿宋" w:hAnsi="仿宋" w:hint="eastAsia"/>
          <w:sz w:val="24"/>
        </w:rPr>
        <w:t>，外方高级别官员数量以及专家学者数量均达到历届之最。</w:t>
      </w:r>
    </w:p>
    <w:p w:rsidR="009019B1" w:rsidRPr="009019B1" w:rsidRDefault="009019B1" w:rsidP="009019B1">
      <w:pPr>
        <w:pStyle w:val="4"/>
        <w:spacing w:before="0" w:after="0" w:line="360" w:lineRule="auto"/>
        <w:rPr>
          <w:rFonts w:ascii="楷体" w:eastAsia="楷体" w:hAnsi="楷体"/>
          <w:sz w:val="24"/>
        </w:rPr>
      </w:pPr>
      <w:r>
        <w:rPr>
          <w:rFonts w:ascii="楷体" w:eastAsia="楷体" w:hAnsi="楷体" w:hint="eastAsia"/>
          <w:sz w:val="24"/>
        </w:rPr>
        <w:t>3.</w:t>
      </w:r>
      <w:r w:rsidRPr="009019B1">
        <w:rPr>
          <w:rFonts w:ascii="楷体" w:eastAsia="楷体" w:hAnsi="楷体" w:hint="eastAsia"/>
          <w:sz w:val="24"/>
        </w:rPr>
        <w:t>女乒世界杯</w:t>
      </w:r>
      <w:r w:rsidR="00765299">
        <w:rPr>
          <w:rFonts w:ascii="楷体" w:eastAsia="楷体" w:hAnsi="楷体" w:hint="eastAsia"/>
          <w:sz w:val="24"/>
        </w:rPr>
        <w:t>：</w:t>
      </w:r>
      <w:r w:rsidRPr="009019B1">
        <w:rPr>
          <w:rFonts w:ascii="楷体" w:eastAsia="楷体" w:hAnsi="楷体" w:hint="eastAsia"/>
          <w:sz w:val="24"/>
        </w:rPr>
        <w:t>刘诗雯荣膺“五冠王”</w:t>
      </w:r>
    </w:p>
    <w:p w:rsidR="009019B1" w:rsidRPr="009019B1" w:rsidRDefault="009019B1" w:rsidP="009019B1">
      <w:pPr>
        <w:spacing w:line="360" w:lineRule="auto"/>
        <w:ind w:firstLineChars="200" w:firstLine="480"/>
        <w:rPr>
          <w:rFonts w:ascii="仿宋" w:eastAsia="仿宋" w:hAnsi="仿宋"/>
          <w:sz w:val="24"/>
        </w:rPr>
      </w:pPr>
      <w:r w:rsidRPr="009019B1">
        <w:rPr>
          <w:rFonts w:ascii="仿宋" w:eastAsia="仿宋" w:hAnsi="仿宋" w:hint="eastAsia"/>
          <w:sz w:val="24"/>
        </w:rPr>
        <w:t>2019女乒世界杯</w:t>
      </w:r>
      <w:r w:rsidR="00765299">
        <w:rPr>
          <w:rFonts w:ascii="仿宋" w:eastAsia="仿宋" w:hAnsi="仿宋" w:hint="eastAsia"/>
          <w:sz w:val="24"/>
        </w:rPr>
        <w:t>10月</w:t>
      </w:r>
      <w:r w:rsidRPr="009019B1">
        <w:rPr>
          <w:rFonts w:ascii="仿宋" w:eastAsia="仿宋" w:hAnsi="仿宋" w:hint="eastAsia"/>
          <w:sz w:val="24"/>
        </w:rPr>
        <w:t>20日在成都落幕，决赛中，中国选手</w:t>
      </w:r>
      <w:r w:rsidRPr="00765299">
        <w:rPr>
          <w:rFonts w:ascii="黑体" w:eastAsia="黑体" w:hAnsi="黑体" w:hint="eastAsia"/>
          <w:b/>
          <w:sz w:val="24"/>
        </w:rPr>
        <w:t>刘诗雯</w:t>
      </w:r>
      <w:r w:rsidRPr="009019B1">
        <w:rPr>
          <w:rFonts w:ascii="仿宋" w:eastAsia="仿宋" w:hAnsi="仿宋" w:hint="eastAsia"/>
          <w:sz w:val="24"/>
        </w:rPr>
        <w:t>以4：2战胜队友朱雨玲，夺得冠军，成为国际乒联办赛历史上</w:t>
      </w:r>
      <w:r w:rsidRPr="00765299">
        <w:rPr>
          <w:rFonts w:ascii="仿宋" w:eastAsia="仿宋" w:hAnsi="仿宋" w:hint="eastAsia"/>
          <w:b/>
          <w:sz w:val="24"/>
        </w:rPr>
        <w:t>首</w:t>
      </w:r>
      <w:proofErr w:type="gramStart"/>
      <w:r w:rsidRPr="00765299">
        <w:rPr>
          <w:rFonts w:ascii="仿宋" w:eastAsia="仿宋" w:hAnsi="仿宋" w:hint="eastAsia"/>
          <w:b/>
          <w:sz w:val="24"/>
        </w:rPr>
        <w:t>个</w:t>
      </w:r>
      <w:proofErr w:type="gramEnd"/>
      <w:r w:rsidRPr="00765299">
        <w:rPr>
          <w:rFonts w:ascii="仿宋" w:eastAsia="仿宋" w:hAnsi="仿宋" w:hint="eastAsia"/>
          <w:b/>
          <w:sz w:val="24"/>
        </w:rPr>
        <w:t>世界杯“五冠王”</w:t>
      </w:r>
      <w:r w:rsidRPr="009019B1">
        <w:rPr>
          <w:rFonts w:ascii="仿宋" w:eastAsia="仿宋" w:hAnsi="仿宋" w:hint="eastAsia"/>
          <w:sz w:val="24"/>
        </w:rPr>
        <w:t>。</w:t>
      </w:r>
    </w:p>
    <w:p w:rsidR="006A04CA" w:rsidRPr="006A04CA" w:rsidRDefault="006A04CA" w:rsidP="006A04CA">
      <w:pPr>
        <w:pStyle w:val="4"/>
        <w:spacing w:before="0" w:after="0" w:line="360" w:lineRule="auto"/>
        <w:rPr>
          <w:rFonts w:ascii="楷体" w:eastAsia="楷体" w:hAnsi="楷体"/>
          <w:sz w:val="24"/>
        </w:rPr>
      </w:pPr>
      <w:r>
        <w:rPr>
          <w:rFonts w:ascii="楷体" w:eastAsia="楷体" w:hAnsi="楷体" w:hint="eastAsia"/>
          <w:sz w:val="24"/>
        </w:rPr>
        <w:t>4.</w:t>
      </w:r>
      <w:r w:rsidRPr="006A04CA">
        <w:rPr>
          <w:rFonts w:ascii="楷体" w:eastAsia="楷体" w:hAnsi="楷体" w:hint="eastAsia"/>
          <w:sz w:val="24"/>
        </w:rPr>
        <w:t>第六届世界互联网大会闭幕</w:t>
      </w:r>
    </w:p>
    <w:p w:rsidR="009019B1" w:rsidRPr="006A04CA" w:rsidRDefault="006A04CA" w:rsidP="006A04CA">
      <w:pPr>
        <w:spacing w:line="360" w:lineRule="auto"/>
        <w:ind w:firstLineChars="200" w:firstLine="480"/>
        <w:rPr>
          <w:rFonts w:ascii="仿宋" w:eastAsia="仿宋" w:hAnsi="仿宋"/>
          <w:sz w:val="24"/>
        </w:rPr>
      </w:pPr>
      <w:r>
        <w:rPr>
          <w:rFonts w:ascii="仿宋" w:eastAsia="仿宋" w:hAnsi="仿宋" w:hint="eastAsia"/>
          <w:sz w:val="24"/>
        </w:rPr>
        <w:t>10月</w:t>
      </w:r>
      <w:r w:rsidRPr="006A04CA">
        <w:rPr>
          <w:rFonts w:ascii="仿宋" w:eastAsia="仿宋" w:hAnsi="仿宋" w:hint="eastAsia"/>
          <w:sz w:val="24"/>
        </w:rPr>
        <w:t>22</w:t>
      </w:r>
      <w:r>
        <w:rPr>
          <w:rFonts w:ascii="仿宋" w:eastAsia="仿宋" w:hAnsi="仿宋" w:hint="eastAsia"/>
          <w:sz w:val="24"/>
        </w:rPr>
        <w:t>日</w:t>
      </w:r>
      <w:r w:rsidRPr="006A04CA">
        <w:rPr>
          <w:rFonts w:ascii="仿宋" w:eastAsia="仿宋" w:hAnsi="仿宋" w:hint="eastAsia"/>
          <w:sz w:val="24"/>
        </w:rPr>
        <w:t>，第六届世界互联网大会完成各项议程，圆满落下帷幕。本届大会在思想交流、理论创新、技术展示、经贸合作等方面取得了一系列丰硕成果。</w:t>
      </w:r>
      <w:r w:rsidRPr="006A04CA">
        <w:rPr>
          <w:rFonts w:ascii="黑体" w:eastAsia="黑体" w:hAnsi="黑体" w:hint="eastAsia"/>
          <w:b/>
          <w:color w:val="FF0000"/>
          <w:sz w:val="24"/>
        </w:rPr>
        <w:t>“直通乌镇”全球互联网大赛</w:t>
      </w:r>
      <w:r w:rsidRPr="006A04CA">
        <w:rPr>
          <w:rFonts w:ascii="仿宋" w:eastAsia="仿宋" w:hAnsi="仿宋" w:hint="eastAsia"/>
          <w:sz w:val="24"/>
        </w:rPr>
        <w:t>是今年大会</w:t>
      </w:r>
      <w:r w:rsidRPr="006A04CA">
        <w:rPr>
          <w:rFonts w:ascii="仿宋" w:eastAsia="仿宋" w:hAnsi="仿宋" w:hint="eastAsia"/>
          <w:b/>
          <w:sz w:val="24"/>
        </w:rPr>
        <w:t>新增的重要板块</w:t>
      </w:r>
      <w:r w:rsidRPr="006A04CA">
        <w:rPr>
          <w:rFonts w:ascii="仿宋" w:eastAsia="仿宋" w:hAnsi="仿宋" w:hint="eastAsia"/>
          <w:sz w:val="24"/>
        </w:rPr>
        <w:t>，吸引全球400多个优秀项目参赛。大赛通过探索互联网发展的</w:t>
      </w:r>
      <w:r w:rsidRPr="006A04CA">
        <w:rPr>
          <w:rFonts w:ascii="仿宋" w:eastAsia="仿宋" w:hAnsi="仿宋" w:hint="eastAsia"/>
          <w:b/>
          <w:sz w:val="24"/>
        </w:rPr>
        <w:t>新技术、新模式、新业态</w:t>
      </w:r>
      <w:r w:rsidRPr="006A04CA">
        <w:rPr>
          <w:rFonts w:ascii="仿宋" w:eastAsia="仿宋" w:hAnsi="仿宋" w:hint="eastAsia"/>
          <w:sz w:val="24"/>
        </w:rPr>
        <w:t>，搭建国内外互联网项目、技术、人才和资本合作的一个重要平台。</w:t>
      </w:r>
    </w:p>
    <w:p w:rsidR="00253BE3" w:rsidRPr="00253BE3" w:rsidRDefault="00253BE3" w:rsidP="00253BE3">
      <w:pPr>
        <w:pStyle w:val="4"/>
        <w:spacing w:before="0" w:after="0" w:line="360" w:lineRule="auto"/>
        <w:rPr>
          <w:rFonts w:ascii="楷体" w:eastAsia="楷体" w:hAnsi="楷体"/>
          <w:sz w:val="24"/>
        </w:rPr>
      </w:pPr>
      <w:r>
        <w:rPr>
          <w:rFonts w:ascii="楷体" w:eastAsia="楷体" w:hAnsi="楷体" w:hint="eastAsia"/>
          <w:sz w:val="24"/>
        </w:rPr>
        <w:t>5.</w:t>
      </w:r>
      <w:r w:rsidRPr="00253BE3">
        <w:rPr>
          <w:rFonts w:ascii="楷体" w:eastAsia="楷体" w:hAnsi="楷体" w:hint="eastAsia"/>
          <w:sz w:val="24"/>
        </w:rPr>
        <w:t>外国人过境144小时免签口岸增至</w:t>
      </w:r>
      <w:r w:rsidRPr="00253BE3">
        <w:rPr>
          <w:rFonts w:ascii="楷体" w:eastAsia="楷体" w:hAnsi="楷体" w:hint="eastAsia"/>
          <w:color w:val="FF0000"/>
          <w:sz w:val="24"/>
        </w:rPr>
        <w:t>27个</w:t>
      </w:r>
    </w:p>
    <w:p w:rsidR="00253BE3" w:rsidRPr="00253BE3" w:rsidRDefault="00253BE3" w:rsidP="00253BE3">
      <w:pPr>
        <w:spacing w:line="360" w:lineRule="auto"/>
        <w:ind w:firstLineChars="200" w:firstLine="480"/>
        <w:rPr>
          <w:rFonts w:ascii="仿宋" w:eastAsia="仿宋" w:hAnsi="仿宋"/>
          <w:sz w:val="24"/>
        </w:rPr>
      </w:pPr>
      <w:r w:rsidRPr="00253BE3">
        <w:rPr>
          <w:rFonts w:ascii="仿宋" w:eastAsia="仿宋" w:hAnsi="仿宋" w:hint="eastAsia"/>
          <w:sz w:val="24"/>
        </w:rPr>
        <w:t>自2019年12月1日起，符合条件的外国人由</w:t>
      </w:r>
      <w:r w:rsidRPr="00253BE3">
        <w:rPr>
          <w:rFonts w:ascii="仿宋" w:eastAsia="仿宋" w:hAnsi="仿宋" w:hint="eastAsia"/>
          <w:b/>
          <w:sz w:val="24"/>
        </w:rPr>
        <w:t>重庆、西安航空口岸</w:t>
      </w:r>
      <w:r w:rsidRPr="00253BE3">
        <w:rPr>
          <w:rFonts w:ascii="仿宋" w:eastAsia="仿宋" w:hAnsi="仿宋" w:hint="eastAsia"/>
          <w:sz w:val="24"/>
        </w:rPr>
        <w:t>过境免签停留时间延长至144小时；在</w:t>
      </w:r>
      <w:r w:rsidRPr="00253BE3">
        <w:rPr>
          <w:rFonts w:ascii="仿宋" w:eastAsia="仿宋" w:hAnsi="仿宋" w:hint="eastAsia"/>
          <w:b/>
          <w:sz w:val="24"/>
        </w:rPr>
        <w:t>宁波航空口岸</w:t>
      </w:r>
      <w:r w:rsidRPr="00253BE3">
        <w:rPr>
          <w:rFonts w:ascii="仿宋" w:eastAsia="仿宋" w:hAnsi="仿宋" w:hint="eastAsia"/>
          <w:sz w:val="24"/>
        </w:rPr>
        <w:t>实施过境144小时免办签证政策，并纳入江浙</w:t>
      </w:r>
      <w:proofErr w:type="gramStart"/>
      <w:r w:rsidRPr="00253BE3">
        <w:rPr>
          <w:rFonts w:ascii="仿宋" w:eastAsia="仿宋" w:hAnsi="仿宋" w:hint="eastAsia"/>
          <w:sz w:val="24"/>
        </w:rPr>
        <w:t>沪政策</w:t>
      </w:r>
      <w:proofErr w:type="gramEnd"/>
      <w:r w:rsidRPr="00253BE3">
        <w:rPr>
          <w:rFonts w:ascii="仿宋" w:eastAsia="仿宋" w:hAnsi="仿宋" w:hint="eastAsia"/>
          <w:sz w:val="24"/>
        </w:rPr>
        <w:t>一体化，过境人员可从宁波航空口岸以及已实施过境144小时免办签证政策的</w:t>
      </w:r>
      <w:r w:rsidRPr="00253BE3">
        <w:rPr>
          <w:rFonts w:ascii="仿宋" w:eastAsia="仿宋" w:hAnsi="仿宋" w:hint="eastAsia"/>
          <w:b/>
          <w:sz w:val="24"/>
        </w:rPr>
        <w:t>上海海、陆、空港口岸</w:t>
      </w:r>
      <w:r w:rsidRPr="00253BE3">
        <w:rPr>
          <w:rFonts w:ascii="仿宋" w:eastAsia="仿宋" w:hAnsi="仿宋" w:hint="eastAsia"/>
          <w:sz w:val="24"/>
        </w:rPr>
        <w:t>或者</w:t>
      </w:r>
      <w:r w:rsidRPr="00253BE3">
        <w:rPr>
          <w:rFonts w:ascii="仿宋" w:eastAsia="仿宋" w:hAnsi="仿宋" w:hint="eastAsia"/>
          <w:b/>
          <w:sz w:val="24"/>
        </w:rPr>
        <w:t>南京航空口岸、杭州航空口岸入境</w:t>
      </w:r>
      <w:r w:rsidRPr="00253BE3">
        <w:rPr>
          <w:rFonts w:ascii="仿宋" w:eastAsia="仿宋" w:hAnsi="仿宋" w:hint="eastAsia"/>
          <w:sz w:val="24"/>
        </w:rPr>
        <w:t>、出境；将</w:t>
      </w:r>
      <w:r w:rsidRPr="00253BE3">
        <w:rPr>
          <w:rFonts w:ascii="仿宋" w:eastAsia="仿宋" w:hAnsi="仿宋" w:hint="eastAsia"/>
          <w:b/>
          <w:sz w:val="24"/>
        </w:rPr>
        <w:t>成都航空口岸</w:t>
      </w:r>
      <w:r w:rsidRPr="00253BE3">
        <w:rPr>
          <w:rFonts w:ascii="仿宋" w:eastAsia="仿宋" w:hAnsi="仿宋" w:hint="eastAsia"/>
          <w:sz w:val="24"/>
        </w:rPr>
        <w:t>过境144小时免签停留范围扩展至</w:t>
      </w:r>
      <w:r w:rsidRPr="00253BE3">
        <w:rPr>
          <w:rFonts w:ascii="仿宋" w:eastAsia="仿宋" w:hAnsi="仿宋" w:hint="eastAsia"/>
          <w:b/>
          <w:sz w:val="24"/>
        </w:rPr>
        <w:t>成都、乐山、德阳、遂宁、眉山、雅安、资阳、内江、自贡、泸州、宜宾</w:t>
      </w:r>
      <w:r w:rsidRPr="00253BE3">
        <w:rPr>
          <w:rFonts w:ascii="仿宋" w:eastAsia="仿宋" w:hAnsi="仿宋" w:hint="eastAsia"/>
          <w:sz w:val="24"/>
        </w:rPr>
        <w:t>11个市。</w:t>
      </w:r>
    </w:p>
    <w:p w:rsidR="00253BE3" w:rsidRDefault="00253BE3" w:rsidP="00253BE3">
      <w:pPr>
        <w:spacing w:line="360" w:lineRule="auto"/>
        <w:ind w:firstLineChars="200" w:firstLine="480"/>
        <w:rPr>
          <w:rFonts w:ascii="仿宋" w:eastAsia="仿宋" w:hAnsi="仿宋"/>
          <w:sz w:val="24"/>
        </w:rPr>
      </w:pPr>
      <w:r w:rsidRPr="00253BE3">
        <w:rPr>
          <w:rFonts w:ascii="仿宋" w:eastAsia="仿宋" w:hAnsi="仿宋" w:hint="eastAsia"/>
          <w:sz w:val="24"/>
        </w:rPr>
        <w:t>这次扩大该政策适用范围后，全国20个城市</w:t>
      </w:r>
      <w:r w:rsidRPr="00253BE3">
        <w:rPr>
          <w:rFonts w:ascii="仿宋" w:eastAsia="仿宋" w:hAnsi="仿宋" w:hint="eastAsia"/>
          <w:b/>
          <w:sz w:val="24"/>
        </w:rPr>
        <w:t>27个口岸</w:t>
      </w:r>
      <w:r w:rsidRPr="00253BE3">
        <w:rPr>
          <w:rFonts w:ascii="仿宋" w:eastAsia="仿宋" w:hAnsi="仿宋" w:hint="eastAsia"/>
          <w:sz w:val="24"/>
        </w:rPr>
        <w:t>实施外国人过境144小时免办签证政策。</w:t>
      </w:r>
    </w:p>
    <w:p w:rsidR="00052162" w:rsidRPr="00052162" w:rsidRDefault="00052162" w:rsidP="00052162">
      <w:pPr>
        <w:pStyle w:val="4"/>
        <w:spacing w:before="0" w:after="0" w:line="360" w:lineRule="auto"/>
        <w:rPr>
          <w:rFonts w:ascii="楷体" w:eastAsia="楷体" w:hAnsi="楷体"/>
          <w:sz w:val="24"/>
        </w:rPr>
      </w:pPr>
      <w:r>
        <w:rPr>
          <w:rFonts w:ascii="楷体" w:eastAsia="楷体" w:hAnsi="楷体" w:hint="eastAsia"/>
          <w:sz w:val="24"/>
        </w:rPr>
        <w:lastRenderedPageBreak/>
        <w:t>6.</w:t>
      </w:r>
      <w:r w:rsidRPr="00052162">
        <w:rPr>
          <w:rFonts w:ascii="楷体" w:eastAsia="楷体" w:hAnsi="楷体" w:hint="eastAsia"/>
          <w:sz w:val="24"/>
        </w:rPr>
        <w:t>中国获得2021年国际足联</w:t>
      </w:r>
      <w:proofErr w:type="gramStart"/>
      <w:r w:rsidRPr="00052162">
        <w:rPr>
          <w:rFonts w:ascii="楷体" w:eastAsia="楷体" w:hAnsi="楷体" w:hint="eastAsia"/>
          <w:sz w:val="24"/>
        </w:rPr>
        <w:t>世</w:t>
      </w:r>
      <w:proofErr w:type="gramEnd"/>
      <w:r w:rsidRPr="00052162">
        <w:rPr>
          <w:rFonts w:ascii="楷体" w:eastAsia="楷体" w:hAnsi="楷体" w:hint="eastAsia"/>
          <w:sz w:val="24"/>
        </w:rPr>
        <w:t>俱杯赛</w:t>
      </w:r>
      <w:proofErr w:type="gramStart"/>
      <w:r w:rsidRPr="00052162">
        <w:rPr>
          <w:rFonts w:ascii="楷体" w:eastAsia="楷体" w:hAnsi="楷体" w:hint="eastAsia"/>
          <w:sz w:val="24"/>
        </w:rPr>
        <w:t>事主办</w:t>
      </w:r>
      <w:proofErr w:type="gramEnd"/>
      <w:r w:rsidRPr="00052162">
        <w:rPr>
          <w:rFonts w:ascii="楷体" w:eastAsia="楷体" w:hAnsi="楷体" w:hint="eastAsia"/>
          <w:sz w:val="24"/>
        </w:rPr>
        <w:t>权</w:t>
      </w:r>
    </w:p>
    <w:p w:rsidR="00253BE3" w:rsidRP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国际足联10月24</w:t>
      </w:r>
      <w:r>
        <w:rPr>
          <w:rFonts w:ascii="仿宋" w:eastAsia="仿宋" w:hAnsi="仿宋" w:hint="eastAsia"/>
          <w:sz w:val="24"/>
        </w:rPr>
        <w:t>日</w:t>
      </w:r>
      <w:r w:rsidRPr="00052162">
        <w:rPr>
          <w:rFonts w:ascii="仿宋" w:eastAsia="仿宋" w:hAnsi="仿宋" w:hint="eastAsia"/>
          <w:sz w:val="24"/>
        </w:rPr>
        <w:t>在上海宣布，中国获得</w:t>
      </w:r>
      <w:r w:rsidRPr="00052162">
        <w:rPr>
          <w:rFonts w:ascii="仿宋" w:eastAsia="仿宋" w:hAnsi="仿宋" w:hint="eastAsia"/>
          <w:b/>
          <w:sz w:val="24"/>
        </w:rPr>
        <w:t>2021年国际足联</w:t>
      </w:r>
      <w:proofErr w:type="gramStart"/>
      <w:r w:rsidRPr="00052162">
        <w:rPr>
          <w:rFonts w:ascii="仿宋" w:eastAsia="仿宋" w:hAnsi="仿宋" w:hint="eastAsia"/>
          <w:b/>
          <w:sz w:val="24"/>
        </w:rPr>
        <w:t>世</w:t>
      </w:r>
      <w:proofErr w:type="gramEnd"/>
      <w:r w:rsidRPr="00052162">
        <w:rPr>
          <w:rFonts w:ascii="仿宋" w:eastAsia="仿宋" w:hAnsi="仿宋" w:hint="eastAsia"/>
          <w:b/>
          <w:sz w:val="24"/>
        </w:rPr>
        <w:t>俱杯</w:t>
      </w:r>
      <w:r w:rsidRPr="00052162">
        <w:rPr>
          <w:rFonts w:ascii="仿宋" w:eastAsia="仿宋" w:hAnsi="仿宋" w:hint="eastAsia"/>
          <w:sz w:val="24"/>
        </w:rPr>
        <w:t>赛事的主办权。</w:t>
      </w:r>
      <w:proofErr w:type="gramStart"/>
      <w:r w:rsidRPr="00052162">
        <w:rPr>
          <w:rFonts w:ascii="仿宋" w:eastAsia="仿宋" w:hAnsi="仿宋" w:hint="eastAsia"/>
          <w:b/>
          <w:sz w:val="24"/>
        </w:rPr>
        <w:t>世</w:t>
      </w:r>
      <w:proofErr w:type="gramEnd"/>
      <w:r w:rsidRPr="00052162">
        <w:rPr>
          <w:rFonts w:ascii="仿宋" w:eastAsia="仿宋" w:hAnsi="仿宋" w:hint="eastAsia"/>
          <w:b/>
          <w:sz w:val="24"/>
        </w:rPr>
        <w:t>俱杯</w:t>
      </w:r>
      <w:r w:rsidRPr="00052162">
        <w:rPr>
          <w:rFonts w:ascii="仿宋" w:eastAsia="仿宋" w:hAnsi="仿宋" w:hint="eastAsia"/>
          <w:sz w:val="24"/>
        </w:rPr>
        <w:t>是世界范围内</w:t>
      </w:r>
      <w:r w:rsidRPr="00052162">
        <w:rPr>
          <w:rFonts w:ascii="仿宋" w:eastAsia="仿宋" w:hAnsi="仿宋" w:hint="eastAsia"/>
          <w:b/>
          <w:sz w:val="24"/>
        </w:rPr>
        <w:t>职业足球俱乐部</w:t>
      </w:r>
      <w:r w:rsidRPr="00052162">
        <w:rPr>
          <w:rFonts w:ascii="仿宋" w:eastAsia="仿宋" w:hAnsi="仿宋" w:hint="eastAsia"/>
          <w:sz w:val="24"/>
        </w:rPr>
        <w:t>参加的足球顶级赛事，从2021年开始将由每年举办改为</w:t>
      </w:r>
      <w:r w:rsidRPr="00052162">
        <w:rPr>
          <w:rFonts w:ascii="仿宋" w:eastAsia="仿宋" w:hAnsi="仿宋" w:hint="eastAsia"/>
          <w:b/>
          <w:sz w:val="24"/>
        </w:rPr>
        <w:t>每四年</w:t>
      </w:r>
      <w:r w:rsidRPr="00052162">
        <w:rPr>
          <w:rFonts w:ascii="仿宋" w:eastAsia="仿宋" w:hAnsi="仿宋" w:hint="eastAsia"/>
          <w:sz w:val="24"/>
        </w:rPr>
        <w:t>举办一次，参赛队伍也将从7支扩充为24支。</w:t>
      </w:r>
    </w:p>
    <w:p w:rsidR="00253BE3" w:rsidRPr="00052162" w:rsidRDefault="00052162" w:rsidP="00052162">
      <w:pPr>
        <w:pStyle w:val="4"/>
        <w:spacing w:before="0" w:after="0" w:line="360" w:lineRule="auto"/>
        <w:rPr>
          <w:rFonts w:ascii="楷体" w:eastAsia="楷体" w:hAnsi="楷体"/>
          <w:sz w:val="24"/>
        </w:rPr>
      </w:pPr>
      <w:r>
        <w:rPr>
          <w:rFonts w:ascii="楷体" w:eastAsia="楷体" w:hAnsi="楷体" w:hint="eastAsia"/>
          <w:sz w:val="24"/>
        </w:rPr>
        <w:t>7.</w:t>
      </w:r>
      <w:r w:rsidRPr="00052162">
        <w:rPr>
          <w:rFonts w:ascii="楷体" w:eastAsia="楷体" w:hAnsi="楷体" w:hint="eastAsia"/>
          <w:sz w:val="24"/>
        </w:rPr>
        <w:t>世行报告：排名升至31 中国营</w:t>
      </w:r>
      <w:proofErr w:type="gramStart"/>
      <w:r w:rsidRPr="00052162">
        <w:rPr>
          <w:rFonts w:ascii="楷体" w:eastAsia="楷体" w:hAnsi="楷体" w:hint="eastAsia"/>
          <w:sz w:val="24"/>
        </w:rPr>
        <w:t>商环境达全球</w:t>
      </w:r>
      <w:proofErr w:type="gramEnd"/>
      <w:r w:rsidRPr="00052162">
        <w:rPr>
          <w:rFonts w:ascii="楷体" w:eastAsia="楷体" w:hAnsi="楷体" w:hint="eastAsia"/>
          <w:sz w:val="24"/>
        </w:rPr>
        <w:t>最佳水平</w:t>
      </w:r>
    </w:p>
    <w:p w:rsidR="00052162" w:rsidRP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世界银行23日发布《2020年营商环境报告》，中国的总体排名比去年大幅上升15位，名列第31。这也是中国连续第二年跻身全球营商环境改善最显著的经济体前十。</w:t>
      </w:r>
    </w:p>
    <w:p w:rsidR="00052162" w:rsidRP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《报告》指出，截至今年5月1日，中国在过去的12个月中，实施了创纪录的8项营商环境改革，全球营商环境排名升至</w:t>
      </w:r>
      <w:r w:rsidRPr="00052162">
        <w:rPr>
          <w:rFonts w:ascii="仿宋" w:eastAsia="仿宋" w:hAnsi="仿宋" w:hint="eastAsia"/>
          <w:b/>
          <w:sz w:val="24"/>
        </w:rPr>
        <w:t>第31位</w:t>
      </w:r>
      <w:r w:rsidRPr="00052162">
        <w:rPr>
          <w:rFonts w:ascii="仿宋" w:eastAsia="仿宋" w:hAnsi="仿宋" w:hint="eastAsia"/>
          <w:sz w:val="24"/>
        </w:rPr>
        <w:t>，在满分100分中得分</w:t>
      </w:r>
      <w:r w:rsidRPr="00052162">
        <w:rPr>
          <w:rFonts w:ascii="仿宋" w:eastAsia="仿宋" w:hAnsi="仿宋" w:hint="eastAsia"/>
          <w:b/>
          <w:sz w:val="24"/>
        </w:rPr>
        <w:t>77.9分</w:t>
      </w:r>
      <w:r w:rsidRPr="00052162">
        <w:rPr>
          <w:rFonts w:ascii="仿宋" w:eastAsia="仿宋" w:hAnsi="仿宋" w:hint="eastAsia"/>
          <w:sz w:val="24"/>
        </w:rPr>
        <w:t>。专家指出，这意味着</w:t>
      </w:r>
      <w:r w:rsidRPr="00052162">
        <w:rPr>
          <w:rFonts w:ascii="仿宋" w:eastAsia="仿宋" w:hAnsi="仿宋" w:hint="eastAsia"/>
          <w:b/>
          <w:sz w:val="24"/>
        </w:rPr>
        <w:t>中国营</w:t>
      </w:r>
      <w:proofErr w:type="gramStart"/>
      <w:r w:rsidRPr="00052162">
        <w:rPr>
          <w:rFonts w:ascii="仿宋" w:eastAsia="仿宋" w:hAnsi="仿宋" w:hint="eastAsia"/>
          <w:b/>
          <w:sz w:val="24"/>
        </w:rPr>
        <w:t>商环境</w:t>
      </w:r>
      <w:proofErr w:type="gramEnd"/>
      <w:r w:rsidRPr="00052162">
        <w:rPr>
          <w:rFonts w:ascii="仿宋" w:eastAsia="仿宋" w:hAnsi="仿宋" w:hint="eastAsia"/>
          <w:b/>
          <w:sz w:val="24"/>
        </w:rPr>
        <w:t>达到全球最佳水平</w:t>
      </w:r>
      <w:r w:rsidRPr="00052162">
        <w:rPr>
          <w:rFonts w:ascii="仿宋" w:eastAsia="仿宋" w:hAnsi="仿宋" w:hint="eastAsia"/>
          <w:sz w:val="24"/>
        </w:rPr>
        <w:t>。</w:t>
      </w:r>
    </w:p>
    <w:p w:rsid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中国相关改革措施亮点包括：</w:t>
      </w:r>
      <w:r w:rsidRPr="00052162">
        <w:rPr>
          <w:rFonts w:ascii="仿宋" w:eastAsia="仿宋" w:hAnsi="仿宋" w:hint="eastAsia"/>
          <w:b/>
          <w:sz w:val="24"/>
        </w:rPr>
        <w:t>将公司印章发放完全纳入企业注册登记一站式服务</w:t>
      </w:r>
      <w:r w:rsidRPr="00052162">
        <w:rPr>
          <w:rFonts w:ascii="仿宋" w:eastAsia="仿宋" w:hAnsi="仿宋" w:hint="eastAsia"/>
          <w:sz w:val="24"/>
        </w:rPr>
        <w:t>、</w:t>
      </w:r>
      <w:r w:rsidRPr="00052162">
        <w:rPr>
          <w:rFonts w:ascii="仿宋" w:eastAsia="仿宋" w:hAnsi="仿宋" w:hint="eastAsia"/>
          <w:b/>
          <w:sz w:val="24"/>
        </w:rPr>
        <w:t>简化对低风险工程建设项目的施工许可证要求</w:t>
      </w:r>
      <w:r w:rsidRPr="00052162">
        <w:rPr>
          <w:rFonts w:ascii="仿宋" w:eastAsia="仿宋" w:hAnsi="仿宋" w:hint="eastAsia"/>
          <w:sz w:val="24"/>
        </w:rPr>
        <w:t>、</w:t>
      </w:r>
      <w:r w:rsidRPr="00052162">
        <w:rPr>
          <w:rFonts w:ascii="仿宋" w:eastAsia="仿宋" w:hAnsi="仿宋" w:hint="eastAsia"/>
          <w:b/>
          <w:sz w:val="24"/>
        </w:rPr>
        <w:t>精简办理接电流程</w:t>
      </w:r>
      <w:r w:rsidRPr="00052162">
        <w:rPr>
          <w:rFonts w:ascii="仿宋" w:eastAsia="仿宋" w:hAnsi="仿宋" w:hint="eastAsia"/>
          <w:sz w:val="24"/>
        </w:rPr>
        <w:t>、</w:t>
      </w:r>
      <w:r w:rsidRPr="00052162">
        <w:rPr>
          <w:rFonts w:ascii="仿宋" w:eastAsia="仿宋" w:hAnsi="仿宋" w:hint="eastAsia"/>
          <w:b/>
          <w:sz w:val="24"/>
        </w:rPr>
        <w:t>对小企业实行企业所得税优惠政策</w:t>
      </w:r>
      <w:r w:rsidRPr="00052162">
        <w:rPr>
          <w:rFonts w:ascii="仿宋" w:eastAsia="仿宋" w:hAnsi="仿宋" w:hint="eastAsia"/>
          <w:sz w:val="24"/>
        </w:rPr>
        <w:t>等。</w:t>
      </w:r>
    </w:p>
    <w:p w:rsidR="00052162" w:rsidRPr="004B5267" w:rsidRDefault="004B5267" w:rsidP="004B5267">
      <w:pPr>
        <w:pStyle w:val="4"/>
        <w:spacing w:before="0" w:after="0" w:line="360" w:lineRule="auto"/>
        <w:rPr>
          <w:rFonts w:ascii="楷体" w:eastAsia="楷体" w:hAnsi="楷体"/>
          <w:sz w:val="24"/>
        </w:rPr>
      </w:pPr>
      <w:r>
        <w:rPr>
          <w:rFonts w:ascii="楷体" w:eastAsia="楷体" w:hAnsi="楷体" w:hint="eastAsia"/>
          <w:sz w:val="24"/>
        </w:rPr>
        <w:t>8.</w:t>
      </w:r>
      <w:r w:rsidRPr="004B5267">
        <w:rPr>
          <w:rFonts w:ascii="楷体" w:eastAsia="楷体" w:hAnsi="楷体" w:hint="eastAsia"/>
          <w:sz w:val="24"/>
        </w:rPr>
        <w:t>4K超高清直播电影《此时此刻·2019大阅兵》将登陆全国各大院线</w:t>
      </w:r>
    </w:p>
    <w:p w:rsidR="004B5267" w:rsidRDefault="004B5267" w:rsidP="00052162">
      <w:pPr>
        <w:spacing w:line="360" w:lineRule="auto"/>
        <w:ind w:firstLineChars="200" w:firstLine="480"/>
        <w:rPr>
          <w:rFonts w:ascii="仿宋" w:eastAsia="仿宋" w:hAnsi="仿宋"/>
          <w:sz w:val="24"/>
        </w:rPr>
      </w:pPr>
      <w:r w:rsidRPr="004B5267">
        <w:rPr>
          <w:rFonts w:ascii="仿宋" w:eastAsia="仿宋" w:hAnsi="仿宋" w:hint="eastAsia"/>
          <w:sz w:val="24"/>
        </w:rPr>
        <w:t>由中央广播电视总台与国家电影局联合推出、央视</w:t>
      </w:r>
      <w:proofErr w:type="gramStart"/>
      <w:r w:rsidRPr="004B5267">
        <w:rPr>
          <w:rFonts w:ascii="仿宋" w:eastAsia="仿宋" w:hAnsi="仿宋" w:hint="eastAsia"/>
          <w:sz w:val="24"/>
        </w:rPr>
        <w:t>频</w:t>
      </w:r>
      <w:proofErr w:type="gramEnd"/>
      <w:r w:rsidRPr="004B5267">
        <w:rPr>
          <w:rFonts w:ascii="仿宋" w:eastAsia="仿宋" w:hAnsi="仿宋" w:hint="eastAsia"/>
          <w:sz w:val="24"/>
        </w:rPr>
        <w:t>出品的4K超高清直播电影《此时此刻·2019大阅兵》普通话版已经制作完成，即将登陆全国院线并与广大观众见面。</w:t>
      </w:r>
      <w:r w:rsidRPr="00D301CF">
        <w:rPr>
          <w:rFonts w:ascii="仿宋" w:eastAsia="仿宋" w:hAnsi="仿宋" w:hint="eastAsia"/>
          <w:b/>
          <w:sz w:val="24"/>
        </w:rPr>
        <w:t>《此时此刻·2019大阅兵》</w:t>
      </w:r>
      <w:r w:rsidRPr="004B5267">
        <w:rPr>
          <w:rFonts w:ascii="仿宋" w:eastAsia="仿宋" w:hAnsi="仿宋" w:hint="eastAsia"/>
          <w:sz w:val="24"/>
        </w:rPr>
        <w:t>是总台以</w:t>
      </w:r>
      <w:r w:rsidRPr="00D301CF">
        <w:rPr>
          <w:rFonts w:ascii="黑体" w:eastAsia="黑体" w:hAnsi="黑体" w:hint="eastAsia"/>
          <w:b/>
          <w:color w:val="FF0000"/>
          <w:sz w:val="24"/>
        </w:rPr>
        <w:t>“5G+4K/8K+AI”战略</w:t>
      </w:r>
      <w:r w:rsidRPr="004B5267">
        <w:rPr>
          <w:rFonts w:ascii="仿宋" w:eastAsia="仿宋" w:hAnsi="仿宋" w:hint="eastAsia"/>
          <w:sz w:val="24"/>
        </w:rPr>
        <w:t>，加快推动媒体融合向纵深发展、建设国际一流新型主流媒体的重要举措。此前总台相继推出</w:t>
      </w:r>
      <w:r w:rsidRPr="00D301CF">
        <w:rPr>
          <w:rFonts w:ascii="仿宋" w:eastAsia="仿宋" w:hAnsi="仿宋" w:hint="eastAsia"/>
          <w:b/>
          <w:sz w:val="24"/>
        </w:rPr>
        <w:t>《此时此刻——共庆新中国70周年华诞》粤语版、民族语言版</w:t>
      </w:r>
      <w:r w:rsidRPr="00D301CF">
        <w:rPr>
          <w:rFonts w:ascii="仿宋" w:eastAsia="仿宋" w:hAnsi="仿宋" w:hint="eastAsia"/>
          <w:sz w:val="24"/>
        </w:rPr>
        <w:t>和</w:t>
      </w:r>
      <w:r w:rsidRPr="00D301CF">
        <w:rPr>
          <w:rFonts w:ascii="仿宋" w:eastAsia="仿宋" w:hAnsi="仿宋" w:hint="eastAsia"/>
          <w:b/>
          <w:sz w:val="24"/>
        </w:rPr>
        <w:t>外语版</w:t>
      </w:r>
      <w:r w:rsidRPr="004B5267">
        <w:rPr>
          <w:rFonts w:ascii="仿宋" w:eastAsia="仿宋" w:hAnsi="仿宋" w:hint="eastAsia"/>
          <w:sz w:val="24"/>
        </w:rPr>
        <w:t>。本次普通话版影片登陆全国院线，必将进一步激发广大干部群众的爱国热情，让国庆70周年盛典的黄金记忆成为奋斗新时代的强大动力。</w:t>
      </w:r>
    </w:p>
    <w:p w:rsidR="004B5267" w:rsidRPr="00372C92" w:rsidRDefault="00372C92" w:rsidP="00372C92">
      <w:pPr>
        <w:pStyle w:val="4"/>
        <w:spacing w:before="0" w:after="0" w:line="360" w:lineRule="auto"/>
        <w:rPr>
          <w:rFonts w:ascii="楷体" w:eastAsia="楷体" w:hAnsi="楷体"/>
          <w:sz w:val="24"/>
        </w:rPr>
      </w:pPr>
      <w:r>
        <w:rPr>
          <w:rFonts w:ascii="楷体" w:eastAsia="楷体" w:hAnsi="楷体" w:hint="eastAsia"/>
          <w:sz w:val="24"/>
        </w:rPr>
        <w:t>9.</w:t>
      </w:r>
      <w:r w:rsidRPr="00372C92">
        <w:rPr>
          <w:rFonts w:ascii="楷体" w:eastAsia="楷体" w:hAnsi="楷体" w:hint="eastAsia"/>
          <w:sz w:val="24"/>
        </w:rPr>
        <w:t>第七届世界军人运动会在武汉闭幕</w:t>
      </w:r>
    </w:p>
    <w:p w:rsidR="00372C92" w:rsidRDefault="00372C92" w:rsidP="00052162">
      <w:pPr>
        <w:spacing w:line="360" w:lineRule="auto"/>
        <w:ind w:firstLineChars="200" w:firstLine="480"/>
        <w:rPr>
          <w:rFonts w:ascii="仿宋" w:eastAsia="仿宋" w:hAnsi="仿宋"/>
          <w:sz w:val="24"/>
        </w:rPr>
      </w:pPr>
      <w:r w:rsidRPr="00372C92">
        <w:rPr>
          <w:rFonts w:ascii="仿宋" w:eastAsia="仿宋" w:hAnsi="仿宋" w:hint="eastAsia"/>
          <w:sz w:val="24"/>
        </w:rPr>
        <w:t>第七届世界军人运动会</w:t>
      </w:r>
      <w:r>
        <w:rPr>
          <w:rFonts w:ascii="仿宋" w:eastAsia="仿宋" w:hAnsi="仿宋" w:hint="eastAsia"/>
          <w:sz w:val="24"/>
        </w:rPr>
        <w:t>10月</w:t>
      </w:r>
      <w:r w:rsidRPr="00372C92">
        <w:rPr>
          <w:rFonts w:ascii="仿宋" w:eastAsia="仿宋" w:hAnsi="仿宋" w:hint="eastAsia"/>
          <w:sz w:val="24"/>
        </w:rPr>
        <w:t>27日晚在湖北省武汉市圆满落下帷幕。</w:t>
      </w:r>
      <w:r w:rsidR="000C654C" w:rsidRPr="000C654C">
        <w:rPr>
          <w:rFonts w:ascii="仿宋" w:eastAsia="仿宋" w:hAnsi="仿宋" w:hint="eastAsia"/>
          <w:sz w:val="24"/>
        </w:rPr>
        <w:t>第七届世界军人运动会组委会</w:t>
      </w:r>
      <w:proofErr w:type="gramStart"/>
      <w:r w:rsidR="000C654C" w:rsidRPr="000C654C">
        <w:rPr>
          <w:rFonts w:ascii="仿宋" w:eastAsia="仿宋" w:hAnsi="仿宋" w:hint="eastAsia"/>
          <w:sz w:val="24"/>
        </w:rPr>
        <w:t>践行</w:t>
      </w:r>
      <w:proofErr w:type="gramEnd"/>
      <w:r w:rsidR="000C654C" w:rsidRPr="000C654C">
        <w:rPr>
          <w:rFonts w:ascii="黑体" w:eastAsia="黑体" w:hAnsi="黑体" w:hint="eastAsia"/>
          <w:b/>
          <w:sz w:val="24"/>
        </w:rPr>
        <w:t>“绿色、共享、开放、廉洁”</w:t>
      </w:r>
      <w:r w:rsidR="000C654C" w:rsidRPr="000C654C">
        <w:rPr>
          <w:rFonts w:ascii="仿宋" w:eastAsia="仿宋" w:hAnsi="仿宋" w:hint="eastAsia"/>
          <w:sz w:val="24"/>
        </w:rPr>
        <w:t>的办赛理念，实现了</w:t>
      </w:r>
      <w:r w:rsidR="000C654C" w:rsidRPr="000C654C">
        <w:rPr>
          <w:rFonts w:ascii="黑体" w:eastAsia="黑体" w:hAnsi="黑体" w:hint="eastAsia"/>
          <w:b/>
          <w:sz w:val="24"/>
        </w:rPr>
        <w:t>“办赛水平一流、参赛成绩一流”</w:t>
      </w:r>
      <w:r w:rsidR="000C654C" w:rsidRPr="000C654C">
        <w:rPr>
          <w:rFonts w:ascii="仿宋" w:eastAsia="仿宋" w:hAnsi="仿宋" w:hint="eastAsia"/>
          <w:sz w:val="24"/>
        </w:rPr>
        <w:t>的筹办目标，在世界军人运动史上留下了浓墨重彩的中国印记。</w:t>
      </w:r>
    </w:p>
    <w:p w:rsidR="00372C92" w:rsidRDefault="000C654C" w:rsidP="00052162">
      <w:pPr>
        <w:spacing w:line="360" w:lineRule="auto"/>
        <w:ind w:firstLineChars="200" w:firstLine="480"/>
        <w:rPr>
          <w:rFonts w:ascii="仿宋" w:eastAsia="仿宋" w:hAnsi="仿宋"/>
          <w:sz w:val="24"/>
        </w:rPr>
      </w:pPr>
      <w:r w:rsidRPr="000C654C">
        <w:rPr>
          <w:rFonts w:ascii="仿宋" w:eastAsia="仿宋" w:hAnsi="仿宋" w:hint="eastAsia"/>
          <w:sz w:val="24"/>
        </w:rPr>
        <w:t>第七届世界军人运动会设置了</w:t>
      </w:r>
      <w:r w:rsidRPr="000C654C">
        <w:rPr>
          <w:rFonts w:ascii="仿宋" w:eastAsia="仿宋" w:hAnsi="仿宋" w:hint="eastAsia"/>
          <w:b/>
          <w:sz w:val="24"/>
        </w:rPr>
        <w:t>27个大项、329个小项</w:t>
      </w:r>
      <w:r w:rsidRPr="000C654C">
        <w:rPr>
          <w:rFonts w:ascii="仿宋" w:eastAsia="仿宋" w:hAnsi="仿宋" w:hint="eastAsia"/>
          <w:sz w:val="24"/>
        </w:rPr>
        <w:t>的比赛，各国军人运动员以顽强的毅力挑战极限、攀越新高，共打破7项世界纪录、85项国际军体</w:t>
      </w:r>
      <w:r w:rsidRPr="000C654C">
        <w:rPr>
          <w:rFonts w:ascii="仿宋" w:eastAsia="仿宋" w:hAnsi="仿宋" w:hint="eastAsia"/>
          <w:sz w:val="24"/>
        </w:rPr>
        <w:lastRenderedPageBreak/>
        <w:t>纪录。</w:t>
      </w:r>
      <w:r w:rsidRPr="000C654C">
        <w:rPr>
          <w:rFonts w:ascii="仿宋" w:eastAsia="仿宋" w:hAnsi="仿宋" w:hint="eastAsia"/>
          <w:b/>
          <w:sz w:val="24"/>
        </w:rPr>
        <w:t>中国</w:t>
      </w:r>
      <w:r w:rsidRPr="000C654C">
        <w:rPr>
          <w:rFonts w:ascii="仿宋" w:eastAsia="仿宋" w:hAnsi="仿宋" w:hint="eastAsia"/>
          <w:sz w:val="24"/>
        </w:rPr>
        <w:t>人民解放军体育代表团共获得</w:t>
      </w:r>
      <w:r w:rsidRPr="000C654C">
        <w:rPr>
          <w:rFonts w:ascii="仿宋" w:eastAsia="仿宋" w:hAnsi="仿宋" w:hint="eastAsia"/>
          <w:b/>
          <w:sz w:val="24"/>
        </w:rPr>
        <w:t>133枚金牌、64枚银牌、42枚铜牌</w:t>
      </w:r>
      <w:r w:rsidRPr="000C654C">
        <w:rPr>
          <w:rFonts w:ascii="仿宋" w:eastAsia="仿宋" w:hAnsi="仿宋" w:hint="eastAsia"/>
          <w:sz w:val="24"/>
        </w:rPr>
        <w:t>，位居</w:t>
      </w:r>
      <w:r w:rsidRPr="000C654C">
        <w:rPr>
          <w:rFonts w:ascii="仿宋" w:eastAsia="仿宋" w:hAnsi="仿宋" w:hint="eastAsia"/>
          <w:b/>
          <w:sz w:val="24"/>
        </w:rPr>
        <w:t>金牌榜</w:t>
      </w:r>
      <w:r w:rsidRPr="000C654C">
        <w:rPr>
          <w:rFonts w:ascii="仿宋" w:eastAsia="仿宋" w:hAnsi="仿宋" w:hint="eastAsia"/>
          <w:sz w:val="24"/>
        </w:rPr>
        <w:t>和奖牌榜</w:t>
      </w:r>
      <w:r w:rsidRPr="000C654C">
        <w:rPr>
          <w:rFonts w:ascii="仿宋" w:eastAsia="仿宋" w:hAnsi="仿宋" w:hint="eastAsia"/>
          <w:b/>
          <w:sz w:val="24"/>
        </w:rPr>
        <w:t>第一</w:t>
      </w:r>
      <w:r w:rsidRPr="000C654C">
        <w:rPr>
          <w:rFonts w:ascii="仿宋" w:eastAsia="仿宋" w:hAnsi="仿宋" w:hint="eastAsia"/>
          <w:sz w:val="24"/>
        </w:rPr>
        <w:t>。俄罗斯、巴西分列第二、三位。</w:t>
      </w:r>
    </w:p>
    <w:p w:rsidR="00372C92" w:rsidRDefault="000C654C" w:rsidP="001B5A00">
      <w:pPr>
        <w:spacing w:line="360" w:lineRule="auto"/>
        <w:ind w:firstLineChars="200" w:firstLine="420"/>
        <w:jc w:val="center"/>
        <w:rPr>
          <w:rFonts w:ascii="仿宋" w:eastAsia="仿宋" w:hAnsi="仿宋"/>
          <w:sz w:val="24"/>
        </w:rPr>
      </w:pPr>
      <w:r>
        <w:rPr>
          <w:noProof/>
        </w:rPr>
        <w:drawing>
          <wp:inline distT="0" distB="0" distL="0" distR="0">
            <wp:extent cx="3810000" cy="3495675"/>
            <wp:effectExtent l="0" t="0" r="0" b="9525"/>
            <wp:docPr id="14" name="图片 14" descr="http://paper.people.com.cn/rmrb/res/2019-10/28/13/rmrb2019102813p2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er.people.com.cn/rmrb/res/2019-10/28/13/rmrb2019102813p22_b.jpg"/>
                    <pic:cNvPicPr>
                      <a:picLocks noChangeAspect="1" noChangeArrowheads="1"/>
                    </pic:cNvPicPr>
                  </pic:nvPicPr>
                  <pic:blipFill rotWithShape="1">
                    <a:blip r:embed="rId8">
                      <a:extLst>
                        <a:ext uri="{28A0092B-C50C-407E-A947-70E740481C1C}">
                          <a14:useLocalDpi xmlns:a14="http://schemas.microsoft.com/office/drawing/2010/main" val="0"/>
                        </a:ext>
                      </a:extLst>
                    </a:blip>
                    <a:srcRect b="60367"/>
                    <a:stretch/>
                  </pic:blipFill>
                  <pic:spPr bwMode="auto">
                    <a:xfrm>
                      <a:off x="0" y="0"/>
                      <a:ext cx="3810000"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372C92" w:rsidRPr="004B5267" w:rsidRDefault="00372C92" w:rsidP="00052162">
      <w:pPr>
        <w:spacing w:line="360" w:lineRule="auto"/>
        <w:ind w:firstLineChars="200" w:firstLine="480"/>
        <w:rPr>
          <w:rFonts w:ascii="仿宋" w:eastAsia="仿宋" w:hAnsi="仿宋" w:hint="eastAsia"/>
          <w:sz w:val="24"/>
        </w:rPr>
      </w:pPr>
    </w:p>
    <w:p w:rsidR="00107C29" w:rsidRPr="00B22131" w:rsidRDefault="00107C29" w:rsidP="008D7366">
      <w:pPr>
        <w:pStyle w:val="3"/>
        <w:spacing w:before="0" w:after="0" w:line="360" w:lineRule="auto"/>
        <w:rPr>
          <w:rFonts w:ascii="黑体" w:eastAsia="黑体" w:hAnsi="黑体"/>
          <w:sz w:val="28"/>
        </w:rPr>
      </w:pPr>
      <w:r>
        <w:rPr>
          <w:rFonts w:ascii="黑体" w:eastAsia="黑体" w:hAnsi="黑体" w:hint="eastAsia"/>
          <w:sz w:val="28"/>
        </w:rPr>
        <w:t>三</w:t>
      </w:r>
      <w:r w:rsidRPr="00B22131">
        <w:rPr>
          <w:rFonts w:ascii="黑体" w:eastAsia="黑体" w:hAnsi="黑体" w:hint="eastAsia"/>
          <w:sz w:val="28"/>
        </w:rPr>
        <w:t>、重要文件</w:t>
      </w:r>
    </w:p>
    <w:p w:rsidR="00790E92" w:rsidRPr="003A3264" w:rsidRDefault="001805F2" w:rsidP="008D7366">
      <w:pPr>
        <w:pStyle w:val="4"/>
        <w:spacing w:before="0" w:after="0" w:line="360" w:lineRule="auto"/>
        <w:rPr>
          <w:rFonts w:ascii="楷体" w:eastAsia="楷体" w:hAnsi="楷体"/>
          <w:sz w:val="24"/>
        </w:rPr>
      </w:pPr>
      <w:r>
        <w:rPr>
          <w:rFonts w:ascii="楷体" w:eastAsia="楷体" w:hAnsi="楷体" w:hint="eastAsia"/>
          <w:sz w:val="24"/>
        </w:rPr>
        <w:t>1.</w:t>
      </w:r>
      <w:r w:rsidR="003A3264" w:rsidRPr="003A3264">
        <w:rPr>
          <w:rFonts w:ascii="楷体" w:eastAsia="楷体" w:hAnsi="楷体" w:hint="eastAsia"/>
          <w:sz w:val="24"/>
        </w:rPr>
        <w:t>《优化营商环境条例》</w:t>
      </w:r>
    </w:p>
    <w:p w:rsidR="003A3264" w:rsidRP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李克强日前签署国务院令，公布《优化营商环境条例》，自</w:t>
      </w:r>
      <w:r w:rsidRPr="003A3264">
        <w:rPr>
          <w:rFonts w:ascii="仿宋" w:eastAsia="仿宋" w:hAnsi="仿宋" w:hint="eastAsia"/>
          <w:b/>
          <w:sz w:val="24"/>
        </w:rPr>
        <w:t>2020年1月1日</w:t>
      </w:r>
      <w:r w:rsidRPr="003A3264">
        <w:rPr>
          <w:rFonts w:ascii="仿宋" w:eastAsia="仿宋" w:hAnsi="仿宋" w:hint="eastAsia"/>
          <w:sz w:val="24"/>
        </w:rPr>
        <w:t>起施行。</w:t>
      </w:r>
    </w:p>
    <w:p w:rsidR="004C7962"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《条例》认真总结近年来我国优化营商环境的经验和做法，将实践证明行之有效、人民群众满意、市场主体支持的改革举措用法规制度固化下来，重点针对我国营</w:t>
      </w:r>
      <w:proofErr w:type="gramStart"/>
      <w:r w:rsidRPr="003A3264">
        <w:rPr>
          <w:rFonts w:ascii="仿宋" w:eastAsia="仿宋" w:hAnsi="仿宋" w:hint="eastAsia"/>
          <w:sz w:val="24"/>
        </w:rPr>
        <w:t>商环境</w:t>
      </w:r>
      <w:proofErr w:type="gramEnd"/>
      <w:r w:rsidRPr="003A3264">
        <w:rPr>
          <w:rFonts w:ascii="仿宋" w:eastAsia="仿宋" w:hAnsi="仿宋" w:hint="eastAsia"/>
          <w:sz w:val="24"/>
        </w:rPr>
        <w:t>的突出短板和市场主体反映强烈的痛点难点堵点问题，对</w:t>
      </w:r>
      <w:proofErr w:type="gramStart"/>
      <w:r w:rsidRPr="003A3264">
        <w:rPr>
          <w:rFonts w:ascii="仿宋" w:eastAsia="仿宋" w:hAnsi="仿宋" w:hint="eastAsia"/>
          <w:sz w:val="24"/>
        </w:rPr>
        <w:t>标国际</w:t>
      </w:r>
      <w:proofErr w:type="gramEnd"/>
      <w:r w:rsidRPr="003A3264">
        <w:rPr>
          <w:rFonts w:ascii="仿宋" w:eastAsia="仿宋" w:hAnsi="仿宋" w:hint="eastAsia"/>
          <w:sz w:val="24"/>
        </w:rPr>
        <w:t>先进水平，从完善体制机制的层面</w:t>
      </w:r>
      <w:proofErr w:type="gramStart"/>
      <w:r w:rsidRPr="003A3264">
        <w:rPr>
          <w:rFonts w:ascii="仿宋" w:eastAsia="仿宋" w:hAnsi="仿宋" w:hint="eastAsia"/>
          <w:sz w:val="24"/>
        </w:rPr>
        <w:t>作出</w:t>
      </w:r>
      <w:proofErr w:type="gramEnd"/>
      <w:r w:rsidRPr="003A3264">
        <w:rPr>
          <w:rFonts w:ascii="仿宋" w:eastAsia="仿宋" w:hAnsi="仿宋" w:hint="eastAsia"/>
          <w:sz w:val="24"/>
        </w:rPr>
        <w:t>相应规定，一是明确优化营商环境的原</w:t>
      </w:r>
      <w:r w:rsidRPr="003A3264">
        <w:rPr>
          <w:rFonts w:ascii="仿宋" w:eastAsia="仿宋" w:hAnsi="仿宋" w:hint="eastAsia"/>
          <w:b/>
          <w:sz w:val="24"/>
        </w:rPr>
        <w:t>则和方向</w:t>
      </w:r>
      <w:r w:rsidRPr="003A3264">
        <w:rPr>
          <w:rFonts w:ascii="仿宋" w:eastAsia="仿宋" w:hAnsi="仿宋" w:hint="eastAsia"/>
          <w:sz w:val="24"/>
        </w:rPr>
        <w:t>；二是加强</w:t>
      </w:r>
      <w:r w:rsidRPr="003A3264">
        <w:rPr>
          <w:rFonts w:ascii="仿宋" w:eastAsia="仿宋" w:hAnsi="仿宋" w:hint="eastAsia"/>
          <w:b/>
          <w:sz w:val="24"/>
        </w:rPr>
        <w:t>市场主体</w:t>
      </w:r>
      <w:r w:rsidRPr="003A3264">
        <w:rPr>
          <w:rFonts w:ascii="仿宋" w:eastAsia="仿宋" w:hAnsi="仿宋" w:hint="eastAsia"/>
          <w:sz w:val="24"/>
        </w:rPr>
        <w:t>保护；三是优化</w:t>
      </w:r>
      <w:r w:rsidRPr="003A3264">
        <w:rPr>
          <w:rFonts w:ascii="仿宋" w:eastAsia="仿宋" w:hAnsi="仿宋" w:hint="eastAsia"/>
          <w:b/>
          <w:sz w:val="24"/>
        </w:rPr>
        <w:t>市场环境</w:t>
      </w:r>
      <w:r w:rsidRPr="003A3264">
        <w:rPr>
          <w:rFonts w:ascii="仿宋" w:eastAsia="仿宋" w:hAnsi="仿宋" w:hint="eastAsia"/>
          <w:sz w:val="24"/>
        </w:rPr>
        <w:t>；四是提升</w:t>
      </w:r>
      <w:r w:rsidRPr="003A3264">
        <w:rPr>
          <w:rFonts w:ascii="仿宋" w:eastAsia="仿宋" w:hAnsi="仿宋" w:hint="eastAsia"/>
          <w:b/>
          <w:sz w:val="24"/>
        </w:rPr>
        <w:t>政务服务</w:t>
      </w:r>
      <w:r w:rsidRPr="003A3264">
        <w:rPr>
          <w:rFonts w:ascii="仿宋" w:eastAsia="仿宋" w:hAnsi="仿宋" w:hint="eastAsia"/>
          <w:sz w:val="24"/>
        </w:rPr>
        <w:t>能力和水平；五是规范和创新</w:t>
      </w:r>
      <w:r w:rsidRPr="003A3264">
        <w:rPr>
          <w:rFonts w:ascii="仿宋" w:eastAsia="仿宋" w:hAnsi="仿宋" w:hint="eastAsia"/>
          <w:b/>
          <w:sz w:val="24"/>
        </w:rPr>
        <w:t>监管执法</w:t>
      </w:r>
      <w:r w:rsidRPr="003A3264">
        <w:rPr>
          <w:rFonts w:ascii="仿宋" w:eastAsia="仿宋" w:hAnsi="仿宋" w:hint="eastAsia"/>
          <w:sz w:val="24"/>
        </w:rPr>
        <w:t>；六是加强</w:t>
      </w:r>
      <w:r w:rsidRPr="003A3264">
        <w:rPr>
          <w:rFonts w:ascii="仿宋" w:eastAsia="仿宋" w:hAnsi="仿宋" w:hint="eastAsia"/>
          <w:b/>
          <w:sz w:val="24"/>
        </w:rPr>
        <w:t>法治保障</w:t>
      </w:r>
      <w:r w:rsidRPr="003A3264">
        <w:rPr>
          <w:rFonts w:ascii="仿宋" w:eastAsia="仿宋" w:hAnsi="仿宋" w:hint="eastAsia"/>
          <w:sz w:val="24"/>
        </w:rPr>
        <w:t>。</w:t>
      </w:r>
    </w:p>
    <w:p w:rsid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条例的出台，填补了我国在</w:t>
      </w:r>
      <w:r w:rsidRPr="003A3264">
        <w:rPr>
          <w:rFonts w:ascii="仿宋" w:eastAsia="仿宋" w:hAnsi="仿宋" w:hint="eastAsia"/>
          <w:b/>
          <w:sz w:val="24"/>
        </w:rPr>
        <w:t>优化营商环境</w:t>
      </w:r>
      <w:r w:rsidRPr="003A3264">
        <w:rPr>
          <w:rFonts w:ascii="仿宋" w:eastAsia="仿宋" w:hAnsi="仿宋" w:hint="eastAsia"/>
          <w:sz w:val="24"/>
        </w:rPr>
        <w:t>方面的立法空白。《条例》明确，今年年底前在全国将</w:t>
      </w:r>
      <w:r w:rsidRPr="003A3264">
        <w:rPr>
          <w:rFonts w:ascii="仿宋" w:eastAsia="仿宋" w:hAnsi="仿宋" w:hint="eastAsia"/>
          <w:b/>
          <w:sz w:val="24"/>
        </w:rPr>
        <w:t>企业开办时间</w:t>
      </w:r>
      <w:r w:rsidRPr="003A3264">
        <w:rPr>
          <w:rFonts w:ascii="仿宋" w:eastAsia="仿宋" w:hAnsi="仿宋" w:hint="eastAsia"/>
          <w:sz w:val="24"/>
        </w:rPr>
        <w:t>压至</w:t>
      </w:r>
      <w:r w:rsidRPr="003A3264">
        <w:rPr>
          <w:rFonts w:ascii="仿宋" w:eastAsia="仿宋" w:hAnsi="仿宋" w:hint="eastAsia"/>
          <w:b/>
          <w:color w:val="FF0000"/>
          <w:sz w:val="24"/>
        </w:rPr>
        <w:t>5个工作日</w:t>
      </w:r>
      <w:r w:rsidRPr="003A3264">
        <w:rPr>
          <w:rFonts w:ascii="仿宋" w:eastAsia="仿宋" w:hAnsi="仿宋" w:hint="eastAsia"/>
          <w:b/>
          <w:sz w:val="24"/>
        </w:rPr>
        <w:t>以内</w:t>
      </w:r>
      <w:r w:rsidRPr="003A3264">
        <w:rPr>
          <w:rFonts w:ascii="仿宋" w:eastAsia="仿宋" w:hAnsi="仿宋" w:hint="eastAsia"/>
          <w:sz w:val="24"/>
        </w:rPr>
        <w:t>、办理</w:t>
      </w:r>
      <w:r w:rsidRPr="003A3264">
        <w:rPr>
          <w:rFonts w:ascii="仿宋" w:eastAsia="仿宋" w:hAnsi="仿宋" w:hint="eastAsia"/>
          <w:b/>
          <w:sz w:val="24"/>
        </w:rPr>
        <w:t>用电业务</w:t>
      </w:r>
      <w:r w:rsidRPr="003A3264">
        <w:rPr>
          <w:rFonts w:ascii="仿宋" w:eastAsia="仿宋" w:hAnsi="仿宋" w:hint="eastAsia"/>
          <w:sz w:val="24"/>
        </w:rPr>
        <w:t>平均时间压至</w:t>
      </w:r>
      <w:r w:rsidRPr="003A3264">
        <w:rPr>
          <w:rFonts w:ascii="仿宋" w:eastAsia="仿宋" w:hAnsi="仿宋" w:hint="eastAsia"/>
          <w:b/>
          <w:sz w:val="24"/>
        </w:rPr>
        <w:t>45个工作日以内</w:t>
      </w:r>
      <w:r w:rsidRPr="003A3264">
        <w:rPr>
          <w:rFonts w:ascii="仿宋" w:eastAsia="仿宋" w:hAnsi="仿宋" w:hint="eastAsia"/>
          <w:sz w:val="24"/>
        </w:rPr>
        <w:t>，将重点破除市场主体反映多的纳税、获得信贷等方面的堵点痛点。</w:t>
      </w:r>
    </w:p>
    <w:p w:rsidR="003A3264" w:rsidRPr="003A3264" w:rsidRDefault="003A3264" w:rsidP="003A3264">
      <w:pPr>
        <w:pStyle w:val="4"/>
        <w:spacing w:before="0" w:after="0" w:line="360" w:lineRule="auto"/>
        <w:rPr>
          <w:rFonts w:ascii="楷体" w:eastAsia="楷体" w:hAnsi="楷体"/>
          <w:sz w:val="24"/>
        </w:rPr>
      </w:pPr>
      <w:r>
        <w:rPr>
          <w:rFonts w:ascii="楷体" w:eastAsia="楷体" w:hAnsi="楷体" w:hint="eastAsia"/>
          <w:sz w:val="24"/>
        </w:rPr>
        <w:lastRenderedPageBreak/>
        <w:t>2.</w:t>
      </w:r>
      <w:r w:rsidRPr="003A3264">
        <w:rPr>
          <w:rFonts w:ascii="楷体" w:eastAsia="楷体" w:hAnsi="楷体" w:hint="eastAsia"/>
          <w:sz w:val="24"/>
        </w:rPr>
        <w:t>《关于全面深入持久开展民族团结进步创建工作铸牢中华民族共同体意识的意见》</w:t>
      </w:r>
    </w:p>
    <w:p w:rsidR="003A3264" w:rsidRP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中共中央办公厅、国务院办公厅印发《关于全面深入持久开展民族团结进步创建工作铸牢中华民族共同体意识的意见》。</w:t>
      </w:r>
    </w:p>
    <w:p w:rsidR="003A3264" w:rsidRP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《意见》指出，</w:t>
      </w:r>
      <w:r w:rsidRPr="003A3264">
        <w:rPr>
          <w:rFonts w:ascii="黑体" w:eastAsia="黑体" w:hAnsi="黑体" w:hint="eastAsia"/>
          <w:b/>
          <w:color w:val="FF0000"/>
          <w:sz w:val="24"/>
        </w:rPr>
        <w:t>中华民族共同体意识</w:t>
      </w:r>
      <w:r w:rsidRPr="003A3264">
        <w:rPr>
          <w:rFonts w:ascii="仿宋" w:eastAsia="仿宋" w:hAnsi="仿宋" w:hint="eastAsia"/>
          <w:sz w:val="24"/>
        </w:rPr>
        <w:t>是</w:t>
      </w:r>
      <w:r w:rsidRPr="003A3264">
        <w:rPr>
          <w:rFonts w:ascii="仿宋" w:eastAsia="仿宋" w:hAnsi="仿宋" w:hint="eastAsia"/>
          <w:b/>
          <w:sz w:val="24"/>
        </w:rPr>
        <w:t>国家统一之基、民族团结之本、精神力量之魂</w:t>
      </w:r>
      <w:r w:rsidRPr="003A3264">
        <w:rPr>
          <w:rFonts w:ascii="仿宋" w:eastAsia="仿宋" w:hAnsi="仿宋" w:hint="eastAsia"/>
          <w:sz w:val="24"/>
        </w:rPr>
        <w:t>。新时代民族团结进步创建工作要坚持以</w:t>
      </w:r>
      <w:r w:rsidRPr="003A3264">
        <w:rPr>
          <w:rFonts w:ascii="仿宋" w:eastAsia="仿宋" w:hAnsi="仿宋" w:hint="eastAsia"/>
          <w:b/>
          <w:sz w:val="24"/>
        </w:rPr>
        <w:t>铸牢中华民族共同体意识</w:t>
      </w:r>
      <w:r w:rsidRPr="003A3264">
        <w:rPr>
          <w:rFonts w:ascii="仿宋" w:eastAsia="仿宋" w:hAnsi="仿宋" w:hint="eastAsia"/>
          <w:sz w:val="24"/>
        </w:rPr>
        <w:t>为根本方向，坚持以加强各民族交往交流交融为根本途径，坚持以</w:t>
      </w:r>
      <w:r w:rsidRPr="003A3264">
        <w:rPr>
          <w:rFonts w:ascii="黑体" w:eastAsia="黑体" w:hAnsi="黑体" w:hint="eastAsia"/>
          <w:b/>
          <w:color w:val="FF0000"/>
          <w:sz w:val="24"/>
        </w:rPr>
        <w:t>“中华民族一家亲，同心共筑中国梦”</w:t>
      </w:r>
      <w:r w:rsidRPr="003A3264">
        <w:rPr>
          <w:rFonts w:ascii="仿宋" w:eastAsia="仿宋" w:hAnsi="仿宋" w:hint="eastAsia"/>
          <w:sz w:val="24"/>
        </w:rPr>
        <w:t>为</w:t>
      </w:r>
      <w:r w:rsidRPr="003A3264">
        <w:rPr>
          <w:rFonts w:ascii="仿宋" w:eastAsia="仿宋" w:hAnsi="仿宋" w:hint="eastAsia"/>
          <w:b/>
          <w:sz w:val="24"/>
        </w:rPr>
        <w:t>总目标</w:t>
      </w:r>
      <w:r w:rsidRPr="003A3264">
        <w:rPr>
          <w:rFonts w:ascii="仿宋" w:eastAsia="仿宋" w:hAnsi="仿宋" w:hint="eastAsia"/>
          <w:sz w:val="24"/>
        </w:rPr>
        <w:t>，坚持</w:t>
      </w:r>
      <w:r w:rsidRPr="003A3264">
        <w:rPr>
          <w:rFonts w:ascii="仿宋" w:eastAsia="仿宋" w:hAnsi="仿宋" w:hint="eastAsia"/>
          <w:b/>
          <w:sz w:val="24"/>
        </w:rPr>
        <w:t>依法治理民族事务</w:t>
      </w:r>
      <w:r w:rsidRPr="003A3264">
        <w:rPr>
          <w:rFonts w:ascii="仿宋" w:eastAsia="仿宋" w:hAnsi="仿宋" w:hint="eastAsia"/>
          <w:sz w:val="24"/>
        </w:rPr>
        <w:t>促进民族团结，遵循社会团结规律，坚持正面引导，坚持齐抓共管、形成合力。</w:t>
      </w:r>
    </w:p>
    <w:p w:rsidR="003A3264" w:rsidRP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《意见》要求，要深化</w:t>
      </w:r>
      <w:r w:rsidRPr="003A3264">
        <w:rPr>
          <w:rFonts w:ascii="仿宋" w:eastAsia="仿宋" w:hAnsi="仿宋" w:hint="eastAsia"/>
          <w:b/>
          <w:sz w:val="24"/>
        </w:rPr>
        <w:t>民族团结进步宣传教育</w:t>
      </w:r>
      <w:r w:rsidRPr="003A3264">
        <w:rPr>
          <w:rFonts w:ascii="仿宋" w:eastAsia="仿宋" w:hAnsi="仿宋" w:hint="eastAsia"/>
          <w:sz w:val="24"/>
        </w:rPr>
        <w:t>，促进</w:t>
      </w:r>
      <w:r w:rsidRPr="003A3264">
        <w:rPr>
          <w:rFonts w:ascii="仿宋" w:eastAsia="仿宋" w:hAnsi="仿宋" w:hint="eastAsia"/>
          <w:b/>
          <w:sz w:val="24"/>
        </w:rPr>
        <w:t>各民族交往交流交融</w:t>
      </w:r>
      <w:r w:rsidRPr="003A3264">
        <w:rPr>
          <w:rFonts w:ascii="仿宋" w:eastAsia="仿宋" w:hAnsi="仿宋" w:hint="eastAsia"/>
          <w:sz w:val="24"/>
        </w:rPr>
        <w:t>，提升民族团结进步创建工作水平。各级党委和政府要认真履行守护民族团结生命线的政治责任，适时增加民族团结进步创建在文明城市测评中的权重。</w:t>
      </w:r>
    </w:p>
    <w:p w:rsidR="003A3264" w:rsidRPr="00343274" w:rsidRDefault="00D25891" w:rsidP="00343274">
      <w:pPr>
        <w:pStyle w:val="4"/>
        <w:spacing w:before="0" w:after="0" w:line="360" w:lineRule="auto"/>
        <w:rPr>
          <w:rFonts w:ascii="楷体" w:eastAsia="楷体" w:hAnsi="楷体"/>
          <w:sz w:val="24"/>
        </w:rPr>
      </w:pPr>
      <w:r>
        <w:rPr>
          <w:rFonts w:ascii="楷体" w:eastAsia="楷体" w:hAnsi="楷体" w:hint="eastAsia"/>
          <w:sz w:val="24"/>
        </w:rPr>
        <w:t>3.</w:t>
      </w:r>
      <w:r>
        <w:rPr>
          <w:rFonts w:ascii="楷体" w:eastAsia="楷体" w:hAnsi="楷体" w:hint="eastAsia"/>
          <w:sz w:val="24"/>
        </w:rPr>
        <w:t>《</w:t>
      </w:r>
      <w:r w:rsidR="00343274" w:rsidRPr="00343274">
        <w:rPr>
          <w:rFonts w:ascii="楷体" w:eastAsia="楷体" w:hAnsi="楷体" w:hint="eastAsia"/>
          <w:sz w:val="24"/>
        </w:rPr>
        <w:t>中共中央 国务院关于促进中医药传承创新发展的意见</w:t>
      </w:r>
      <w:r w:rsidR="00343274">
        <w:rPr>
          <w:rFonts w:ascii="楷体" w:eastAsia="楷体" w:hAnsi="楷体" w:hint="eastAsia"/>
          <w:sz w:val="24"/>
        </w:rPr>
        <w:t>》</w:t>
      </w:r>
    </w:p>
    <w:p w:rsidR="00343274" w:rsidRPr="00343274" w:rsidRDefault="00343274" w:rsidP="00343274">
      <w:pPr>
        <w:spacing w:line="360" w:lineRule="auto"/>
        <w:ind w:firstLineChars="200" w:firstLine="480"/>
        <w:rPr>
          <w:rFonts w:ascii="仿宋" w:eastAsia="仿宋" w:hAnsi="仿宋"/>
          <w:sz w:val="24"/>
        </w:rPr>
      </w:pPr>
      <w:r w:rsidRPr="00343274">
        <w:rPr>
          <w:rFonts w:ascii="仿宋" w:eastAsia="仿宋" w:hAnsi="仿宋" w:hint="eastAsia"/>
          <w:sz w:val="24"/>
        </w:rPr>
        <w:t>中共中央、国务院近日印发了《关于促进中医药传承创新发展的意见》。</w:t>
      </w:r>
    </w:p>
    <w:p w:rsidR="00343274" w:rsidRPr="00343274" w:rsidRDefault="00343274" w:rsidP="00343274">
      <w:pPr>
        <w:spacing w:line="360" w:lineRule="auto"/>
        <w:ind w:firstLineChars="200" w:firstLine="480"/>
        <w:rPr>
          <w:rFonts w:ascii="仿宋" w:eastAsia="仿宋" w:hAnsi="仿宋"/>
          <w:sz w:val="24"/>
        </w:rPr>
      </w:pPr>
      <w:r w:rsidRPr="00343274">
        <w:rPr>
          <w:rFonts w:ascii="仿宋" w:eastAsia="仿宋" w:hAnsi="仿宋" w:hint="eastAsia"/>
          <w:sz w:val="24"/>
        </w:rPr>
        <w:t>《意见》指出，</w:t>
      </w:r>
      <w:r w:rsidRPr="00BC0DCD">
        <w:rPr>
          <w:rFonts w:ascii="黑体" w:eastAsia="黑体" w:hAnsi="黑体" w:hint="eastAsia"/>
          <w:b/>
          <w:color w:val="FF0000"/>
          <w:sz w:val="24"/>
        </w:rPr>
        <w:t>中医药学</w:t>
      </w:r>
      <w:r w:rsidRPr="00343274">
        <w:rPr>
          <w:rFonts w:ascii="仿宋" w:eastAsia="仿宋" w:hAnsi="仿宋" w:hint="eastAsia"/>
          <w:sz w:val="24"/>
        </w:rPr>
        <w:t>是中华民族的</w:t>
      </w:r>
      <w:r w:rsidRPr="00343274">
        <w:rPr>
          <w:rFonts w:ascii="仿宋" w:eastAsia="仿宋" w:hAnsi="仿宋" w:hint="eastAsia"/>
          <w:b/>
          <w:sz w:val="24"/>
        </w:rPr>
        <w:t>伟大创造</w:t>
      </w:r>
      <w:r w:rsidRPr="00343274">
        <w:rPr>
          <w:rFonts w:ascii="仿宋" w:eastAsia="仿宋" w:hAnsi="仿宋" w:hint="eastAsia"/>
          <w:sz w:val="24"/>
        </w:rPr>
        <w:t>，是中国</w:t>
      </w:r>
      <w:r w:rsidRPr="00343274">
        <w:rPr>
          <w:rFonts w:ascii="仿宋" w:eastAsia="仿宋" w:hAnsi="仿宋" w:hint="eastAsia"/>
          <w:b/>
          <w:sz w:val="24"/>
        </w:rPr>
        <w:t>古代科学</w:t>
      </w:r>
      <w:r w:rsidRPr="00343274">
        <w:rPr>
          <w:rFonts w:ascii="仿宋" w:eastAsia="仿宋" w:hAnsi="仿宋" w:hint="eastAsia"/>
          <w:sz w:val="24"/>
        </w:rPr>
        <w:t>的瑰宝，也是打开中华文明宝库的</w:t>
      </w:r>
      <w:r w:rsidRPr="00343274">
        <w:rPr>
          <w:rFonts w:ascii="仿宋" w:eastAsia="仿宋" w:hAnsi="仿宋" w:hint="eastAsia"/>
          <w:b/>
          <w:sz w:val="24"/>
        </w:rPr>
        <w:t>钥匙</w:t>
      </w:r>
      <w:r w:rsidRPr="00343274">
        <w:rPr>
          <w:rFonts w:ascii="仿宋" w:eastAsia="仿宋" w:hAnsi="仿宋" w:hint="eastAsia"/>
          <w:sz w:val="24"/>
        </w:rPr>
        <w:t>，为中华民族繁衍生息</w:t>
      </w:r>
      <w:proofErr w:type="gramStart"/>
      <w:r w:rsidRPr="00343274">
        <w:rPr>
          <w:rFonts w:ascii="仿宋" w:eastAsia="仿宋" w:hAnsi="仿宋" w:hint="eastAsia"/>
          <w:sz w:val="24"/>
        </w:rPr>
        <w:t>作出</w:t>
      </w:r>
      <w:proofErr w:type="gramEnd"/>
      <w:r w:rsidRPr="00343274">
        <w:rPr>
          <w:rFonts w:ascii="仿宋" w:eastAsia="仿宋" w:hAnsi="仿宋" w:hint="eastAsia"/>
          <w:sz w:val="24"/>
        </w:rPr>
        <w:t>了</w:t>
      </w:r>
      <w:r w:rsidRPr="00BC0DCD">
        <w:rPr>
          <w:rFonts w:ascii="仿宋" w:eastAsia="仿宋" w:hAnsi="仿宋" w:hint="eastAsia"/>
          <w:b/>
          <w:sz w:val="24"/>
        </w:rPr>
        <w:t>巨大贡献</w:t>
      </w:r>
      <w:r w:rsidRPr="00343274">
        <w:rPr>
          <w:rFonts w:ascii="仿宋" w:eastAsia="仿宋" w:hAnsi="仿宋" w:hint="eastAsia"/>
          <w:sz w:val="24"/>
        </w:rPr>
        <w:t>，对世界文明进步产生了积极影响。</w:t>
      </w:r>
    </w:p>
    <w:p w:rsidR="00343274" w:rsidRPr="00343274" w:rsidRDefault="00343274" w:rsidP="00343274">
      <w:pPr>
        <w:spacing w:line="360" w:lineRule="auto"/>
        <w:ind w:firstLineChars="200" w:firstLine="482"/>
        <w:rPr>
          <w:rFonts w:ascii="仿宋" w:eastAsia="仿宋" w:hAnsi="仿宋"/>
          <w:sz w:val="24"/>
        </w:rPr>
      </w:pPr>
      <w:r w:rsidRPr="00BC0DCD">
        <w:rPr>
          <w:rFonts w:ascii="黑体" w:eastAsia="黑体" w:hAnsi="黑体" w:hint="eastAsia"/>
          <w:b/>
          <w:color w:val="FF0000"/>
          <w:sz w:val="24"/>
        </w:rPr>
        <w:t>传承创新发展中医药</w:t>
      </w:r>
      <w:r w:rsidRPr="00343274">
        <w:rPr>
          <w:rFonts w:ascii="仿宋" w:eastAsia="仿宋" w:hAnsi="仿宋" w:hint="eastAsia"/>
          <w:sz w:val="24"/>
        </w:rPr>
        <w:t>是</w:t>
      </w:r>
      <w:r w:rsidRPr="00BC0DCD">
        <w:rPr>
          <w:rFonts w:ascii="仿宋" w:eastAsia="仿宋" w:hAnsi="仿宋" w:hint="eastAsia"/>
          <w:b/>
          <w:sz w:val="24"/>
        </w:rPr>
        <w:t>新时代中国特色社会主义事业</w:t>
      </w:r>
      <w:r w:rsidRPr="00343274">
        <w:rPr>
          <w:rFonts w:ascii="仿宋" w:eastAsia="仿宋" w:hAnsi="仿宋" w:hint="eastAsia"/>
          <w:sz w:val="24"/>
        </w:rPr>
        <w:t>的重要内容，是中华民族伟大复兴的大事，对于坚持</w:t>
      </w:r>
      <w:r w:rsidRPr="00BC0DCD">
        <w:rPr>
          <w:rFonts w:ascii="黑体" w:eastAsia="黑体" w:hAnsi="黑体" w:hint="eastAsia"/>
          <w:b/>
          <w:sz w:val="24"/>
        </w:rPr>
        <w:t>中西医并重、打造中医药</w:t>
      </w:r>
      <w:r w:rsidRPr="00BC0DCD">
        <w:rPr>
          <w:rFonts w:ascii="仿宋" w:eastAsia="仿宋" w:hAnsi="仿宋" w:hint="eastAsia"/>
          <w:sz w:val="24"/>
        </w:rPr>
        <w:t>和</w:t>
      </w:r>
      <w:r w:rsidRPr="00BC0DCD">
        <w:rPr>
          <w:rFonts w:ascii="黑体" w:eastAsia="黑体" w:hAnsi="黑体" w:hint="eastAsia"/>
          <w:b/>
          <w:sz w:val="24"/>
        </w:rPr>
        <w:t>西医药</w:t>
      </w:r>
      <w:r w:rsidRPr="00343274">
        <w:rPr>
          <w:rFonts w:ascii="仿宋" w:eastAsia="仿宋" w:hAnsi="仿宋" w:hint="eastAsia"/>
          <w:sz w:val="24"/>
        </w:rPr>
        <w:t>相互补充协调发展的</w:t>
      </w:r>
      <w:r w:rsidRPr="00BC0DCD">
        <w:rPr>
          <w:rFonts w:ascii="仿宋" w:eastAsia="仿宋" w:hAnsi="仿宋" w:hint="eastAsia"/>
          <w:b/>
          <w:sz w:val="24"/>
        </w:rPr>
        <w:t>中国特色卫生健康发展模式</w:t>
      </w:r>
      <w:r w:rsidRPr="00343274">
        <w:rPr>
          <w:rFonts w:ascii="仿宋" w:eastAsia="仿宋" w:hAnsi="仿宋" w:hint="eastAsia"/>
          <w:sz w:val="24"/>
        </w:rPr>
        <w:t>，发挥</w:t>
      </w:r>
      <w:r w:rsidRPr="005D6D9E">
        <w:rPr>
          <w:rFonts w:ascii="仿宋" w:eastAsia="仿宋" w:hAnsi="仿宋" w:hint="eastAsia"/>
          <w:b/>
          <w:sz w:val="24"/>
        </w:rPr>
        <w:t>中医药原创优势</w:t>
      </w:r>
      <w:r w:rsidRPr="00343274">
        <w:rPr>
          <w:rFonts w:ascii="仿宋" w:eastAsia="仿宋" w:hAnsi="仿宋" w:hint="eastAsia"/>
          <w:sz w:val="24"/>
        </w:rPr>
        <w:t>、推动我国生命科学实现创新突破，弘扬中华优秀传统文化、增强民族自信和文化自信，促进文明</w:t>
      </w:r>
      <w:proofErr w:type="gramStart"/>
      <w:r w:rsidRPr="00343274">
        <w:rPr>
          <w:rFonts w:ascii="仿宋" w:eastAsia="仿宋" w:hAnsi="仿宋" w:hint="eastAsia"/>
          <w:sz w:val="24"/>
        </w:rPr>
        <w:t>互鉴和</w:t>
      </w:r>
      <w:proofErr w:type="gramEnd"/>
      <w:r w:rsidRPr="00343274">
        <w:rPr>
          <w:rFonts w:ascii="仿宋" w:eastAsia="仿宋" w:hAnsi="仿宋" w:hint="eastAsia"/>
          <w:sz w:val="24"/>
        </w:rPr>
        <w:t>民心相通、推动构建</w:t>
      </w:r>
      <w:r w:rsidRPr="00BC0DCD">
        <w:rPr>
          <w:rFonts w:ascii="黑体" w:eastAsia="黑体" w:hAnsi="黑体" w:hint="eastAsia"/>
          <w:b/>
          <w:color w:val="FF0000"/>
          <w:sz w:val="24"/>
        </w:rPr>
        <w:t>人类命运共同体</w:t>
      </w:r>
      <w:r w:rsidRPr="00343274">
        <w:rPr>
          <w:rFonts w:ascii="仿宋" w:eastAsia="仿宋" w:hAnsi="仿宋" w:hint="eastAsia"/>
          <w:sz w:val="24"/>
        </w:rPr>
        <w:t>具有重要意义。</w:t>
      </w:r>
    </w:p>
    <w:p w:rsidR="00343274" w:rsidRPr="00343274" w:rsidRDefault="00343274" w:rsidP="00343274">
      <w:pPr>
        <w:spacing w:line="360" w:lineRule="auto"/>
        <w:ind w:firstLineChars="200" w:firstLine="480"/>
        <w:rPr>
          <w:rFonts w:ascii="仿宋" w:eastAsia="仿宋" w:hAnsi="仿宋"/>
          <w:sz w:val="24"/>
        </w:rPr>
      </w:pPr>
      <w:r w:rsidRPr="00343274">
        <w:rPr>
          <w:rFonts w:ascii="仿宋" w:eastAsia="仿宋" w:hAnsi="仿宋" w:hint="eastAsia"/>
          <w:sz w:val="24"/>
        </w:rPr>
        <w:t>《意见》从</w:t>
      </w:r>
      <w:r w:rsidRPr="005D6D9E">
        <w:rPr>
          <w:rFonts w:ascii="仿宋" w:eastAsia="仿宋" w:hAnsi="仿宋" w:hint="eastAsia"/>
          <w:b/>
          <w:sz w:val="24"/>
        </w:rPr>
        <w:t>健全中医药服务体系、发挥中医药</w:t>
      </w:r>
      <w:r w:rsidRPr="00343274">
        <w:rPr>
          <w:rFonts w:ascii="仿宋" w:eastAsia="仿宋" w:hAnsi="仿宋" w:hint="eastAsia"/>
          <w:sz w:val="24"/>
        </w:rPr>
        <w:t>在维护和促进人民</w:t>
      </w:r>
      <w:proofErr w:type="gramStart"/>
      <w:r w:rsidRPr="00343274">
        <w:rPr>
          <w:rFonts w:ascii="仿宋" w:eastAsia="仿宋" w:hAnsi="仿宋" w:hint="eastAsia"/>
          <w:sz w:val="24"/>
        </w:rPr>
        <w:t>健康中</w:t>
      </w:r>
      <w:proofErr w:type="gramEnd"/>
      <w:r w:rsidRPr="00343274">
        <w:rPr>
          <w:rFonts w:ascii="仿宋" w:eastAsia="仿宋" w:hAnsi="仿宋" w:hint="eastAsia"/>
          <w:sz w:val="24"/>
        </w:rPr>
        <w:t>的</w:t>
      </w:r>
      <w:r w:rsidRPr="005D6D9E">
        <w:rPr>
          <w:rFonts w:ascii="仿宋" w:eastAsia="仿宋" w:hAnsi="仿宋" w:hint="eastAsia"/>
          <w:b/>
          <w:sz w:val="24"/>
        </w:rPr>
        <w:t>独特作用</w:t>
      </w:r>
      <w:r w:rsidRPr="00343274">
        <w:rPr>
          <w:rFonts w:ascii="仿宋" w:eastAsia="仿宋" w:hAnsi="仿宋" w:hint="eastAsia"/>
          <w:sz w:val="24"/>
        </w:rPr>
        <w:t>、大力推动</w:t>
      </w:r>
      <w:r w:rsidRPr="005D6D9E">
        <w:rPr>
          <w:rFonts w:ascii="仿宋" w:eastAsia="仿宋" w:hAnsi="仿宋" w:hint="eastAsia"/>
          <w:b/>
          <w:sz w:val="24"/>
        </w:rPr>
        <w:t>中药质量提升</w:t>
      </w:r>
      <w:r w:rsidRPr="00343274">
        <w:rPr>
          <w:rFonts w:ascii="仿宋" w:eastAsia="仿宋" w:hAnsi="仿宋" w:hint="eastAsia"/>
          <w:sz w:val="24"/>
        </w:rPr>
        <w:t>和</w:t>
      </w:r>
      <w:r w:rsidRPr="005D6D9E">
        <w:rPr>
          <w:rFonts w:ascii="仿宋" w:eastAsia="仿宋" w:hAnsi="仿宋" w:hint="eastAsia"/>
          <w:b/>
          <w:sz w:val="24"/>
        </w:rPr>
        <w:t>产业高质量发展</w:t>
      </w:r>
      <w:r w:rsidRPr="00343274">
        <w:rPr>
          <w:rFonts w:ascii="仿宋" w:eastAsia="仿宋" w:hAnsi="仿宋" w:hint="eastAsia"/>
          <w:sz w:val="24"/>
        </w:rPr>
        <w:t>、加强中医药人才队伍建设、促进中医药传承与开放创新发展、改革完善中医药管理体制机制等六个方面提出了20条意见。</w:t>
      </w:r>
    </w:p>
    <w:p w:rsidR="00343274" w:rsidRPr="009F2506" w:rsidRDefault="00D25891" w:rsidP="009F2506">
      <w:pPr>
        <w:pStyle w:val="4"/>
        <w:spacing w:before="0" w:after="0" w:line="360" w:lineRule="auto"/>
        <w:rPr>
          <w:rFonts w:ascii="楷体" w:eastAsia="楷体" w:hAnsi="楷体"/>
          <w:sz w:val="24"/>
        </w:rPr>
      </w:pPr>
      <w:r>
        <w:rPr>
          <w:rFonts w:ascii="楷体" w:eastAsia="楷体" w:hAnsi="楷体" w:hint="eastAsia"/>
          <w:sz w:val="24"/>
        </w:rPr>
        <w:t>4</w:t>
      </w:r>
      <w:r w:rsidR="00492450">
        <w:rPr>
          <w:rFonts w:ascii="楷体" w:eastAsia="楷体" w:hAnsi="楷体" w:hint="eastAsia"/>
          <w:sz w:val="24"/>
        </w:rPr>
        <w:t>.</w:t>
      </w:r>
      <w:r w:rsidR="009F2506" w:rsidRPr="009F2506">
        <w:rPr>
          <w:rFonts w:ascii="楷体" w:eastAsia="楷体" w:hAnsi="楷体" w:hint="eastAsia"/>
          <w:sz w:val="24"/>
        </w:rPr>
        <w:t>《中国与欧亚经济联盟经贸合作协定》生效的联合声明</w:t>
      </w:r>
    </w:p>
    <w:p w:rsidR="00492450" w:rsidRPr="00492450" w:rsidRDefault="00492450" w:rsidP="00492450">
      <w:pPr>
        <w:spacing w:line="360" w:lineRule="auto"/>
        <w:ind w:firstLineChars="200" w:firstLine="480"/>
        <w:rPr>
          <w:rFonts w:ascii="仿宋" w:eastAsia="仿宋" w:hAnsi="仿宋"/>
          <w:sz w:val="24"/>
        </w:rPr>
      </w:pPr>
      <w:r w:rsidRPr="00492450">
        <w:rPr>
          <w:rFonts w:ascii="仿宋" w:eastAsia="仿宋" w:hAnsi="仿宋" w:hint="eastAsia"/>
          <w:sz w:val="24"/>
        </w:rPr>
        <w:t>10月25日，李克强和欧亚经济联盟各成员国总理共同发表《关于2018年5月17日签署的&lt;中华人民共和国与欧亚经济联盟经贸合作协定&gt;生效的联合声</w:t>
      </w:r>
      <w:r w:rsidRPr="00492450">
        <w:rPr>
          <w:rFonts w:ascii="仿宋" w:eastAsia="仿宋" w:hAnsi="仿宋" w:hint="eastAsia"/>
          <w:sz w:val="24"/>
        </w:rPr>
        <w:lastRenderedPageBreak/>
        <w:t>明》，宣布</w:t>
      </w:r>
      <w:r w:rsidRPr="00492450">
        <w:rPr>
          <w:rFonts w:ascii="黑体" w:eastAsia="黑体" w:hAnsi="黑体" w:hint="eastAsia"/>
          <w:b/>
          <w:sz w:val="24"/>
        </w:rPr>
        <w:t>《中华人民共和国与欧亚经济联盟经贸合作协定》</w:t>
      </w:r>
      <w:r w:rsidRPr="00492450">
        <w:rPr>
          <w:rFonts w:ascii="黑体" w:eastAsia="黑体" w:hAnsi="黑体" w:hint="eastAsia"/>
          <w:b/>
          <w:color w:val="FF0000"/>
          <w:sz w:val="24"/>
        </w:rPr>
        <w:t>正式生效</w:t>
      </w:r>
      <w:r w:rsidRPr="00492450">
        <w:rPr>
          <w:rFonts w:ascii="仿宋" w:eastAsia="仿宋" w:hAnsi="仿宋" w:hint="eastAsia"/>
          <w:sz w:val="24"/>
        </w:rPr>
        <w:t>。</w:t>
      </w:r>
    </w:p>
    <w:p w:rsidR="009F2506" w:rsidRDefault="00492450" w:rsidP="00492450">
      <w:pPr>
        <w:spacing w:line="360" w:lineRule="auto"/>
        <w:ind w:firstLineChars="200" w:firstLine="480"/>
        <w:rPr>
          <w:rFonts w:ascii="仿宋" w:eastAsia="仿宋" w:hAnsi="仿宋"/>
          <w:sz w:val="24"/>
        </w:rPr>
      </w:pPr>
      <w:r w:rsidRPr="00492450">
        <w:rPr>
          <w:rFonts w:ascii="仿宋" w:eastAsia="仿宋" w:hAnsi="仿宋" w:hint="eastAsia"/>
          <w:sz w:val="24"/>
        </w:rPr>
        <w:t>《联合声明》指出，《协定》的生效是建设</w:t>
      </w:r>
      <w:r w:rsidRPr="00492450">
        <w:rPr>
          <w:rFonts w:ascii="仿宋" w:eastAsia="仿宋" w:hAnsi="仿宋" w:hint="eastAsia"/>
          <w:b/>
          <w:sz w:val="24"/>
        </w:rPr>
        <w:t>共同经济发展空间</w:t>
      </w:r>
      <w:r w:rsidRPr="00492450">
        <w:rPr>
          <w:rFonts w:ascii="仿宋" w:eastAsia="仿宋" w:hAnsi="仿宋" w:hint="eastAsia"/>
          <w:sz w:val="24"/>
        </w:rPr>
        <w:t>、</w:t>
      </w:r>
      <w:r w:rsidRPr="00492450">
        <w:rPr>
          <w:rFonts w:ascii="仿宋" w:eastAsia="仿宋" w:hAnsi="仿宋" w:hint="eastAsia"/>
          <w:b/>
          <w:sz w:val="24"/>
        </w:rPr>
        <w:t>实现“一带一路”倡议</w:t>
      </w:r>
      <w:r w:rsidRPr="00492450">
        <w:rPr>
          <w:rFonts w:ascii="仿宋" w:eastAsia="仿宋" w:hAnsi="仿宋" w:hint="eastAsia"/>
          <w:sz w:val="24"/>
        </w:rPr>
        <w:t>与</w:t>
      </w:r>
      <w:r w:rsidRPr="00492450">
        <w:rPr>
          <w:rFonts w:ascii="仿宋" w:eastAsia="仿宋" w:hAnsi="仿宋" w:hint="eastAsia"/>
          <w:b/>
          <w:sz w:val="24"/>
        </w:rPr>
        <w:t>欧亚经济联盟</w:t>
      </w:r>
      <w:r w:rsidRPr="00492450">
        <w:rPr>
          <w:rFonts w:ascii="仿宋" w:eastAsia="仿宋" w:hAnsi="仿宋" w:hint="eastAsia"/>
          <w:sz w:val="24"/>
        </w:rPr>
        <w:t>对接，以及“一带一路”倡议与大欧亚伙伴关系倡议协调发展的重要举措，将有助于双方在经贸领域开展</w:t>
      </w:r>
      <w:r w:rsidRPr="00492450">
        <w:rPr>
          <w:rFonts w:ascii="仿宋" w:eastAsia="仿宋" w:hAnsi="仿宋" w:hint="eastAsia"/>
          <w:b/>
          <w:sz w:val="24"/>
        </w:rPr>
        <w:t>互利合作和建设性对话</w:t>
      </w:r>
      <w:r w:rsidRPr="00492450">
        <w:rPr>
          <w:rFonts w:ascii="仿宋" w:eastAsia="仿宋" w:hAnsi="仿宋" w:hint="eastAsia"/>
          <w:sz w:val="24"/>
        </w:rPr>
        <w:t>。</w:t>
      </w:r>
    </w:p>
    <w:p w:rsidR="00C95EDE" w:rsidRPr="00C95EDE" w:rsidRDefault="00D25891" w:rsidP="00C95EDE">
      <w:pPr>
        <w:pStyle w:val="4"/>
        <w:spacing w:before="0" w:after="0" w:line="360" w:lineRule="auto"/>
        <w:rPr>
          <w:rFonts w:ascii="楷体" w:eastAsia="楷体" w:hAnsi="楷体"/>
          <w:sz w:val="24"/>
        </w:rPr>
      </w:pPr>
      <w:r>
        <w:rPr>
          <w:rFonts w:ascii="楷体" w:eastAsia="楷体" w:hAnsi="楷体" w:hint="eastAsia"/>
          <w:sz w:val="24"/>
        </w:rPr>
        <w:t>5</w:t>
      </w:r>
      <w:r w:rsidR="00C95EDE">
        <w:rPr>
          <w:rFonts w:ascii="楷体" w:eastAsia="楷体" w:hAnsi="楷体" w:hint="eastAsia"/>
          <w:sz w:val="24"/>
        </w:rPr>
        <w:t>.</w:t>
      </w:r>
      <w:r w:rsidR="00C95EDE" w:rsidRPr="00C95EDE">
        <w:rPr>
          <w:rFonts w:ascii="楷体" w:eastAsia="楷体" w:hAnsi="楷体" w:hint="eastAsia"/>
          <w:sz w:val="24"/>
        </w:rPr>
        <w:t>《新时代公民道德建设实施纲要》</w:t>
      </w:r>
    </w:p>
    <w:p w:rsidR="00C95EDE" w:rsidRPr="00C95EDE" w:rsidRDefault="00C95EDE" w:rsidP="00C95EDE">
      <w:pPr>
        <w:spacing w:line="360" w:lineRule="auto"/>
        <w:ind w:firstLineChars="200" w:firstLine="480"/>
        <w:rPr>
          <w:rFonts w:ascii="仿宋" w:eastAsia="仿宋" w:hAnsi="仿宋" w:hint="eastAsia"/>
          <w:sz w:val="24"/>
        </w:rPr>
      </w:pPr>
      <w:r w:rsidRPr="00C95EDE">
        <w:rPr>
          <w:rFonts w:ascii="仿宋" w:eastAsia="仿宋" w:hAnsi="仿宋" w:hint="eastAsia"/>
          <w:sz w:val="24"/>
        </w:rPr>
        <w:t>近日，中共中央、国</w:t>
      </w:r>
      <w:r w:rsidR="004E0145">
        <w:rPr>
          <w:rFonts w:ascii="仿宋" w:eastAsia="仿宋" w:hAnsi="仿宋" w:hint="eastAsia"/>
          <w:sz w:val="24"/>
        </w:rPr>
        <w:t>务院印发了《新时代公民道德建设实施纲要》</w:t>
      </w:r>
      <w:r w:rsidRPr="00C95EDE">
        <w:rPr>
          <w:rFonts w:ascii="仿宋" w:eastAsia="仿宋" w:hAnsi="仿宋" w:hint="eastAsia"/>
          <w:sz w:val="24"/>
        </w:rPr>
        <w:t>。</w:t>
      </w:r>
    </w:p>
    <w:p w:rsidR="00C95EDE" w:rsidRPr="00C95EDE" w:rsidRDefault="00C95EDE" w:rsidP="00C95EDE">
      <w:pPr>
        <w:spacing w:line="360" w:lineRule="auto"/>
        <w:ind w:firstLineChars="200" w:firstLine="480"/>
        <w:rPr>
          <w:rFonts w:ascii="仿宋" w:eastAsia="仿宋" w:hAnsi="仿宋" w:hint="eastAsia"/>
          <w:sz w:val="24"/>
        </w:rPr>
      </w:pPr>
      <w:r w:rsidRPr="00C95EDE">
        <w:rPr>
          <w:rFonts w:ascii="仿宋" w:eastAsia="仿宋" w:hAnsi="仿宋" w:hint="eastAsia"/>
          <w:sz w:val="24"/>
        </w:rPr>
        <w:t>《新时代公民道德建设实施纲要》指出，中国共产党领导人民在革命、建设和改革历史进程中，创造形成了引领中国社会发展进步的</w:t>
      </w:r>
      <w:r w:rsidRPr="004E0145">
        <w:rPr>
          <w:rFonts w:ascii="仿宋" w:eastAsia="仿宋" w:hAnsi="仿宋" w:hint="eastAsia"/>
          <w:b/>
          <w:color w:val="FF0000"/>
          <w:sz w:val="24"/>
        </w:rPr>
        <w:t>社会主义道德体系</w:t>
      </w:r>
      <w:r w:rsidRPr="00C95EDE">
        <w:rPr>
          <w:rFonts w:ascii="仿宋" w:eastAsia="仿宋" w:hAnsi="仿宋" w:hint="eastAsia"/>
          <w:sz w:val="24"/>
        </w:rPr>
        <w:t>。中国特色社会主义进入</w:t>
      </w:r>
      <w:r w:rsidRPr="004E0145">
        <w:rPr>
          <w:rFonts w:ascii="仿宋" w:eastAsia="仿宋" w:hAnsi="仿宋" w:hint="eastAsia"/>
          <w:b/>
          <w:sz w:val="24"/>
        </w:rPr>
        <w:t>新时代</w:t>
      </w:r>
      <w:r w:rsidRPr="00C95EDE">
        <w:rPr>
          <w:rFonts w:ascii="仿宋" w:eastAsia="仿宋" w:hAnsi="仿宋" w:hint="eastAsia"/>
          <w:sz w:val="24"/>
        </w:rPr>
        <w:t>，加强公民道德建设、提高全社会道德水平，是全面建成小康社会、全面建设社会主义现代化强国的战略任务，是适应</w:t>
      </w:r>
      <w:r w:rsidRPr="004E0145">
        <w:rPr>
          <w:rFonts w:ascii="仿宋" w:eastAsia="仿宋" w:hAnsi="仿宋" w:hint="eastAsia"/>
          <w:b/>
          <w:sz w:val="24"/>
        </w:rPr>
        <w:t>社会主要矛盾变化、满足人民对美好生活向往</w:t>
      </w:r>
      <w:r w:rsidRPr="00C95EDE">
        <w:rPr>
          <w:rFonts w:ascii="仿宋" w:eastAsia="仿宋" w:hAnsi="仿宋" w:hint="eastAsia"/>
          <w:sz w:val="24"/>
        </w:rPr>
        <w:t>的迫切需要，是促进社会全面进步、人的全面发展的必然要求。</w:t>
      </w:r>
    </w:p>
    <w:p w:rsidR="00C95EDE" w:rsidRPr="00C95EDE" w:rsidRDefault="00C95EDE" w:rsidP="00C95EDE">
      <w:pPr>
        <w:spacing w:line="360" w:lineRule="auto"/>
        <w:ind w:firstLineChars="200" w:firstLine="480"/>
        <w:rPr>
          <w:rFonts w:ascii="仿宋" w:eastAsia="仿宋" w:hAnsi="仿宋" w:hint="eastAsia"/>
          <w:sz w:val="24"/>
        </w:rPr>
      </w:pPr>
      <w:r w:rsidRPr="00C95EDE">
        <w:rPr>
          <w:rFonts w:ascii="仿宋" w:eastAsia="仿宋" w:hAnsi="仿宋" w:hint="eastAsia"/>
          <w:sz w:val="24"/>
        </w:rPr>
        <w:t>《纲要》强调，加强公民道德建设是一项长期而紧迫、艰巨而复杂的任务，要适应新时代新要求，坚持</w:t>
      </w:r>
      <w:r w:rsidRPr="004E0145">
        <w:rPr>
          <w:rFonts w:ascii="仿宋" w:eastAsia="仿宋" w:hAnsi="仿宋" w:hint="eastAsia"/>
          <w:b/>
          <w:sz w:val="24"/>
        </w:rPr>
        <w:t>目标导向和问题导向</w:t>
      </w:r>
      <w:r w:rsidRPr="00C95EDE">
        <w:rPr>
          <w:rFonts w:ascii="仿宋" w:eastAsia="仿宋" w:hAnsi="仿宋" w:hint="eastAsia"/>
          <w:sz w:val="24"/>
        </w:rPr>
        <w:t>相统一，进一步加大工作力度，把握规律、积极创新，持之以恒、久久为功，推动全民道德素质和社会文明程度达到一个</w:t>
      </w:r>
      <w:r w:rsidRPr="004E0145">
        <w:rPr>
          <w:rFonts w:ascii="仿宋" w:eastAsia="仿宋" w:hAnsi="仿宋" w:hint="eastAsia"/>
          <w:b/>
          <w:sz w:val="24"/>
        </w:rPr>
        <w:t>新高度</w:t>
      </w:r>
      <w:r w:rsidRPr="00C95EDE">
        <w:rPr>
          <w:rFonts w:ascii="仿宋" w:eastAsia="仿宋" w:hAnsi="仿宋" w:hint="eastAsia"/>
          <w:sz w:val="24"/>
        </w:rPr>
        <w:t>。</w:t>
      </w:r>
    </w:p>
    <w:p w:rsidR="00C95EDE" w:rsidRPr="00C95EDE" w:rsidRDefault="00C95EDE" w:rsidP="00C95EDE">
      <w:pPr>
        <w:spacing w:line="360" w:lineRule="auto"/>
        <w:ind w:firstLineChars="200" w:firstLine="480"/>
        <w:rPr>
          <w:rFonts w:ascii="仿宋" w:eastAsia="仿宋" w:hAnsi="仿宋"/>
          <w:sz w:val="24"/>
        </w:rPr>
      </w:pPr>
      <w:r w:rsidRPr="00C95EDE">
        <w:rPr>
          <w:rFonts w:ascii="仿宋" w:eastAsia="仿宋" w:hAnsi="仿宋" w:hint="eastAsia"/>
          <w:sz w:val="24"/>
        </w:rPr>
        <w:t>《纲要》对新时代公民道德建设提出了总体要求和重点任务，并对</w:t>
      </w:r>
      <w:r w:rsidRPr="004E0145">
        <w:rPr>
          <w:rFonts w:ascii="仿宋" w:eastAsia="仿宋" w:hAnsi="仿宋" w:hint="eastAsia"/>
          <w:b/>
          <w:sz w:val="24"/>
        </w:rPr>
        <w:t>深化道德教育引导、推动道德实践养成、抓好</w:t>
      </w:r>
      <w:r w:rsidRPr="004E0145">
        <w:rPr>
          <w:rFonts w:ascii="仿宋" w:eastAsia="仿宋" w:hAnsi="仿宋" w:hint="eastAsia"/>
          <w:b/>
          <w:color w:val="FF0000"/>
          <w:sz w:val="24"/>
        </w:rPr>
        <w:t>网络空间</w:t>
      </w:r>
      <w:r w:rsidRPr="004E0145">
        <w:rPr>
          <w:rFonts w:ascii="仿宋" w:eastAsia="仿宋" w:hAnsi="仿宋" w:hint="eastAsia"/>
          <w:b/>
          <w:sz w:val="24"/>
        </w:rPr>
        <w:t>道德建设、发挥制度保障作用</w:t>
      </w:r>
      <w:r w:rsidRPr="00C95EDE">
        <w:rPr>
          <w:rFonts w:ascii="仿宋" w:eastAsia="仿宋" w:hAnsi="仿宋" w:hint="eastAsia"/>
          <w:sz w:val="24"/>
        </w:rPr>
        <w:t>等方面的工作</w:t>
      </w:r>
      <w:proofErr w:type="gramStart"/>
      <w:r w:rsidRPr="00C95EDE">
        <w:rPr>
          <w:rFonts w:ascii="仿宋" w:eastAsia="仿宋" w:hAnsi="仿宋" w:hint="eastAsia"/>
          <w:sz w:val="24"/>
        </w:rPr>
        <w:t>作</w:t>
      </w:r>
      <w:proofErr w:type="gramEnd"/>
      <w:r w:rsidRPr="00C95EDE">
        <w:rPr>
          <w:rFonts w:ascii="仿宋" w:eastAsia="仿宋" w:hAnsi="仿宋" w:hint="eastAsia"/>
          <w:sz w:val="24"/>
        </w:rPr>
        <w:t>了具体安排。</w:t>
      </w:r>
    </w:p>
    <w:p w:rsidR="00C95EDE" w:rsidRPr="00C95EDE" w:rsidRDefault="00C95EDE" w:rsidP="00492450">
      <w:pPr>
        <w:spacing w:line="360" w:lineRule="auto"/>
        <w:ind w:firstLineChars="200" w:firstLine="480"/>
        <w:rPr>
          <w:rFonts w:ascii="仿宋" w:eastAsia="仿宋" w:hAnsi="仿宋" w:hint="eastAsia"/>
          <w:sz w:val="24"/>
        </w:rPr>
      </w:pPr>
    </w:p>
    <w:p w:rsidR="00790E92" w:rsidRPr="00B22131" w:rsidRDefault="00B22131" w:rsidP="008D7366">
      <w:pPr>
        <w:pStyle w:val="3"/>
        <w:spacing w:before="0" w:after="0" w:line="360" w:lineRule="auto"/>
        <w:rPr>
          <w:rFonts w:ascii="黑体" w:eastAsia="黑体" w:hAnsi="黑体"/>
          <w:sz w:val="28"/>
        </w:rPr>
      </w:pPr>
      <w:r>
        <w:rPr>
          <w:rFonts w:ascii="黑体" w:eastAsia="黑体" w:hAnsi="黑体" w:hint="eastAsia"/>
          <w:sz w:val="28"/>
        </w:rPr>
        <w:t>四</w:t>
      </w:r>
      <w:r w:rsidR="00790E92" w:rsidRPr="00B22131">
        <w:rPr>
          <w:rFonts w:ascii="黑体" w:eastAsia="黑体" w:hAnsi="黑体" w:hint="eastAsia"/>
          <w:sz w:val="28"/>
        </w:rPr>
        <w:t>、新法速递</w:t>
      </w:r>
    </w:p>
    <w:p w:rsidR="00AE3E37" w:rsidRPr="00AE3E37" w:rsidRDefault="00AE3E37" w:rsidP="00AE3E37">
      <w:pPr>
        <w:pStyle w:val="4"/>
        <w:spacing w:before="0" w:after="0" w:line="360" w:lineRule="auto"/>
        <w:rPr>
          <w:rFonts w:ascii="楷体" w:eastAsia="楷体" w:hAnsi="楷体"/>
          <w:sz w:val="24"/>
        </w:rPr>
      </w:pPr>
      <w:r>
        <w:rPr>
          <w:rFonts w:ascii="楷体" w:eastAsia="楷体" w:hAnsi="楷体" w:hint="eastAsia"/>
          <w:sz w:val="24"/>
        </w:rPr>
        <w:t>1</w:t>
      </w:r>
      <w:r>
        <w:rPr>
          <w:rFonts w:ascii="楷体" w:eastAsia="楷体" w:hAnsi="楷体"/>
          <w:sz w:val="24"/>
        </w:rPr>
        <w:t>.</w:t>
      </w:r>
      <w:r w:rsidRPr="00AE3E37">
        <w:rPr>
          <w:rFonts w:ascii="楷体" w:eastAsia="楷体" w:hAnsi="楷体" w:hint="eastAsia"/>
          <w:sz w:val="24"/>
        </w:rPr>
        <w:t>《中华人民共和国密码法》</w:t>
      </w:r>
    </w:p>
    <w:p w:rsidR="00E07FDD" w:rsidRDefault="00AE3E37" w:rsidP="008D7366">
      <w:pPr>
        <w:spacing w:line="360" w:lineRule="auto"/>
        <w:ind w:firstLineChars="200" w:firstLine="480"/>
        <w:rPr>
          <w:rFonts w:ascii="仿宋" w:eastAsia="仿宋" w:hAnsi="仿宋"/>
          <w:sz w:val="24"/>
        </w:rPr>
      </w:pPr>
      <w:r w:rsidRPr="00AE3E37">
        <w:rPr>
          <w:rFonts w:ascii="仿宋" w:eastAsia="仿宋" w:hAnsi="仿宋" w:hint="eastAsia"/>
          <w:sz w:val="24"/>
        </w:rPr>
        <w:t>第三十五号主席令说，《中华人民共和国密码法》已由中华人民共和国第十三届全国人民代表大会常务委员会第十四次会议于2019年10月26日通过，现予公布，自2020年1月1日起施行。</w:t>
      </w:r>
    </w:p>
    <w:p w:rsidR="00194520" w:rsidRPr="00194520" w:rsidRDefault="00194520" w:rsidP="00194520">
      <w:pPr>
        <w:spacing w:line="360" w:lineRule="auto"/>
        <w:jc w:val="center"/>
        <w:rPr>
          <w:rFonts w:ascii="仿宋" w:eastAsia="仿宋" w:hAnsi="仿宋"/>
          <w:b/>
          <w:sz w:val="28"/>
        </w:rPr>
      </w:pPr>
      <w:r w:rsidRPr="00194520">
        <w:rPr>
          <w:rFonts w:ascii="仿宋" w:eastAsia="仿宋" w:hAnsi="仿宋" w:hint="eastAsia"/>
          <w:b/>
          <w:sz w:val="28"/>
        </w:rPr>
        <w:t>中华人民共和国密码法</w:t>
      </w:r>
      <w:r w:rsidR="00EB0BCA">
        <w:rPr>
          <w:rFonts w:ascii="仿宋" w:eastAsia="仿宋" w:hAnsi="仿宋" w:hint="eastAsia"/>
          <w:b/>
          <w:sz w:val="28"/>
        </w:rPr>
        <w:t>（要点摘编）</w:t>
      </w:r>
    </w:p>
    <w:p w:rsidR="00AE3E37" w:rsidRPr="00194520" w:rsidRDefault="00194520" w:rsidP="00194520">
      <w:pPr>
        <w:spacing w:line="360" w:lineRule="auto"/>
        <w:rPr>
          <w:rFonts w:ascii="仿宋" w:eastAsia="仿宋" w:hAnsi="仿宋"/>
          <w:sz w:val="24"/>
        </w:rPr>
      </w:pPr>
      <w:r w:rsidRPr="00194520">
        <w:rPr>
          <w:rFonts w:ascii="仿宋" w:eastAsia="仿宋" w:hAnsi="仿宋" w:hint="eastAsia"/>
          <w:sz w:val="24"/>
        </w:rPr>
        <w:t>（2019年10月26日第十三届全国人民代表大会常务委员会第十四次会议通过 ）</w:t>
      </w:r>
    </w:p>
    <w:p w:rsidR="00194520" w:rsidRPr="006B1922" w:rsidRDefault="00EB0BCA" w:rsidP="006B1922">
      <w:pPr>
        <w:spacing w:line="360" w:lineRule="auto"/>
        <w:jc w:val="center"/>
        <w:rPr>
          <w:rFonts w:ascii="黑体" w:eastAsia="黑体" w:hAnsi="黑体"/>
          <w:b/>
          <w:color w:val="000000"/>
          <w:sz w:val="24"/>
          <w:shd w:val="clear" w:color="auto" w:fill="FFFFFF"/>
        </w:rPr>
      </w:pPr>
      <w:r w:rsidRPr="006B1922">
        <w:rPr>
          <w:rFonts w:ascii="黑体" w:eastAsia="黑体" w:hAnsi="黑体" w:hint="eastAsia"/>
          <w:b/>
          <w:color w:val="000000"/>
          <w:sz w:val="24"/>
          <w:shd w:val="clear" w:color="auto" w:fill="FFFFFF"/>
        </w:rPr>
        <w:t>第一章　总　　则</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第二条　本法所称密码，是指采用特定变换的方法对信息等进行加密保护、</w:t>
      </w:r>
      <w:r w:rsidRPr="00EB0BCA">
        <w:rPr>
          <w:rFonts w:ascii="仿宋" w:eastAsia="仿宋" w:hAnsi="仿宋" w:hint="eastAsia"/>
          <w:sz w:val="24"/>
        </w:rPr>
        <w:lastRenderedPageBreak/>
        <w:t>安全认证的技术、产品和服务。</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第三条　密码工作坚持总体国家安全观，遵循</w:t>
      </w:r>
      <w:r w:rsidRPr="00EB0BCA">
        <w:rPr>
          <w:rFonts w:ascii="仿宋" w:eastAsia="仿宋" w:hAnsi="仿宋" w:hint="eastAsia"/>
          <w:b/>
          <w:sz w:val="24"/>
        </w:rPr>
        <w:t>统一领导、分级负责，创新发展、服务大局，依法管理、保障安全</w:t>
      </w:r>
      <w:r w:rsidRPr="00EB0BCA">
        <w:rPr>
          <w:rFonts w:ascii="仿宋" w:eastAsia="仿宋" w:hAnsi="仿宋" w:hint="eastAsia"/>
          <w:sz w:val="24"/>
        </w:rPr>
        <w:t>的原则。</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第四条　坚持中国共产党对密码工作的领导。</w:t>
      </w:r>
      <w:r w:rsidRPr="00461136">
        <w:rPr>
          <w:rFonts w:ascii="仿宋" w:eastAsia="仿宋" w:hAnsi="仿宋" w:hint="eastAsia"/>
          <w:b/>
          <w:sz w:val="24"/>
        </w:rPr>
        <w:t>中央密码工作领导机构</w:t>
      </w:r>
      <w:r w:rsidRPr="00EB0BCA">
        <w:rPr>
          <w:rFonts w:ascii="仿宋" w:eastAsia="仿宋" w:hAnsi="仿宋" w:hint="eastAsia"/>
          <w:sz w:val="24"/>
        </w:rPr>
        <w:t>对全国密码工作实行统一领导，制定国家密码工作重大方针政策，统筹协调国家密码重大事项和重要工作，推进国家密码法治建设。</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 xml:space="preserve">第五条　</w:t>
      </w:r>
      <w:r w:rsidRPr="00461136">
        <w:rPr>
          <w:rFonts w:ascii="仿宋" w:eastAsia="仿宋" w:hAnsi="仿宋" w:hint="eastAsia"/>
          <w:b/>
          <w:sz w:val="24"/>
        </w:rPr>
        <w:t>国家密码管理部门负</w:t>
      </w:r>
      <w:r w:rsidRPr="00EB0BCA">
        <w:rPr>
          <w:rFonts w:ascii="仿宋" w:eastAsia="仿宋" w:hAnsi="仿宋" w:hint="eastAsia"/>
          <w:sz w:val="24"/>
        </w:rPr>
        <w:t>责管理全国的密码工作。县级以上地方各级密码管理部门负责管理本行政区域的密码工作。</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国家机关和涉及密码工作的单位</w:t>
      </w:r>
      <w:r w:rsidRPr="00461136">
        <w:rPr>
          <w:rFonts w:ascii="仿宋" w:eastAsia="仿宋" w:hAnsi="仿宋" w:hint="eastAsia"/>
          <w:b/>
          <w:sz w:val="24"/>
        </w:rPr>
        <w:t>在其职责范围内</w:t>
      </w:r>
      <w:r w:rsidRPr="00EB0BCA">
        <w:rPr>
          <w:rFonts w:ascii="仿宋" w:eastAsia="仿宋" w:hAnsi="仿宋" w:hint="eastAsia"/>
          <w:sz w:val="24"/>
        </w:rPr>
        <w:t>负责本机关、本单位或者本系统的密码工作。</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第六条　国家对密码实行</w:t>
      </w:r>
      <w:r w:rsidRPr="00461136">
        <w:rPr>
          <w:rFonts w:ascii="仿宋" w:eastAsia="仿宋" w:hAnsi="仿宋" w:hint="eastAsia"/>
          <w:b/>
          <w:sz w:val="24"/>
        </w:rPr>
        <w:t>分类管理</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密码分为</w:t>
      </w:r>
      <w:r w:rsidRPr="00461136">
        <w:rPr>
          <w:rFonts w:ascii="黑体" w:eastAsia="黑体" w:hAnsi="黑体" w:hint="eastAsia"/>
          <w:b/>
          <w:color w:val="FF0000"/>
          <w:sz w:val="24"/>
        </w:rPr>
        <w:t>核心密码、普通密码</w:t>
      </w:r>
      <w:r w:rsidRPr="00EB0BCA">
        <w:rPr>
          <w:rFonts w:ascii="仿宋" w:eastAsia="仿宋" w:hAnsi="仿宋" w:hint="eastAsia"/>
          <w:sz w:val="24"/>
        </w:rPr>
        <w:t>和</w:t>
      </w:r>
      <w:r w:rsidRPr="00461136">
        <w:rPr>
          <w:rFonts w:ascii="黑体" w:eastAsia="黑体" w:hAnsi="黑体" w:hint="eastAsia"/>
          <w:b/>
          <w:color w:val="FF0000"/>
          <w:sz w:val="24"/>
        </w:rPr>
        <w:t>商用密码</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第七条　核心密码、普通密码用于</w:t>
      </w:r>
      <w:r w:rsidRPr="00461136">
        <w:rPr>
          <w:rFonts w:ascii="仿宋" w:eastAsia="仿宋" w:hAnsi="仿宋" w:hint="eastAsia"/>
          <w:b/>
          <w:sz w:val="24"/>
        </w:rPr>
        <w:t>保护国家秘密信息</w:t>
      </w:r>
      <w:r w:rsidRPr="00EB0BCA">
        <w:rPr>
          <w:rFonts w:ascii="仿宋" w:eastAsia="仿宋" w:hAnsi="仿宋" w:hint="eastAsia"/>
          <w:sz w:val="24"/>
        </w:rPr>
        <w:t>，</w:t>
      </w:r>
      <w:r w:rsidRPr="006D26E0">
        <w:rPr>
          <w:rFonts w:ascii="仿宋" w:eastAsia="仿宋" w:hAnsi="仿宋" w:hint="eastAsia"/>
          <w:b/>
          <w:sz w:val="24"/>
        </w:rPr>
        <w:t>核心密码</w:t>
      </w:r>
      <w:r w:rsidRPr="00EB0BCA">
        <w:rPr>
          <w:rFonts w:ascii="仿宋" w:eastAsia="仿宋" w:hAnsi="仿宋" w:hint="eastAsia"/>
          <w:sz w:val="24"/>
        </w:rPr>
        <w:t>保护信息的</w:t>
      </w:r>
      <w:r w:rsidRPr="006D26E0">
        <w:rPr>
          <w:rFonts w:ascii="仿宋" w:eastAsia="仿宋" w:hAnsi="仿宋" w:hint="eastAsia"/>
          <w:b/>
          <w:color w:val="FF0000"/>
          <w:sz w:val="24"/>
        </w:rPr>
        <w:t>最高密级</w:t>
      </w:r>
      <w:r w:rsidRPr="00EB0BCA">
        <w:rPr>
          <w:rFonts w:ascii="仿宋" w:eastAsia="仿宋" w:hAnsi="仿宋" w:hint="eastAsia"/>
          <w:sz w:val="24"/>
        </w:rPr>
        <w:t>为</w:t>
      </w:r>
      <w:r w:rsidRPr="006D26E0">
        <w:rPr>
          <w:rFonts w:ascii="仿宋" w:eastAsia="仿宋" w:hAnsi="仿宋" w:hint="eastAsia"/>
          <w:b/>
          <w:sz w:val="24"/>
        </w:rPr>
        <w:t>绝密级</w:t>
      </w:r>
      <w:r w:rsidRPr="00EB0BCA">
        <w:rPr>
          <w:rFonts w:ascii="仿宋" w:eastAsia="仿宋" w:hAnsi="仿宋" w:hint="eastAsia"/>
          <w:sz w:val="24"/>
        </w:rPr>
        <w:t>，</w:t>
      </w:r>
      <w:r w:rsidRPr="006D26E0">
        <w:rPr>
          <w:rFonts w:ascii="仿宋" w:eastAsia="仿宋" w:hAnsi="仿宋" w:hint="eastAsia"/>
          <w:b/>
          <w:sz w:val="24"/>
        </w:rPr>
        <w:t>普通密码</w:t>
      </w:r>
      <w:r w:rsidRPr="00EB0BCA">
        <w:rPr>
          <w:rFonts w:ascii="仿宋" w:eastAsia="仿宋" w:hAnsi="仿宋" w:hint="eastAsia"/>
          <w:sz w:val="24"/>
        </w:rPr>
        <w:t>保护信息的</w:t>
      </w:r>
      <w:r w:rsidRPr="006D26E0">
        <w:rPr>
          <w:rFonts w:ascii="仿宋" w:eastAsia="仿宋" w:hAnsi="仿宋" w:hint="eastAsia"/>
          <w:b/>
          <w:sz w:val="24"/>
        </w:rPr>
        <w:t>最高密级</w:t>
      </w:r>
      <w:r w:rsidRPr="00EB0BCA">
        <w:rPr>
          <w:rFonts w:ascii="仿宋" w:eastAsia="仿宋" w:hAnsi="仿宋" w:hint="eastAsia"/>
          <w:sz w:val="24"/>
        </w:rPr>
        <w:t>为</w:t>
      </w:r>
      <w:r w:rsidRPr="006D26E0">
        <w:rPr>
          <w:rFonts w:ascii="仿宋" w:eastAsia="仿宋" w:hAnsi="仿宋" w:hint="eastAsia"/>
          <w:b/>
          <w:sz w:val="24"/>
        </w:rPr>
        <w:t>机密级</w:t>
      </w:r>
      <w:r w:rsidRPr="00EB0BCA">
        <w:rPr>
          <w:rFonts w:ascii="仿宋" w:eastAsia="仿宋" w:hAnsi="仿宋" w:hint="eastAsia"/>
          <w:sz w:val="24"/>
        </w:rPr>
        <w:t>。</w:t>
      </w:r>
    </w:p>
    <w:p w:rsidR="00EB0BCA" w:rsidRPr="00EB0BCA" w:rsidRDefault="00EB0BCA" w:rsidP="00EB0BCA">
      <w:pPr>
        <w:spacing w:line="360" w:lineRule="auto"/>
        <w:ind w:firstLineChars="200" w:firstLine="482"/>
        <w:rPr>
          <w:rFonts w:ascii="仿宋" w:eastAsia="仿宋" w:hAnsi="仿宋"/>
          <w:sz w:val="24"/>
        </w:rPr>
      </w:pPr>
      <w:r w:rsidRPr="004A1BB7">
        <w:rPr>
          <w:rFonts w:ascii="仿宋" w:eastAsia="仿宋" w:hAnsi="仿宋" w:hint="eastAsia"/>
          <w:b/>
          <w:sz w:val="24"/>
        </w:rPr>
        <w:t>核心密码、普通密码</w:t>
      </w:r>
      <w:r w:rsidRPr="00EB0BCA">
        <w:rPr>
          <w:rFonts w:ascii="仿宋" w:eastAsia="仿宋" w:hAnsi="仿宋" w:hint="eastAsia"/>
          <w:sz w:val="24"/>
        </w:rPr>
        <w:t>属于</w:t>
      </w:r>
      <w:r w:rsidRPr="004A1BB7">
        <w:rPr>
          <w:rFonts w:ascii="仿宋" w:eastAsia="仿宋" w:hAnsi="仿宋" w:hint="eastAsia"/>
          <w:b/>
          <w:sz w:val="24"/>
        </w:rPr>
        <w:t>国家秘密</w:t>
      </w:r>
      <w:r w:rsidRPr="00EB0BCA">
        <w:rPr>
          <w:rFonts w:ascii="仿宋" w:eastAsia="仿宋" w:hAnsi="仿宋" w:hint="eastAsia"/>
          <w:sz w:val="24"/>
        </w:rPr>
        <w:t>。密码管理部门依照本法和有关法律、行政法规、国家有关规定对核心密码、普通密码实行严格统一管理。</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 xml:space="preserve">第八条　</w:t>
      </w:r>
      <w:r w:rsidRPr="006B1922">
        <w:rPr>
          <w:rFonts w:ascii="仿宋" w:eastAsia="仿宋" w:hAnsi="仿宋" w:hint="eastAsia"/>
          <w:b/>
          <w:sz w:val="24"/>
        </w:rPr>
        <w:t>商用密码</w:t>
      </w:r>
      <w:r w:rsidRPr="00EB0BCA">
        <w:rPr>
          <w:rFonts w:ascii="仿宋" w:eastAsia="仿宋" w:hAnsi="仿宋" w:hint="eastAsia"/>
          <w:sz w:val="24"/>
        </w:rPr>
        <w:t>用于保护</w:t>
      </w:r>
      <w:r w:rsidRPr="006B1922">
        <w:rPr>
          <w:rFonts w:ascii="仿宋" w:eastAsia="仿宋" w:hAnsi="仿宋" w:hint="eastAsia"/>
          <w:b/>
          <w:sz w:val="24"/>
        </w:rPr>
        <w:t>不属于国家秘密的信息</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公民、法人和其他组织可以依法使用商用密码保护网络与信息安全。</w:t>
      </w:r>
    </w:p>
    <w:p w:rsidR="00EB0BCA" w:rsidRPr="006B1922" w:rsidRDefault="00EB0BCA" w:rsidP="006B1922">
      <w:pPr>
        <w:spacing w:line="360" w:lineRule="auto"/>
        <w:jc w:val="center"/>
        <w:rPr>
          <w:rFonts w:ascii="黑体" w:eastAsia="黑体" w:hAnsi="黑体"/>
          <w:b/>
          <w:color w:val="000000"/>
          <w:sz w:val="24"/>
          <w:shd w:val="clear" w:color="auto" w:fill="FFFFFF"/>
        </w:rPr>
      </w:pPr>
      <w:r w:rsidRPr="006B1922">
        <w:rPr>
          <w:rFonts w:ascii="黑体" w:eastAsia="黑体" w:hAnsi="黑体" w:hint="eastAsia"/>
          <w:b/>
          <w:color w:val="000000"/>
          <w:sz w:val="24"/>
          <w:shd w:val="clear" w:color="auto" w:fill="FFFFFF"/>
        </w:rPr>
        <w:t>第二章　核心密码、普通密码</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第十四条　在</w:t>
      </w:r>
      <w:r w:rsidRPr="00EE1372">
        <w:rPr>
          <w:rFonts w:ascii="仿宋" w:eastAsia="仿宋" w:hAnsi="仿宋" w:hint="eastAsia"/>
          <w:b/>
          <w:sz w:val="24"/>
        </w:rPr>
        <w:t>有线、无线通信</w:t>
      </w:r>
      <w:r w:rsidRPr="00EB0BCA">
        <w:rPr>
          <w:rFonts w:ascii="仿宋" w:eastAsia="仿宋" w:hAnsi="仿宋" w:hint="eastAsia"/>
          <w:sz w:val="24"/>
        </w:rPr>
        <w:t>中传递的国家秘密信息，以及</w:t>
      </w:r>
      <w:r w:rsidRPr="00EE1372">
        <w:rPr>
          <w:rFonts w:ascii="仿宋" w:eastAsia="仿宋" w:hAnsi="仿宋" w:hint="eastAsia"/>
          <w:b/>
          <w:sz w:val="24"/>
        </w:rPr>
        <w:t>存储、处理国家秘密信息</w:t>
      </w:r>
      <w:r w:rsidRPr="00EB0BCA">
        <w:rPr>
          <w:rFonts w:ascii="仿宋" w:eastAsia="仿宋" w:hAnsi="仿宋" w:hint="eastAsia"/>
          <w:sz w:val="24"/>
        </w:rPr>
        <w:t>的信息系统，应当依照法律、行政法规和国家有关规定使用</w:t>
      </w:r>
      <w:r w:rsidRPr="00EE1372">
        <w:rPr>
          <w:rFonts w:ascii="仿宋" w:eastAsia="仿宋" w:hAnsi="仿宋" w:hint="eastAsia"/>
          <w:b/>
          <w:sz w:val="24"/>
        </w:rPr>
        <w:t>核心密码、普通密码</w:t>
      </w:r>
      <w:r w:rsidRPr="00EB0BCA">
        <w:rPr>
          <w:rFonts w:ascii="仿宋" w:eastAsia="仿宋" w:hAnsi="仿宋" w:hint="eastAsia"/>
          <w:sz w:val="24"/>
        </w:rPr>
        <w:t>进行加密保护、安全认证。</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第十五条　从事核心密码、普通密码科研、生产、服务、检测、装备、使用和销毁等工作的机构（以下统称密码工作机构）应当按照法律、行政法规、国家有关规定以及核心密码、普通密码标准的要求，建立健全</w:t>
      </w:r>
      <w:r w:rsidRPr="00EE1372">
        <w:rPr>
          <w:rFonts w:ascii="仿宋" w:eastAsia="仿宋" w:hAnsi="仿宋" w:hint="eastAsia"/>
          <w:b/>
          <w:sz w:val="24"/>
        </w:rPr>
        <w:t>安全管理制度</w:t>
      </w:r>
      <w:r w:rsidRPr="00EB0BCA">
        <w:rPr>
          <w:rFonts w:ascii="仿宋" w:eastAsia="仿宋" w:hAnsi="仿宋" w:hint="eastAsia"/>
          <w:sz w:val="24"/>
        </w:rPr>
        <w:t>，采取严格的保密措施和保密责任制，确保核心密码、普通密码的安全。</w:t>
      </w:r>
    </w:p>
    <w:p w:rsidR="00EB0BCA" w:rsidRPr="006B1922" w:rsidRDefault="00EB0BCA" w:rsidP="006B1922">
      <w:pPr>
        <w:spacing w:line="360" w:lineRule="auto"/>
        <w:jc w:val="center"/>
        <w:rPr>
          <w:rFonts w:ascii="黑体" w:eastAsia="黑体" w:hAnsi="黑体"/>
          <w:b/>
          <w:color w:val="000000"/>
          <w:sz w:val="24"/>
          <w:shd w:val="clear" w:color="auto" w:fill="FFFFFF"/>
        </w:rPr>
      </w:pPr>
      <w:r w:rsidRPr="006B1922">
        <w:rPr>
          <w:rFonts w:ascii="黑体" w:eastAsia="黑体" w:hAnsi="黑体" w:hint="eastAsia"/>
          <w:b/>
          <w:color w:val="000000"/>
          <w:sz w:val="24"/>
          <w:shd w:val="clear" w:color="auto" w:fill="FFFFFF"/>
        </w:rPr>
        <w:t>第三章　商用密码</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第二十一条　国家鼓励商用密码技术的</w:t>
      </w:r>
      <w:r w:rsidRPr="004D1E13">
        <w:rPr>
          <w:rFonts w:ascii="仿宋" w:eastAsia="仿宋" w:hAnsi="仿宋" w:hint="eastAsia"/>
          <w:b/>
          <w:sz w:val="24"/>
        </w:rPr>
        <w:t>研究开发、学术交流、成果转化</w:t>
      </w:r>
      <w:r w:rsidRPr="00EB0BCA">
        <w:rPr>
          <w:rFonts w:ascii="仿宋" w:eastAsia="仿宋" w:hAnsi="仿宋" w:hint="eastAsia"/>
          <w:sz w:val="24"/>
        </w:rPr>
        <w:t>和</w:t>
      </w:r>
      <w:r w:rsidRPr="004D1E13">
        <w:rPr>
          <w:rFonts w:ascii="仿宋" w:eastAsia="仿宋" w:hAnsi="仿宋" w:hint="eastAsia"/>
          <w:b/>
          <w:sz w:val="24"/>
        </w:rPr>
        <w:t>推广应用</w:t>
      </w:r>
      <w:r w:rsidRPr="00EB0BCA">
        <w:rPr>
          <w:rFonts w:ascii="仿宋" w:eastAsia="仿宋" w:hAnsi="仿宋" w:hint="eastAsia"/>
          <w:sz w:val="24"/>
        </w:rPr>
        <w:t>，健全</w:t>
      </w:r>
      <w:r w:rsidRPr="004D1E13">
        <w:rPr>
          <w:rFonts w:ascii="仿宋" w:eastAsia="仿宋" w:hAnsi="仿宋" w:hint="eastAsia"/>
          <w:b/>
          <w:sz w:val="24"/>
        </w:rPr>
        <w:t>统一、开放、竞争、有序</w:t>
      </w:r>
      <w:r w:rsidRPr="00EB0BCA">
        <w:rPr>
          <w:rFonts w:ascii="仿宋" w:eastAsia="仿宋" w:hAnsi="仿宋" w:hint="eastAsia"/>
          <w:sz w:val="24"/>
        </w:rPr>
        <w:t>的</w:t>
      </w:r>
      <w:r w:rsidRPr="004D1E13">
        <w:rPr>
          <w:rFonts w:ascii="仿宋" w:eastAsia="仿宋" w:hAnsi="仿宋" w:hint="eastAsia"/>
          <w:b/>
          <w:sz w:val="24"/>
        </w:rPr>
        <w:t>商用密码市场体系</w:t>
      </w:r>
      <w:r w:rsidRPr="00EB0BCA">
        <w:rPr>
          <w:rFonts w:ascii="仿宋" w:eastAsia="仿宋" w:hAnsi="仿宋" w:hint="eastAsia"/>
          <w:sz w:val="24"/>
        </w:rPr>
        <w:t>，鼓励和促进商用密</w:t>
      </w:r>
      <w:r w:rsidRPr="00EB0BCA">
        <w:rPr>
          <w:rFonts w:ascii="仿宋" w:eastAsia="仿宋" w:hAnsi="仿宋" w:hint="eastAsia"/>
          <w:sz w:val="24"/>
        </w:rPr>
        <w:lastRenderedPageBreak/>
        <w:t>码产业发展。</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各级人民政府及其有关部门应当遵循</w:t>
      </w:r>
      <w:r w:rsidRPr="004D1E13">
        <w:rPr>
          <w:rFonts w:ascii="黑体" w:eastAsia="黑体" w:hAnsi="黑体" w:hint="eastAsia"/>
          <w:b/>
          <w:color w:val="FF0000"/>
          <w:sz w:val="24"/>
        </w:rPr>
        <w:t>非歧视原则</w:t>
      </w:r>
      <w:r w:rsidRPr="00EB0BCA">
        <w:rPr>
          <w:rFonts w:ascii="仿宋" w:eastAsia="仿宋" w:hAnsi="仿宋" w:hint="eastAsia"/>
          <w:sz w:val="24"/>
        </w:rPr>
        <w:t>，依法平等对待包括</w:t>
      </w:r>
      <w:r w:rsidRPr="004D1E13">
        <w:rPr>
          <w:rFonts w:ascii="仿宋" w:eastAsia="仿宋" w:hAnsi="仿宋" w:hint="eastAsia"/>
          <w:b/>
          <w:sz w:val="24"/>
        </w:rPr>
        <w:t>外商投资企业</w:t>
      </w:r>
      <w:r w:rsidRPr="00EB0BCA">
        <w:rPr>
          <w:rFonts w:ascii="仿宋" w:eastAsia="仿宋" w:hAnsi="仿宋" w:hint="eastAsia"/>
          <w:sz w:val="24"/>
        </w:rPr>
        <w:t>在内的商用密码科研、生产、销售、服务、进出口等单位（以下统称商用密码从业单位）。国家鼓励在外商投资过程中基于</w:t>
      </w:r>
      <w:r w:rsidRPr="004D1E13">
        <w:rPr>
          <w:rFonts w:ascii="仿宋" w:eastAsia="仿宋" w:hAnsi="仿宋" w:hint="eastAsia"/>
          <w:b/>
          <w:sz w:val="24"/>
        </w:rPr>
        <w:t>自愿原则和商业规则</w:t>
      </w:r>
      <w:r w:rsidRPr="00EB0BCA">
        <w:rPr>
          <w:rFonts w:ascii="仿宋" w:eastAsia="仿宋" w:hAnsi="仿宋" w:hint="eastAsia"/>
          <w:sz w:val="24"/>
        </w:rPr>
        <w:t>开展商用密码技术合作。行政机关及其工作人员不得利用行政手段</w:t>
      </w:r>
      <w:r w:rsidRPr="004D1E13">
        <w:rPr>
          <w:rFonts w:ascii="仿宋" w:eastAsia="仿宋" w:hAnsi="仿宋" w:hint="eastAsia"/>
          <w:b/>
          <w:sz w:val="24"/>
        </w:rPr>
        <w:t>强制转让商用密码技术</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商用密码的科研、生产、销售、服务和进出口，不得损害</w:t>
      </w:r>
      <w:r w:rsidRPr="006F5EDC">
        <w:rPr>
          <w:rFonts w:ascii="仿宋" w:eastAsia="仿宋" w:hAnsi="仿宋" w:hint="eastAsia"/>
          <w:b/>
          <w:sz w:val="24"/>
        </w:rPr>
        <w:t>国家安全、社会公共利益</w:t>
      </w:r>
      <w:r w:rsidRPr="006F5EDC">
        <w:rPr>
          <w:rFonts w:ascii="仿宋" w:eastAsia="仿宋" w:hAnsi="仿宋" w:hint="eastAsia"/>
          <w:sz w:val="24"/>
        </w:rPr>
        <w:t>或者</w:t>
      </w:r>
      <w:r w:rsidRPr="006F5EDC">
        <w:rPr>
          <w:rFonts w:ascii="仿宋" w:eastAsia="仿宋" w:hAnsi="仿宋" w:hint="eastAsia"/>
          <w:b/>
          <w:sz w:val="24"/>
        </w:rPr>
        <w:t>他人合法权益</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第二十二条　国家建立和完善</w:t>
      </w:r>
      <w:r w:rsidRPr="006F5EDC">
        <w:rPr>
          <w:rFonts w:ascii="仿宋" w:eastAsia="仿宋" w:hAnsi="仿宋" w:hint="eastAsia"/>
          <w:b/>
          <w:sz w:val="24"/>
        </w:rPr>
        <w:t>商用密码标准体系</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国务院标准化行政主管部门和国家密码管理部门依据各自职责，组织制定商用密码</w:t>
      </w:r>
      <w:r w:rsidRPr="006F5EDC">
        <w:rPr>
          <w:rFonts w:ascii="仿宋" w:eastAsia="仿宋" w:hAnsi="仿宋" w:hint="eastAsia"/>
          <w:b/>
          <w:sz w:val="24"/>
        </w:rPr>
        <w:t>国家标准、行业标准</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国家支持社会团体、企业利用自主创新技术制定</w:t>
      </w:r>
      <w:r w:rsidRPr="006F5EDC">
        <w:rPr>
          <w:rFonts w:ascii="仿宋" w:eastAsia="仿宋" w:hAnsi="仿宋" w:hint="eastAsia"/>
          <w:b/>
          <w:color w:val="FF0000"/>
          <w:sz w:val="24"/>
        </w:rPr>
        <w:t>高于</w:t>
      </w:r>
      <w:r w:rsidRPr="006F5EDC">
        <w:rPr>
          <w:rFonts w:ascii="仿宋" w:eastAsia="仿宋" w:hAnsi="仿宋" w:hint="eastAsia"/>
          <w:b/>
          <w:sz w:val="24"/>
        </w:rPr>
        <w:t>国家标准、行业标准</w:t>
      </w:r>
      <w:r w:rsidRPr="00EB0BCA">
        <w:rPr>
          <w:rFonts w:ascii="仿宋" w:eastAsia="仿宋" w:hAnsi="仿宋" w:hint="eastAsia"/>
          <w:sz w:val="24"/>
        </w:rPr>
        <w:t>相关技术要求的商用密码团体标准、企业标准。</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第二十三条　国家推动参与商用密码</w:t>
      </w:r>
      <w:r w:rsidRPr="006F5EDC">
        <w:rPr>
          <w:rFonts w:ascii="仿宋" w:eastAsia="仿宋" w:hAnsi="仿宋" w:hint="eastAsia"/>
          <w:b/>
          <w:sz w:val="24"/>
        </w:rPr>
        <w:t>国际标准化</w:t>
      </w:r>
      <w:r w:rsidRPr="00EB0BCA">
        <w:rPr>
          <w:rFonts w:ascii="仿宋" w:eastAsia="仿宋" w:hAnsi="仿宋" w:hint="eastAsia"/>
          <w:sz w:val="24"/>
        </w:rPr>
        <w:t>活动，参与制定商用密码国际标准，推进商用密码</w:t>
      </w:r>
      <w:r w:rsidRPr="00CD74CC">
        <w:rPr>
          <w:rFonts w:ascii="仿宋" w:eastAsia="仿宋" w:hAnsi="仿宋" w:hint="eastAsia"/>
          <w:b/>
          <w:sz w:val="24"/>
        </w:rPr>
        <w:t>中国标准</w:t>
      </w:r>
      <w:r w:rsidRPr="00EB0BCA">
        <w:rPr>
          <w:rFonts w:ascii="仿宋" w:eastAsia="仿宋" w:hAnsi="仿宋" w:hint="eastAsia"/>
          <w:sz w:val="24"/>
        </w:rPr>
        <w:t>与</w:t>
      </w:r>
      <w:r w:rsidRPr="00CD74CC">
        <w:rPr>
          <w:rFonts w:ascii="仿宋" w:eastAsia="仿宋" w:hAnsi="仿宋" w:hint="eastAsia"/>
          <w:b/>
          <w:sz w:val="24"/>
        </w:rPr>
        <w:t>国外标准</w:t>
      </w:r>
      <w:r w:rsidRPr="00EB0BCA">
        <w:rPr>
          <w:rFonts w:ascii="仿宋" w:eastAsia="仿宋" w:hAnsi="仿宋" w:hint="eastAsia"/>
          <w:sz w:val="24"/>
        </w:rPr>
        <w:t>之间的转化运用。</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国家鼓励企业、社会团体和教育、科研机构等参与商用密码</w:t>
      </w:r>
      <w:r w:rsidRPr="00CD74CC">
        <w:rPr>
          <w:rFonts w:ascii="仿宋" w:eastAsia="仿宋" w:hAnsi="仿宋" w:hint="eastAsia"/>
          <w:b/>
          <w:sz w:val="24"/>
        </w:rPr>
        <w:t>国际标准化</w:t>
      </w:r>
      <w:r w:rsidRPr="00EB0BCA">
        <w:rPr>
          <w:rFonts w:ascii="仿宋" w:eastAsia="仿宋" w:hAnsi="仿宋" w:hint="eastAsia"/>
          <w:sz w:val="24"/>
        </w:rPr>
        <w:t>活动。</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第二十六条　涉及</w:t>
      </w:r>
      <w:r w:rsidRPr="00445459">
        <w:rPr>
          <w:rFonts w:ascii="仿宋" w:eastAsia="仿宋" w:hAnsi="仿宋" w:hint="eastAsia"/>
          <w:b/>
          <w:sz w:val="24"/>
        </w:rPr>
        <w:t>国家安全、国计民生、社会公共利益</w:t>
      </w:r>
      <w:r w:rsidRPr="00EB0BCA">
        <w:rPr>
          <w:rFonts w:ascii="仿宋" w:eastAsia="仿宋" w:hAnsi="仿宋" w:hint="eastAsia"/>
          <w:sz w:val="24"/>
        </w:rPr>
        <w:t>的商用密码产品，应当依法列入</w:t>
      </w:r>
      <w:r w:rsidRPr="00445459">
        <w:rPr>
          <w:rFonts w:ascii="仿宋" w:eastAsia="仿宋" w:hAnsi="仿宋" w:hint="eastAsia"/>
          <w:b/>
          <w:sz w:val="24"/>
        </w:rPr>
        <w:t>网络关键设备</w:t>
      </w:r>
      <w:r w:rsidRPr="00445459">
        <w:rPr>
          <w:rFonts w:ascii="仿宋" w:eastAsia="仿宋" w:hAnsi="仿宋" w:hint="eastAsia"/>
          <w:sz w:val="24"/>
        </w:rPr>
        <w:t>和</w:t>
      </w:r>
      <w:r w:rsidRPr="00445459">
        <w:rPr>
          <w:rFonts w:ascii="仿宋" w:eastAsia="仿宋" w:hAnsi="仿宋" w:hint="eastAsia"/>
          <w:b/>
          <w:sz w:val="24"/>
        </w:rPr>
        <w:t>网络安全专用产品</w:t>
      </w:r>
      <w:r w:rsidRPr="00EB0BCA">
        <w:rPr>
          <w:rFonts w:ascii="仿宋" w:eastAsia="仿宋" w:hAnsi="仿宋" w:hint="eastAsia"/>
          <w:sz w:val="24"/>
        </w:rPr>
        <w:t>目录，由具备资格的机构检测认证合格后，</w:t>
      </w:r>
      <w:r w:rsidRPr="00445459">
        <w:rPr>
          <w:rFonts w:ascii="仿宋" w:eastAsia="仿宋" w:hAnsi="仿宋" w:hint="eastAsia"/>
          <w:b/>
          <w:sz w:val="24"/>
        </w:rPr>
        <w:t>方可销售或者提供</w:t>
      </w:r>
      <w:r w:rsidRPr="00EB0BCA">
        <w:rPr>
          <w:rFonts w:ascii="仿宋" w:eastAsia="仿宋" w:hAnsi="仿宋" w:hint="eastAsia"/>
          <w:sz w:val="24"/>
        </w:rPr>
        <w:t>。商用密码产品检测认证适用《中华人民共和国网络安全法》的有关规定，避免重复检测认证。</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商用密码服务使用网络关键设备和网络安全专用产品的，应当经</w:t>
      </w:r>
      <w:r w:rsidRPr="00C23E3A">
        <w:rPr>
          <w:rFonts w:ascii="仿宋" w:eastAsia="仿宋" w:hAnsi="仿宋" w:hint="eastAsia"/>
          <w:b/>
          <w:sz w:val="24"/>
        </w:rPr>
        <w:t>商用密码</w:t>
      </w:r>
      <w:r w:rsidRPr="00EB0BCA">
        <w:rPr>
          <w:rFonts w:ascii="仿宋" w:eastAsia="仿宋" w:hAnsi="仿宋" w:hint="eastAsia"/>
          <w:sz w:val="24"/>
        </w:rPr>
        <w:t>认证机构对该</w:t>
      </w:r>
      <w:r w:rsidRPr="00C23E3A">
        <w:rPr>
          <w:rFonts w:ascii="仿宋" w:eastAsia="仿宋" w:hAnsi="仿宋" w:hint="eastAsia"/>
          <w:b/>
          <w:sz w:val="24"/>
        </w:rPr>
        <w:t>商用密码服务认证合格</w:t>
      </w:r>
      <w:r w:rsidRPr="00EB0BCA">
        <w:rPr>
          <w:rFonts w:ascii="仿宋" w:eastAsia="仿宋" w:hAnsi="仿宋" w:hint="eastAsia"/>
          <w:sz w:val="24"/>
        </w:rPr>
        <w:t>。</w:t>
      </w:r>
    </w:p>
    <w:p w:rsidR="00EB0BCA" w:rsidRPr="00EB0BCA" w:rsidRDefault="00EB0BCA" w:rsidP="00EB0BCA">
      <w:pPr>
        <w:spacing w:line="360" w:lineRule="auto"/>
        <w:ind w:firstLineChars="200" w:firstLine="480"/>
        <w:rPr>
          <w:rFonts w:ascii="仿宋" w:eastAsia="仿宋" w:hAnsi="仿宋"/>
          <w:sz w:val="24"/>
        </w:rPr>
      </w:pPr>
      <w:r w:rsidRPr="00EB0BCA">
        <w:rPr>
          <w:rFonts w:ascii="仿宋" w:eastAsia="仿宋" w:hAnsi="仿宋" w:hint="eastAsia"/>
          <w:sz w:val="24"/>
        </w:rPr>
        <w:t>第二十八条　国务院商务主管部门、国家密码管理部门依法对涉及国家安全、社会公共利益且具有加密保护功能的商用密码实施</w:t>
      </w:r>
      <w:r w:rsidRPr="00FE2F44">
        <w:rPr>
          <w:rFonts w:ascii="黑体" w:eastAsia="黑体" w:hAnsi="黑体" w:hint="eastAsia"/>
          <w:b/>
          <w:color w:val="FF0000"/>
          <w:sz w:val="24"/>
        </w:rPr>
        <w:t>进口许可</w:t>
      </w:r>
      <w:r w:rsidRPr="00EB0BCA">
        <w:rPr>
          <w:rFonts w:ascii="仿宋" w:eastAsia="仿宋" w:hAnsi="仿宋" w:hint="eastAsia"/>
          <w:sz w:val="24"/>
        </w:rPr>
        <w:t>，对涉及国家安全、社会公共利益或者中国承担国际义务的商用密码实施</w:t>
      </w:r>
      <w:r w:rsidRPr="00FE2F44">
        <w:rPr>
          <w:rFonts w:ascii="黑体" w:eastAsia="黑体" w:hAnsi="黑体" w:hint="eastAsia"/>
          <w:b/>
          <w:color w:val="FF0000"/>
          <w:sz w:val="24"/>
        </w:rPr>
        <w:t>出口管制</w:t>
      </w:r>
      <w:r w:rsidRPr="00EB0BCA">
        <w:rPr>
          <w:rFonts w:ascii="仿宋" w:eastAsia="仿宋" w:hAnsi="仿宋" w:hint="eastAsia"/>
          <w:sz w:val="24"/>
        </w:rPr>
        <w:t>。商用密码进口许可清单和出口管制清单由国务院商务主管部门会同国家密码管理部门和海关总署制定并公布。</w:t>
      </w:r>
    </w:p>
    <w:p w:rsidR="00EB0BCA" w:rsidRPr="00EB0BCA" w:rsidRDefault="00EB0BCA" w:rsidP="00EB0BCA">
      <w:pPr>
        <w:spacing w:line="360" w:lineRule="auto"/>
        <w:ind w:firstLineChars="200" w:firstLine="482"/>
        <w:rPr>
          <w:rFonts w:ascii="仿宋" w:eastAsia="仿宋" w:hAnsi="仿宋"/>
          <w:sz w:val="24"/>
        </w:rPr>
      </w:pPr>
      <w:r w:rsidRPr="00892076">
        <w:rPr>
          <w:rFonts w:ascii="仿宋" w:eastAsia="仿宋" w:hAnsi="仿宋" w:hint="eastAsia"/>
          <w:b/>
          <w:sz w:val="24"/>
        </w:rPr>
        <w:t>大众消费类产品</w:t>
      </w:r>
      <w:r w:rsidRPr="00EB0BCA">
        <w:rPr>
          <w:rFonts w:ascii="仿宋" w:eastAsia="仿宋" w:hAnsi="仿宋" w:hint="eastAsia"/>
          <w:sz w:val="24"/>
        </w:rPr>
        <w:t>所采用的商用密码</w:t>
      </w:r>
      <w:r w:rsidRPr="00892076">
        <w:rPr>
          <w:rFonts w:ascii="仿宋" w:eastAsia="仿宋" w:hAnsi="仿宋" w:hint="eastAsia"/>
          <w:b/>
          <w:sz w:val="24"/>
        </w:rPr>
        <w:t>不实行进口许可</w:t>
      </w:r>
      <w:r w:rsidRPr="00892076">
        <w:rPr>
          <w:rFonts w:ascii="仿宋" w:eastAsia="仿宋" w:hAnsi="仿宋" w:hint="eastAsia"/>
          <w:sz w:val="24"/>
        </w:rPr>
        <w:t>和</w:t>
      </w:r>
      <w:r w:rsidRPr="00892076">
        <w:rPr>
          <w:rFonts w:ascii="仿宋" w:eastAsia="仿宋" w:hAnsi="仿宋" w:hint="eastAsia"/>
          <w:b/>
          <w:sz w:val="24"/>
        </w:rPr>
        <w:t>出口管制制度</w:t>
      </w:r>
      <w:r w:rsidRPr="00EB0BCA">
        <w:rPr>
          <w:rFonts w:ascii="仿宋" w:eastAsia="仿宋" w:hAnsi="仿宋" w:hint="eastAsia"/>
          <w:sz w:val="24"/>
        </w:rPr>
        <w:t>。</w:t>
      </w:r>
    </w:p>
    <w:p w:rsidR="001B2464" w:rsidRPr="001B2464" w:rsidRDefault="001B2464" w:rsidP="00EB0BCA">
      <w:pPr>
        <w:spacing w:line="360" w:lineRule="auto"/>
        <w:ind w:firstLineChars="200" w:firstLine="480"/>
        <w:rPr>
          <w:rFonts w:ascii="仿宋" w:eastAsia="仿宋" w:hAnsi="仿宋"/>
          <w:sz w:val="24"/>
        </w:rPr>
      </w:pPr>
    </w:p>
    <w:p w:rsidR="00E07FDD" w:rsidRPr="00E07FDD" w:rsidRDefault="00E07FDD" w:rsidP="008D7366">
      <w:pPr>
        <w:pStyle w:val="3"/>
        <w:spacing w:before="0" w:after="0" w:line="360" w:lineRule="auto"/>
        <w:rPr>
          <w:rFonts w:ascii="黑体" w:eastAsia="黑体" w:hAnsi="黑体"/>
          <w:sz w:val="28"/>
        </w:rPr>
      </w:pPr>
      <w:r w:rsidRPr="00E07FDD">
        <w:rPr>
          <w:rFonts w:ascii="黑体" w:eastAsia="黑体" w:hAnsi="黑体" w:hint="eastAsia"/>
          <w:sz w:val="28"/>
        </w:rPr>
        <w:lastRenderedPageBreak/>
        <w:t>五、科技成就</w:t>
      </w:r>
    </w:p>
    <w:p w:rsidR="003A3264" w:rsidRPr="003A3264" w:rsidRDefault="00E07FDD" w:rsidP="003A3264">
      <w:pPr>
        <w:pStyle w:val="4"/>
        <w:spacing w:before="0" w:after="0" w:line="360" w:lineRule="auto"/>
        <w:rPr>
          <w:rFonts w:ascii="楷体" w:eastAsia="楷体" w:hAnsi="楷体"/>
          <w:sz w:val="24"/>
        </w:rPr>
      </w:pPr>
      <w:r w:rsidRPr="00E07FDD">
        <w:rPr>
          <w:rFonts w:ascii="楷体" w:eastAsia="楷体" w:hAnsi="楷体" w:hint="eastAsia"/>
          <w:sz w:val="24"/>
        </w:rPr>
        <w:t>1.</w:t>
      </w:r>
      <w:r w:rsidR="003A3264" w:rsidRPr="003A3264">
        <w:rPr>
          <w:rFonts w:ascii="楷体" w:eastAsia="楷体" w:hAnsi="楷体" w:hint="eastAsia"/>
          <w:sz w:val="24"/>
        </w:rPr>
        <w:t>嫦娥四号自主唤醒 进入第十一月</w:t>
      </w:r>
      <w:proofErr w:type="gramStart"/>
      <w:r w:rsidR="003A3264" w:rsidRPr="003A3264">
        <w:rPr>
          <w:rFonts w:ascii="楷体" w:eastAsia="楷体" w:hAnsi="楷体" w:hint="eastAsia"/>
          <w:sz w:val="24"/>
        </w:rPr>
        <w:t>昼</w:t>
      </w:r>
      <w:proofErr w:type="gramEnd"/>
    </w:p>
    <w:p w:rsidR="00A276C6" w:rsidRPr="003A3264" w:rsidRDefault="003A3264" w:rsidP="003A3264">
      <w:pPr>
        <w:spacing w:line="360" w:lineRule="auto"/>
        <w:ind w:firstLineChars="200" w:firstLine="480"/>
        <w:rPr>
          <w:rFonts w:ascii="仿宋" w:eastAsia="仿宋" w:hAnsi="仿宋"/>
          <w:sz w:val="24"/>
        </w:rPr>
      </w:pPr>
      <w:r w:rsidRPr="003A3264">
        <w:rPr>
          <w:rFonts w:ascii="仿宋" w:eastAsia="仿宋" w:hAnsi="仿宋" w:hint="eastAsia"/>
          <w:sz w:val="24"/>
        </w:rPr>
        <w:t>22日11时45分和23日5时11分，</w:t>
      </w:r>
      <w:r w:rsidRPr="00B52F76">
        <w:rPr>
          <w:rFonts w:ascii="仿宋" w:eastAsia="仿宋" w:hAnsi="仿宋" w:hint="eastAsia"/>
          <w:b/>
          <w:sz w:val="24"/>
        </w:rPr>
        <w:t>“玉兔二号”</w:t>
      </w:r>
      <w:proofErr w:type="gramStart"/>
      <w:r w:rsidRPr="003A3264">
        <w:rPr>
          <w:rFonts w:ascii="仿宋" w:eastAsia="仿宋" w:hAnsi="仿宋" w:hint="eastAsia"/>
          <w:sz w:val="24"/>
        </w:rPr>
        <w:t>巡视器</w:t>
      </w:r>
      <w:proofErr w:type="gramEnd"/>
      <w:r w:rsidRPr="003A3264">
        <w:rPr>
          <w:rFonts w:ascii="仿宋" w:eastAsia="仿宋" w:hAnsi="仿宋" w:hint="eastAsia"/>
          <w:sz w:val="24"/>
        </w:rPr>
        <w:t>和</w:t>
      </w:r>
      <w:r w:rsidRPr="00B52F76">
        <w:rPr>
          <w:rFonts w:ascii="仿宋" w:eastAsia="仿宋" w:hAnsi="仿宋" w:hint="eastAsia"/>
          <w:b/>
          <w:sz w:val="24"/>
        </w:rPr>
        <w:t>嫦娥四号</w:t>
      </w:r>
      <w:r w:rsidRPr="003A3264">
        <w:rPr>
          <w:rFonts w:ascii="仿宋" w:eastAsia="仿宋" w:hAnsi="仿宋" w:hint="eastAsia"/>
          <w:sz w:val="24"/>
        </w:rPr>
        <w:t>着陆器分别成功自主唤醒，进入</w:t>
      </w:r>
      <w:r w:rsidRPr="00B52F76">
        <w:rPr>
          <w:rFonts w:ascii="仿宋" w:eastAsia="仿宋" w:hAnsi="仿宋" w:hint="eastAsia"/>
          <w:b/>
          <w:sz w:val="24"/>
        </w:rPr>
        <w:t>第十一月</w:t>
      </w:r>
      <w:proofErr w:type="gramStart"/>
      <w:r w:rsidRPr="00B52F76">
        <w:rPr>
          <w:rFonts w:ascii="仿宋" w:eastAsia="仿宋" w:hAnsi="仿宋" w:hint="eastAsia"/>
          <w:b/>
          <w:sz w:val="24"/>
        </w:rPr>
        <w:t>昼</w:t>
      </w:r>
      <w:proofErr w:type="gramEnd"/>
      <w:r w:rsidRPr="00B52F76">
        <w:rPr>
          <w:rFonts w:ascii="仿宋" w:eastAsia="仿宋" w:hAnsi="仿宋" w:hint="eastAsia"/>
          <w:b/>
          <w:sz w:val="24"/>
        </w:rPr>
        <w:t>工作期</w:t>
      </w:r>
      <w:r w:rsidRPr="003A3264">
        <w:rPr>
          <w:rFonts w:ascii="仿宋" w:eastAsia="仿宋" w:hAnsi="仿宋" w:hint="eastAsia"/>
          <w:sz w:val="24"/>
        </w:rPr>
        <w:t>，继续进行科学探测工作。在上一个月</w:t>
      </w:r>
      <w:proofErr w:type="gramStart"/>
      <w:r w:rsidRPr="003A3264">
        <w:rPr>
          <w:rFonts w:ascii="仿宋" w:eastAsia="仿宋" w:hAnsi="仿宋" w:hint="eastAsia"/>
          <w:sz w:val="24"/>
        </w:rPr>
        <w:t>昼</w:t>
      </w:r>
      <w:proofErr w:type="gramEnd"/>
      <w:r w:rsidRPr="003A3264">
        <w:rPr>
          <w:rFonts w:ascii="仿宋" w:eastAsia="仿宋" w:hAnsi="仿宋" w:hint="eastAsia"/>
          <w:sz w:val="24"/>
        </w:rPr>
        <w:t>工作期内，“玉兔二号”</w:t>
      </w:r>
      <w:proofErr w:type="gramStart"/>
      <w:r w:rsidRPr="003A3264">
        <w:rPr>
          <w:rFonts w:ascii="仿宋" w:eastAsia="仿宋" w:hAnsi="仿宋" w:hint="eastAsia"/>
          <w:sz w:val="24"/>
        </w:rPr>
        <w:t>巡视器</w:t>
      </w:r>
      <w:proofErr w:type="gramEnd"/>
      <w:r w:rsidRPr="003A3264">
        <w:rPr>
          <w:rFonts w:ascii="仿宋" w:eastAsia="仿宋" w:hAnsi="仿宋" w:hint="eastAsia"/>
          <w:sz w:val="24"/>
        </w:rPr>
        <w:t>累计行走了289.769米。</w:t>
      </w:r>
    </w:p>
    <w:p w:rsidR="00B52F76" w:rsidRPr="00B52F76" w:rsidRDefault="00B52F76" w:rsidP="00B52F76">
      <w:pPr>
        <w:pStyle w:val="4"/>
        <w:spacing w:before="0" w:after="0" w:line="360" w:lineRule="auto"/>
        <w:rPr>
          <w:rFonts w:ascii="楷体" w:eastAsia="楷体" w:hAnsi="楷体"/>
          <w:sz w:val="24"/>
        </w:rPr>
      </w:pPr>
      <w:r>
        <w:rPr>
          <w:rFonts w:ascii="楷体" w:eastAsia="楷体" w:hAnsi="楷体" w:hint="eastAsia"/>
          <w:sz w:val="24"/>
        </w:rPr>
        <w:t>2.</w:t>
      </w:r>
      <w:r w:rsidRPr="00B52F76">
        <w:rPr>
          <w:rFonts w:ascii="楷体" w:eastAsia="楷体" w:hAnsi="楷体" w:hint="eastAsia"/>
          <w:sz w:val="24"/>
        </w:rPr>
        <w:t>“海洋六号”完成深海大洋科考任务</w:t>
      </w:r>
    </w:p>
    <w:p w:rsidR="003A3264" w:rsidRDefault="00B52F76" w:rsidP="00B52F76">
      <w:pPr>
        <w:spacing w:line="360" w:lineRule="auto"/>
        <w:ind w:firstLineChars="200" w:firstLine="480"/>
        <w:rPr>
          <w:rFonts w:ascii="仿宋" w:eastAsia="仿宋" w:hAnsi="仿宋"/>
          <w:sz w:val="24"/>
        </w:rPr>
      </w:pPr>
      <w:r w:rsidRPr="00B52F76">
        <w:rPr>
          <w:rFonts w:ascii="仿宋" w:eastAsia="仿宋" w:hAnsi="仿宋" w:hint="eastAsia"/>
          <w:sz w:val="24"/>
        </w:rPr>
        <w:t>执行2019年深海大洋科考任务的</w:t>
      </w:r>
      <w:r w:rsidRPr="00B52F76">
        <w:rPr>
          <w:rFonts w:ascii="仿宋" w:eastAsia="仿宋" w:hAnsi="仿宋" w:hint="eastAsia"/>
          <w:b/>
          <w:sz w:val="24"/>
        </w:rPr>
        <w:t>“海洋六号”科考船</w:t>
      </w:r>
      <w:r w:rsidRPr="00B52F76">
        <w:rPr>
          <w:rFonts w:ascii="仿宋" w:eastAsia="仿宋" w:hAnsi="仿宋" w:hint="eastAsia"/>
          <w:sz w:val="24"/>
        </w:rPr>
        <w:t>10月23</w:t>
      </w:r>
      <w:r>
        <w:rPr>
          <w:rFonts w:ascii="仿宋" w:eastAsia="仿宋" w:hAnsi="仿宋" w:hint="eastAsia"/>
          <w:sz w:val="24"/>
        </w:rPr>
        <w:t>日</w:t>
      </w:r>
      <w:r w:rsidRPr="00B52F76">
        <w:rPr>
          <w:rFonts w:ascii="仿宋" w:eastAsia="仿宋" w:hAnsi="仿宋" w:hint="eastAsia"/>
          <w:sz w:val="24"/>
        </w:rPr>
        <w:t>完成任务返回广州。此次科考历时</w:t>
      </w:r>
      <w:r w:rsidRPr="00B52F76">
        <w:rPr>
          <w:rFonts w:ascii="仿宋" w:eastAsia="仿宋" w:hAnsi="仿宋" w:hint="eastAsia"/>
          <w:b/>
          <w:sz w:val="24"/>
        </w:rPr>
        <w:t>122天</w:t>
      </w:r>
      <w:r w:rsidRPr="00B52F76">
        <w:rPr>
          <w:rFonts w:ascii="仿宋" w:eastAsia="仿宋" w:hAnsi="仿宋" w:hint="eastAsia"/>
          <w:sz w:val="24"/>
        </w:rPr>
        <w:t>，航程近</w:t>
      </w:r>
      <w:r w:rsidRPr="00B52F76">
        <w:rPr>
          <w:rFonts w:ascii="仿宋" w:eastAsia="仿宋" w:hAnsi="仿宋" w:hint="eastAsia"/>
          <w:b/>
          <w:sz w:val="24"/>
        </w:rPr>
        <w:t>35000公里</w:t>
      </w:r>
      <w:r w:rsidRPr="00B52F76">
        <w:rPr>
          <w:rFonts w:ascii="仿宋" w:eastAsia="仿宋" w:hAnsi="仿宋" w:hint="eastAsia"/>
          <w:sz w:val="24"/>
        </w:rPr>
        <w:t>，先后在西太平洋等海域开展</w:t>
      </w:r>
      <w:proofErr w:type="gramStart"/>
      <w:r w:rsidRPr="00253BE3">
        <w:rPr>
          <w:rFonts w:ascii="仿宋" w:eastAsia="仿宋" w:hAnsi="仿宋" w:hint="eastAsia"/>
          <w:sz w:val="24"/>
        </w:rPr>
        <w:t>深海浅钻取样</w:t>
      </w:r>
      <w:proofErr w:type="gramEnd"/>
      <w:r w:rsidRPr="00253BE3">
        <w:rPr>
          <w:rFonts w:ascii="仿宋" w:eastAsia="仿宋" w:hAnsi="仿宋" w:hint="eastAsia"/>
          <w:sz w:val="24"/>
        </w:rPr>
        <w:t>、</w:t>
      </w:r>
      <w:proofErr w:type="gramStart"/>
      <w:r w:rsidRPr="00253BE3">
        <w:rPr>
          <w:rFonts w:ascii="仿宋" w:eastAsia="仿宋" w:hAnsi="仿宋" w:hint="eastAsia"/>
          <w:sz w:val="24"/>
        </w:rPr>
        <w:t>遥控潜器观测</w:t>
      </w:r>
      <w:proofErr w:type="gramEnd"/>
      <w:r w:rsidRPr="00253BE3">
        <w:rPr>
          <w:rFonts w:ascii="仿宋" w:eastAsia="仿宋" w:hAnsi="仿宋" w:hint="eastAsia"/>
          <w:sz w:val="24"/>
        </w:rPr>
        <w:t>取样</w:t>
      </w:r>
      <w:r w:rsidRPr="00B52F76">
        <w:rPr>
          <w:rFonts w:ascii="仿宋" w:eastAsia="仿宋" w:hAnsi="仿宋" w:hint="eastAsia"/>
          <w:sz w:val="24"/>
        </w:rPr>
        <w:t>等多项调查，掌握了近40个区块的</w:t>
      </w:r>
      <w:r w:rsidRPr="00253BE3">
        <w:rPr>
          <w:rFonts w:ascii="仿宋" w:eastAsia="仿宋" w:hAnsi="仿宋" w:hint="eastAsia"/>
          <w:b/>
          <w:sz w:val="24"/>
        </w:rPr>
        <w:t>富钴结壳资源</w:t>
      </w:r>
      <w:r w:rsidRPr="00B52F76">
        <w:rPr>
          <w:rFonts w:ascii="仿宋" w:eastAsia="仿宋" w:hAnsi="仿宋" w:hint="eastAsia"/>
          <w:sz w:val="24"/>
        </w:rPr>
        <w:t>分布状况。</w:t>
      </w:r>
    </w:p>
    <w:p w:rsidR="00253BE3" w:rsidRPr="00253BE3" w:rsidRDefault="00253BE3" w:rsidP="00253BE3">
      <w:pPr>
        <w:pStyle w:val="4"/>
        <w:spacing w:before="0" w:after="0" w:line="360" w:lineRule="auto"/>
        <w:rPr>
          <w:rFonts w:ascii="楷体" w:eastAsia="楷体" w:hAnsi="楷体"/>
          <w:sz w:val="24"/>
        </w:rPr>
      </w:pPr>
      <w:r>
        <w:rPr>
          <w:rFonts w:ascii="楷体" w:eastAsia="楷体" w:hAnsi="楷体" w:hint="eastAsia"/>
          <w:sz w:val="24"/>
        </w:rPr>
        <w:t>3.</w:t>
      </w:r>
      <w:proofErr w:type="gramStart"/>
      <w:r w:rsidRPr="00253BE3">
        <w:rPr>
          <w:rFonts w:ascii="楷体" w:eastAsia="楷体" w:hAnsi="楷体" w:hint="eastAsia"/>
          <w:sz w:val="24"/>
        </w:rPr>
        <w:t>商合杭高</w:t>
      </w:r>
      <w:proofErr w:type="gramEnd"/>
      <w:r w:rsidRPr="00253BE3">
        <w:rPr>
          <w:rFonts w:ascii="楷体" w:eastAsia="楷体" w:hAnsi="楷体" w:hint="eastAsia"/>
          <w:sz w:val="24"/>
        </w:rPr>
        <w:t>铁北段今天开始试运行</w:t>
      </w:r>
    </w:p>
    <w:p w:rsidR="00253BE3" w:rsidRPr="00253BE3" w:rsidRDefault="00253BE3" w:rsidP="00253BE3">
      <w:pPr>
        <w:spacing w:line="360" w:lineRule="auto"/>
        <w:ind w:firstLineChars="200" w:firstLine="482"/>
        <w:rPr>
          <w:rFonts w:ascii="仿宋" w:eastAsia="仿宋" w:hAnsi="仿宋"/>
          <w:sz w:val="24"/>
        </w:rPr>
      </w:pPr>
      <w:proofErr w:type="gramStart"/>
      <w:r w:rsidRPr="00253BE3">
        <w:rPr>
          <w:rFonts w:ascii="仿宋" w:eastAsia="仿宋" w:hAnsi="仿宋" w:hint="eastAsia"/>
          <w:b/>
          <w:sz w:val="24"/>
        </w:rPr>
        <w:t>商合杭高</w:t>
      </w:r>
      <w:proofErr w:type="gramEnd"/>
      <w:r w:rsidRPr="00253BE3">
        <w:rPr>
          <w:rFonts w:ascii="仿宋" w:eastAsia="仿宋" w:hAnsi="仿宋" w:hint="eastAsia"/>
          <w:b/>
          <w:sz w:val="24"/>
        </w:rPr>
        <w:t>铁北段</w:t>
      </w:r>
      <w:r w:rsidRPr="00253BE3">
        <w:rPr>
          <w:rFonts w:ascii="仿宋" w:eastAsia="仿宋" w:hAnsi="仿宋" w:hint="eastAsia"/>
          <w:sz w:val="24"/>
        </w:rPr>
        <w:t>10月24</w:t>
      </w:r>
      <w:r>
        <w:rPr>
          <w:rFonts w:ascii="仿宋" w:eastAsia="仿宋" w:hAnsi="仿宋" w:hint="eastAsia"/>
          <w:sz w:val="24"/>
        </w:rPr>
        <w:t>日</w:t>
      </w:r>
      <w:r w:rsidRPr="00253BE3">
        <w:rPr>
          <w:rFonts w:ascii="仿宋" w:eastAsia="仿宋" w:hAnsi="仿宋" w:hint="eastAsia"/>
          <w:sz w:val="24"/>
        </w:rPr>
        <w:t>开始试运行。</w:t>
      </w:r>
      <w:proofErr w:type="gramStart"/>
      <w:r w:rsidRPr="00253BE3">
        <w:rPr>
          <w:rFonts w:ascii="仿宋" w:eastAsia="仿宋" w:hAnsi="仿宋" w:hint="eastAsia"/>
          <w:sz w:val="24"/>
        </w:rPr>
        <w:t>商合杭高铁北</w:t>
      </w:r>
      <w:proofErr w:type="gramEnd"/>
      <w:r w:rsidRPr="00253BE3">
        <w:rPr>
          <w:rFonts w:ascii="仿宋" w:eastAsia="仿宋" w:hAnsi="仿宋" w:hint="eastAsia"/>
          <w:sz w:val="24"/>
        </w:rPr>
        <w:t>起</w:t>
      </w:r>
      <w:r w:rsidRPr="00253BE3">
        <w:rPr>
          <w:rFonts w:ascii="仿宋" w:eastAsia="仿宋" w:hAnsi="仿宋" w:hint="eastAsia"/>
          <w:b/>
          <w:sz w:val="24"/>
        </w:rPr>
        <w:t>河南商丘</w:t>
      </w:r>
      <w:r w:rsidRPr="00253BE3">
        <w:rPr>
          <w:rFonts w:ascii="仿宋" w:eastAsia="仿宋" w:hAnsi="仿宋" w:hint="eastAsia"/>
          <w:sz w:val="24"/>
        </w:rPr>
        <w:t>，经</w:t>
      </w:r>
      <w:r w:rsidRPr="00253BE3">
        <w:rPr>
          <w:rFonts w:ascii="仿宋" w:eastAsia="仿宋" w:hAnsi="仿宋" w:hint="eastAsia"/>
          <w:b/>
          <w:sz w:val="24"/>
        </w:rPr>
        <w:t>安徽阜阳、合肥</w:t>
      </w:r>
      <w:r w:rsidRPr="00253BE3">
        <w:rPr>
          <w:rFonts w:ascii="仿宋" w:eastAsia="仿宋" w:hAnsi="仿宋" w:hint="eastAsia"/>
          <w:sz w:val="24"/>
        </w:rPr>
        <w:t>等地到</w:t>
      </w:r>
      <w:r w:rsidRPr="00253BE3">
        <w:rPr>
          <w:rFonts w:ascii="仿宋" w:eastAsia="仿宋" w:hAnsi="仿宋" w:hint="eastAsia"/>
          <w:b/>
          <w:sz w:val="24"/>
        </w:rPr>
        <w:t>浙江杭州</w:t>
      </w:r>
      <w:r w:rsidRPr="00253BE3">
        <w:rPr>
          <w:rFonts w:ascii="仿宋" w:eastAsia="仿宋" w:hAnsi="仿宋" w:hint="eastAsia"/>
          <w:sz w:val="24"/>
        </w:rPr>
        <w:t>，是中西部与华东地区新的快速客运通道，全线通车时间为2020年。这次投入试运行的是</w:t>
      </w:r>
      <w:r w:rsidRPr="00253BE3">
        <w:rPr>
          <w:rFonts w:ascii="仿宋" w:eastAsia="仿宋" w:hAnsi="仿宋" w:hint="eastAsia"/>
          <w:b/>
          <w:sz w:val="24"/>
        </w:rPr>
        <w:t>商丘到合肥</w:t>
      </w:r>
      <w:r w:rsidRPr="00253BE3">
        <w:rPr>
          <w:rFonts w:ascii="仿宋" w:eastAsia="仿宋" w:hAnsi="仿宋" w:hint="eastAsia"/>
          <w:sz w:val="24"/>
        </w:rPr>
        <w:t>之间的北段，预计11月底具备运营条件。</w:t>
      </w:r>
    </w:p>
    <w:p w:rsidR="003A3264" w:rsidRDefault="00253BE3" w:rsidP="00194520">
      <w:pPr>
        <w:spacing w:line="360" w:lineRule="auto"/>
        <w:jc w:val="center"/>
        <w:rPr>
          <w:rFonts w:ascii="仿宋" w:eastAsia="仿宋" w:hAnsi="仿宋"/>
          <w:sz w:val="24"/>
        </w:rPr>
      </w:pPr>
      <w:r>
        <w:rPr>
          <w:noProof/>
        </w:rPr>
        <w:drawing>
          <wp:inline distT="0" distB="0" distL="0" distR="0">
            <wp:extent cx="4169410" cy="4169410"/>
            <wp:effectExtent l="0" t="0" r="2540" b="2540"/>
            <wp:docPr id="4" name="图片 4" descr="https://r.sinaimg.cn/large/article/c1c574c63be0cf9252ada152ebf89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sinaimg.cn/large/article/c1c574c63be0cf9252ada152ebf89f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410" cy="4169410"/>
                    </a:xfrm>
                    <a:prstGeom prst="rect">
                      <a:avLst/>
                    </a:prstGeom>
                    <a:noFill/>
                    <a:ln>
                      <a:noFill/>
                    </a:ln>
                  </pic:spPr>
                </pic:pic>
              </a:graphicData>
            </a:graphic>
          </wp:inline>
        </w:drawing>
      </w:r>
    </w:p>
    <w:p w:rsidR="00253BE3" w:rsidRDefault="00253BE3" w:rsidP="008D7366">
      <w:pPr>
        <w:spacing w:line="360" w:lineRule="auto"/>
        <w:ind w:firstLineChars="200" w:firstLine="480"/>
        <w:rPr>
          <w:rFonts w:ascii="仿宋" w:eastAsia="仿宋" w:hAnsi="仿宋"/>
          <w:sz w:val="24"/>
        </w:rPr>
      </w:pPr>
    </w:p>
    <w:p w:rsidR="0054686B" w:rsidRPr="0054686B" w:rsidRDefault="0054686B" w:rsidP="0054686B">
      <w:pPr>
        <w:pStyle w:val="4"/>
        <w:spacing w:before="0" w:after="0" w:line="360" w:lineRule="auto"/>
        <w:rPr>
          <w:rFonts w:ascii="楷体" w:eastAsia="楷体" w:hAnsi="楷体"/>
          <w:sz w:val="24"/>
        </w:rPr>
      </w:pPr>
      <w:r>
        <w:rPr>
          <w:rFonts w:ascii="楷体" w:eastAsia="楷体" w:hAnsi="楷体" w:hint="eastAsia"/>
          <w:sz w:val="24"/>
        </w:rPr>
        <w:t>4.</w:t>
      </w:r>
      <w:r w:rsidRPr="0054686B">
        <w:rPr>
          <w:rFonts w:ascii="楷体" w:eastAsia="楷体" w:hAnsi="楷体" w:hint="eastAsia"/>
          <w:sz w:val="24"/>
        </w:rPr>
        <w:t>我国新一代深远海综合科考船入列</w:t>
      </w:r>
    </w:p>
    <w:p w:rsidR="00253BE3" w:rsidRDefault="0054686B" w:rsidP="0054686B">
      <w:pPr>
        <w:spacing w:line="360" w:lineRule="auto"/>
        <w:ind w:firstLineChars="200" w:firstLine="480"/>
        <w:rPr>
          <w:rFonts w:ascii="仿宋" w:eastAsia="仿宋" w:hAnsi="仿宋"/>
          <w:sz w:val="24"/>
        </w:rPr>
      </w:pPr>
      <w:r>
        <w:rPr>
          <w:rFonts w:ascii="仿宋" w:eastAsia="仿宋" w:hAnsi="仿宋" w:hint="eastAsia"/>
          <w:sz w:val="24"/>
        </w:rPr>
        <w:t>10月25日</w:t>
      </w:r>
      <w:r w:rsidRPr="0054686B">
        <w:rPr>
          <w:rFonts w:ascii="仿宋" w:eastAsia="仿宋" w:hAnsi="仿宋" w:hint="eastAsia"/>
          <w:sz w:val="24"/>
        </w:rPr>
        <w:t>，中国海洋大学新型深远海综合科学考察实习船</w:t>
      </w:r>
      <w:r w:rsidRPr="0054686B">
        <w:rPr>
          <w:rFonts w:ascii="仿宋" w:eastAsia="仿宋" w:hAnsi="仿宋" w:hint="eastAsia"/>
          <w:b/>
          <w:sz w:val="24"/>
        </w:rPr>
        <w:t>“东方红3”船</w:t>
      </w:r>
      <w:r w:rsidRPr="0054686B">
        <w:rPr>
          <w:rFonts w:ascii="仿宋" w:eastAsia="仿宋" w:hAnsi="仿宋" w:hint="eastAsia"/>
          <w:sz w:val="24"/>
        </w:rPr>
        <w:t>正式入列</w:t>
      </w:r>
      <w:r w:rsidRPr="0054686B">
        <w:rPr>
          <w:rFonts w:ascii="仿宋" w:eastAsia="仿宋" w:hAnsi="仿宋" w:hint="eastAsia"/>
          <w:b/>
          <w:sz w:val="24"/>
        </w:rPr>
        <w:t>“东方红”系列科考船队</w:t>
      </w:r>
      <w:r w:rsidRPr="0054686B">
        <w:rPr>
          <w:rFonts w:ascii="仿宋" w:eastAsia="仿宋" w:hAnsi="仿宋" w:hint="eastAsia"/>
          <w:sz w:val="24"/>
        </w:rPr>
        <w:t>。</w:t>
      </w:r>
    </w:p>
    <w:p w:rsidR="0054686B" w:rsidRDefault="0054686B" w:rsidP="0054686B">
      <w:pPr>
        <w:spacing w:line="360" w:lineRule="auto"/>
        <w:jc w:val="center"/>
        <w:rPr>
          <w:rFonts w:ascii="仿宋" w:eastAsia="仿宋" w:hAnsi="仿宋"/>
          <w:sz w:val="24"/>
        </w:rPr>
      </w:pPr>
      <w:r>
        <w:rPr>
          <w:noProof/>
        </w:rPr>
        <w:drawing>
          <wp:inline distT="0" distB="0" distL="0" distR="0">
            <wp:extent cx="4136124" cy="2045335"/>
            <wp:effectExtent l="0" t="0" r="0" b="0"/>
            <wp:docPr id="12" name="图片 12" descr="https://timgsa.baidu.com/timg?image&amp;quality=80&amp;size=b9999_10000&amp;sec=1572075205286&amp;di=9f67831be21319dbc32bd10f72a660b5&amp;imgtype=0&amp;src=http%3A%2F%2Ffiles.js7tv.cn%2Fwww%2Fimages%2F2018-01%2F19%2F1516362803992046_big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mgsa.baidu.com/timg?image&amp;quality=80&amp;size=b9999_10000&amp;sec=1572075205286&amp;di=9f67831be21319dbc32bd10f72a660b5&amp;imgtype=0&amp;src=http%3A%2F%2Ffiles.js7tv.cn%2Fwww%2Fimages%2F2018-01%2F19%2F1516362803992046_big_ra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9162" cy="2051782"/>
                    </a:xfrm>
                    <a:prstGeom prst="rect">
                      <a:avLst/>
                    </a:prstGeom>
                    <a:noFill/>
                    <a:ln>
                      <a:noFill/>
                    </a:ln>
                  </pic:spPr>
                </pic:pic>
              </a:graphicData>
            </a:graphic>
          </wp:inline>
        </w:drawing>
      </w:r>
    </w:p>
    <w:p w:rsidR="008C225D" w:rsidRPr="008C225D" w:rsidRDefault="008C225D" w:rsidP="008C225D">
      <w:pPr>
        <w:pStyle w:val="4"/>
        <w:spacing w:before="0" w:after="0" w:line="360" w:lineRule="auto"/>
        <w:rPr>
          <w:rFonts w:ascii="楷体" w:eastAsia="楷体" w:hAnsi="楷体"/>
          <w:sz w:val="24"/>
        </w:rPr>
      </w:pPr>
      <w:r>
        <w:rPr>
          <w:rFonts w:ascii="楷体" w:eastAsia="楷体" w:hAnsi="楷体" w:hint="eastAsia"/>
          <w:sz w:val="24"/>
        </w:rPr>
        <w:t>5.</w:t>
      </w:r>
      <w:r w:rsidRPr="008C225D">
        <w:rPr>
          <w:rFonts w:ascii="楷体" w:eastAsia="楷体" w:hAnsi="楷体" w:hint="eastAsia"/>
          <w:sz w:val="24"/>
        </w:rPr>
        <w:t>全海深载人潜水器球壳建造通过验收</w:t>
      </w:r>
    </w:p>
    <w:p w:rsidR="008C225D" w:rsidRPr="008C225D" w:rsidRDefault="008C225D" w:rsidP="008C225D">
      <w:pPr>
        <w:spacing w:line="360" w:lineRule="auto"/>
        <w:ind w:firstLineChars="200" w:firstLine="480"/>
        <w:rPr>
          <w:rFonts w:ascii="仿宋" w:eastAsia="仿宋" w:hAnsi="仿宋"/>
          <w:sz w:val="24"/>
        </w:rPr>
      </w:pPr>
      <w:r w:rsidRPr="008C225D">
        <w:rPr>
          <w:rFonts w:ascii="仿宋" w:eastAsia="仿宋" w:hAnsi="仿宋" w:hint="eastAsia"/>
          <w:sz w:val="24"/>
        </w:rPr>
        <w:t>近日，我国自主研发建造的</w:t>
      </w:r>
      <w:r w:rsidRPr="008C225D">
        <w:rPr>
          <w:rFonts w:ascii="黑体" w:eastAsia="黑体" w:hAnsi="黑体" w:hint="eastAsia"/>
          <w:b/>
          <w:sz w:val="24"/>
        </w:rPr>
        <w:t>全海深载人潜水器球壳</w:t>
      </w:r>
      <w:r w:rsidRPr="008C225D">
        <w:rPr>
          <w:rFonts w:ascii="仿宋" w:eastAsia="仿宋" w:hAnsi="仿宋" w:hint="eastAsia"/>
          <w:sz w:val="24"/>
        </w:rPr>
        <w:t>建造完成并通过总体集成单位验收。这是世界上最大的</w:t>
      </w:r>
      <w:r w:rsidRPr="008C225D">
        <w:rPr>
          <w:rFonts w:ascii="黑体" w:eastAsia="黑体" w:hAnsi="黑体" w:hint="eastAsia"/>
          <w:b/>
          <w:sz w:val="24"/>
        </w:rPr>
        <w:t>万米级载人潜水器球壳</w:t>
      </w:r>
      <w:r w:rsidRPr="008C225D">
        <w:rPr>
          <w:rFonts w:ascii="仿宋" w:eastAsia="仿宋" w:hAnsi="仿宋" w:hint="eastAsia"/>
          <w:sz w:val="24"/>
        </w:rPr>
        <w:t>，可搭载</w:t>
      </w:r>
      <w:r w:rsidRPr="009B34A1">
        <w:rPr>
          <w:rFonts w:ascii="黑体" w:eastAsia="黑体" w:hAnsi="黑体" w:hint="eastAsia"/>
          <w:b/>
          <w:color w:val="FF0000"/>
          <w:sz w:val="24"/>
        </w:rPr>
        <w:t>三人</w:t>
      </w:r>
      <w:r w:rsidRPr="008C225D">
        <w:rPr>
          <w:rFonts w:ascii="仿宋" w:eastAsia="仿宋" w:hAnsi="仿宋" w:hint="eastAsia"/>
          <w:sz w:val="24"/>
        </w:rPr>
        <w:t>同时下潜，最大下潜深度超过</w:t>
      </w:r>
      <w:r w:rsidRPr="009B34A1">
        <w:rPr>
          <w:rFonts w:ascii="黑体" w:eastAsia="黑体" w:hAnsi="黑体" w:hint="eastAsia"/>
          <w:b/>
          <w:color w:val="FF0000"/>
          <w:sz w:val="24"/>
        </w:rPr>
        <w:t>一万米</w:t>
      </w:r>
      <w:r w:rsidRPr="008C225D">
        <w:rPr>
          <w:rFonts w:ascii="仿宋" w:eastAsia="仿宋" w:hAnsi="仿宋" w:hint="eastAsia"/>
          <w:sz w:val="24"/>
        </w:rPr>
        <w:t>。此次验收标志着我国全海深潜水器进入</w:t>
      </w:r>
      <w:r w:rsidRPr="009B34A1">
        <w:rPr>
          <w:rFonts w:ascii="仿宋" w:eastAsia="仿宋" w:hAnsi="仿宋" w:hint="eastAsia"/>
          <w:b/>
          <w:sz w:val="24"/>
        </w:rPr>
        <w:t>全面总装阶段</w:t>
      </w:r>
      <w:r w:rsidRPr="008C225D">
        <w:rPr>
          <w:rFonts w:ascii="仿宋" w:eastAsia="仿宋" w:hAnsi="仿宋" w:hint="eastAsia"/>
          <w:sz w:val="24"/>
        </w:rPr>
        <w:t>。</w:t>
      </w:r>
    </w:p>
    <w:p w:rsidR="008C225D" w:rsidRDefault="008C225D" w:rsidP="008C225D">
      <w:pPr>
        <w:spacing w:line="360" w:lineRule="auto"/>
        <w:jc w:val="center"/>
        <w:rPr>
          <w:rFonts w:ascii="仿宋" w:eastAsia="仿宋" w:hAnsi="仿宋"/>
          <w:sz w:val="24"/>
        </w:rPr>
      </w:pPr>
      <w:r>
        <w:rPr>
          <w:noProof/>
        </w:rPr>
        <w:drawing>
          <wp:inline distT="0" distB="0" distL="0" distR="0">
            <wp:extent cx="4572000" cy="1876425"/>
            <wp:effectExtent l="0" t="0" r="0" b="9525"/>
            <wp:docPr id="13" name="图片 13" descr="http://pic.rmb.bdstatic.com/2f742eeb00981c18d633864a8ab0308f2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rmb.bdstatic.com/2f742eeb00981c18d633864a8ab0308f274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876425"/>
                    </a:xfrm>
                    <a:prstGeom prst="rect">
                      <a:avLst/>
                    </a:prstGeom>
                    <a:noFill/>
                    <a:ln>
                      <a:noFill/>
                    </a:ln>
                  </pic:spPr>
                </pic:pic>
              </a:graphicData>
            </a:graphic>
          </wp:inline>
        </w:drawing>
      </w:r>
    </w:p>
    <w:p w:rsidR="008C225D" w:rsidRDefault="009B34A1" w:rsidP="008C225D">
      <w:pPr>
        <w:spacing w:line="360" w:lineRule="auto"/>
        <w:ind w:firstLineChars="200" w:firstLine="480"/>
        <w:rPr>
          <w:rFonts w:ascii="仿宋" w:eastAsia="仿宋" w:hAnsi="仿宋"/>
          <w:sz w:val="24"/>
        </w:rPr>
      </w:pPr>
      <w:r w:rsidRPr="009B34A1">
        <w:rPr>
          <w:rFonts w:ascii="仿宋" w:eastAsia="仿宋" w:hAnsi="仿宋" w:hint="eastAsia"/>
          <w:sz w:val="24"/>
        </w:rPr>
        <w:t>载人球壳使用的</w:t>
      </w:r>
      <w:r w:rsidRPr="009B34A1">
        <w:rPr>
          <w:rFonts w:ascii="黑体" w:eastAsia="黑体" w:hAnsi="黑体" w:hint="eastAsia"/>
          <w:b/>
          <w:color w:val="FF0000"/>
          <w:sz w:val="24"/>
        </w:rPr>
        <w:t>钛合金材料</w:t>
      </w:r>
      <w:r w:rsidRPr="009B34A1">
        <w:rPr>
          <w:rFonts w:ascii="仿宋" w:eastAsia="仿宋" w:hAnsi="仿宋" w:hint="eastAsia"/>
          <w:sz w:val="24"/>
        </w:rPr>
        <w:t>之前一直被广泛适用于航空航天领域，科研人员发现，钛合金用于深海装备更为理想，拥有诸多优越性和独特性。</w:t>
      </w:r>
    </w:p>
    <w:p w:rsidR="008C225D" w:rsidRDefault="009B34A1" w:rsidP="008C225D">
      <w:pPr>
        <w:spacing w:line="360" w:lineRule="auto"/>
        <w:ind w:firstLineChars="200" w:firstLine="480"/>
        <w:rPr>
          <w:rFonts w:ascii="仿宋" w:eastAsia="仿宋" w:hAnsi="仿宋"/>
          <w:sz w:val="24"/>
        </w:rPr>
      </w:pPr>
      <w:proofErr w:type="gramStart"/>
      <w:r w:rsidRPr="009B34A1">
        <w:rPr>
          <w:rFonts w:ascii="仿宋" w:eastAsia="仿宋" w:hAnsi="仿宋" w:hint="eastAsia"/>
          <w:sz w:val="24"/>
        </w:rPr>
        <w:t>钛具有</w:t>
      </w:r>
      <w:proofErr w:type="gramEnd"/>
      <w:r w:rsidRPr="009B34A1">
        <w:rPr>
          <w:rFonts w:ascii="仿宋" w:eastAsia="仿宋" w:hAnsi="仿宋" w:hint="eastAsia"/>
          <w:sz w:val="24"/>
        </w:rPr>
        <w:t>强大的</w:t>
      </w:r>
      <w:r w:rsidRPr="009B34A1">
        <w:rPr>
          <w:rFonts w:ascii="仿宋" w:eastAsia="仿宋" w:hAnsi="仿宋" w:hint="eastAsia"/>
          <w:b/>
          <w:sz w:val="24"/>
        </w:rPr>
        <w:t>防腐功能</w:t>
      </w:r>
      <w:r w:rsidRPr="009B34A1">
        <w:rPr>
          <w:rFonts w:ascii="仿宋" w:eastAsia="仿宋" w:hAnsi="仿宋" w:hint="eastAsia"/>
          <w:sz w:val="24"/>
        </w:rPr>
        <w:t>，几乎不腐蚀的特性大大提高钛合金</w:t>
      </w:r>
      <w:proofErr w:type="gramStart"/>
      <w:r w:rsidRPr="009B34A1">
        <w:rPr>
          <w:rFonts w:ascii="仿宋" w:eastAsia="仿宋" w:hAnsi="仿宋" w:hint="eastAsia"/>
          <w:sz w:val="24"/>
        </w:rPr>
        <w:t>载人球舱的</w:t>
      </w:r>
      <w:proofErr w:type="gramEnd"/>
      <w:r w:rsidRPr="009B34A1">
        <w:rPr>
          <w:rFonts w:ascii="仿宋" w:eastAsia="仿宋" w:hAnsi="仿宋" w:hint="eastAsia"/>
          <w:sz w:val="24"/>
        </w:rPr>
        <w:t>耐用性。</w:t>
      </w:r>
      <w:r w:rsidR="00977819" w:rsidRPr="00977819">
        <w:rPr>
          <w:rFonts w:ascii="仿宋" w:eastAsia="仿宋" w:hAnsi="仿宋" w:hint="eastAsia"/>
          <w:sz w:val="24"/>
        </w:rPr>
        <w:t>钛合金材料，又称为</w:t>
      </w:r>
      <w:r w:rsidR="00977819" w:rsidRPr="00977819">
        <w:rPr>
          <w:rFonts w:ascii="黑体" w:eastAsia="黑体" w:hAnsi="黑体" w:hint="eastAsia"/>
          <w:b/>
          <w:sz w:val="24"/>
        </w:rPr>
        <w:t>海洋金属</w:t>
      </w:r>
      <w:r w:rsidR="00977819" w:rsidRPr="00977819">
        <w:rPr>
          <w:rFonts w:ascii="仿宋" w:eastAsia="仿宋" w:hAnsi="仿宋" w:hint="eastAsia"/>
          <w:sz w:val="24"/>
        </w:rPr>
        <w:t>，最主要是它</w:t>
      </w:r>
      <w:r w:rsidR="00977819" w:rsidRPr="00977819">
        <w:rPr>
          <w:rFonts w:ascii="仿宋" w:eastAsia="仿宋" w:hAnsi="仿宋" w:hint="eastAsia"/>
          <w:b/>
          <w:sz w:val="24"/>
        </w:rPr>
        <w:t>耐海水腐蚀</w:t>
      </w:r>
      <w:r w:rsidR="00977819" w:rsidRPr="00977819">
        <w:rPr>
          <w:rFonts w:ascii="仿宋" w:eastAsia="仿宋" w:hAnsi="仿宋" w:hint="eastAsia"/>
          <w:sz w:val="24"/>
        </w:rPr>
        <w:t>，它在海水里放下去就没有腐蚀迹象，经过几十年甚至十几年，二十几年。</w:t>
      </w:r>
    </w:p>
    <w:p w:rsidR="008C225D" w:rsidRPr="0054686B" w:rsidRDefault="008C225D" w:rsidP="008C225D">
      <w:pPr>
        <w:spacing w:line="360" w:lineRule="auto"/>
        <w:ind w:firstLineChars="200" w:firstLine="480"/>
        <w:rPr>
          <w:rFonts w:ascii="仿宋" w:eastAsia="仿宋" w:hAnsi="仿宋"/>
          <w:sz w:val="24"/>
        </w:rPr>
      </w:pPr>
    </w:p>
    <w:p w:rsidR="00B22131" w:rsidRDefault="00CF6F29" w:rsidP="008D7366">
      <w:pPr>
        <w:pStyle w:val="3"/>
        <w:spacing w:before="0" w:after="0" w:line="360" w:lineRule="auto"/>
        <w:rPr>
          <w:rFonts w:ascii="黑体" w:eastAsia="黑体" w:hAnsi="黑体"/>
          <w:sz w:val="28"/>
        </w:rPr>
      </w:pPr>
      <w:r>
        <w:rPr>
          <w:rFonts w:ascii="黑体" w:eastAsia="黑体" w:hAnsi="黑体" w:hint="eastAsia"/>
          <w:sz w:val="28"/>
        </w:rPr>
        <w:lastRenderedPageBreak/>
        <w:t>六</w:t>
      </w:r>
      <w:r w:rsidR="00B22131" w:rsidRPr="00B22131">
        <w:rPr>
          <w:rFonts w:ascii="黑体" w:eastAsia="黑体" w:hAnsi="黑体" w:hint="eastAsia"/>
          <w:sz w:val="28"/>
        </w:rPr>
        <w:t>、</w:t>
      </w:r>
      <w:r w:rsidR="00E56889">
        <w:rPr>
          <w:rFonts w:ascii="黑体" w:eastAsia="黑体" w:hAnsi="黑体" w:hint="eastAsia"/>
          <w:sz w:val="28"/>
        </w:rPr>
        <w:t>国际</w:t>
      </w:r>
      <w:r w:rsidR="00B22131" w:rsidRPr="00B22131">
        <w:rPr>
          <w:rFonts w:ascii="黑体" w:eastAsia="黑体" w:hAnsi="黑体" w:hint="eastAsia"/>
          <w:sz w:val="28"/>
        </w:rPr>
        <w:t>要闻</w:t>
      </w:r>
    </w:p>
    <w:p w:rsidR="00727BB5" w:rsidRPr="00727BB5" w:rsidRDefault="00107C29" w:rsidP="00727BB5">
      <w:pPr>
        <w:pStyle w:val="4"/>
        <w:spacing w:before="0" w:after="0" w:line="360" w:lineRule="auto"/>
        <w:rPr>
          <w:rFonts w:ascii="楷体" w:eastAsia="楷体" w:hAnsi="楷体"/>
          <w:sz w:val="24"/>
        </w:rPr>
      </w:pPr>
      <w:r w:rsidRPr="00107C29">
        <w:rPr>
          <w:rFonts w:ascii="楷体" w:eastAsia="楷体" w:hAnsi="楷体" w:hint="eastAsia"/>
          <w:sz w:val="24"/>
        </w:rPr>
        <w:t>1.</w:t>
      </w:r>
      <w:r w:rsidR="00727BB5" w:rsidRPr="00727BB5">
        <w:rPr>
          <w:rFonts w:ascii="楷体" w:eastAsia="楷体" w:hAnsi="楷体" w:hint="eastAsia"/>
          <w:sz w:val="24"/>
        </w:rPr>
        <w:t>巴黎发布2024年奥运会 残奥会会徽</w:t>
      </w:r>
    </w:p>
    <w:p w:rsidR="00F54A49" w:rsidRDefault="00727BB5" w:rsidP="00727BB5">
      <w:pPr>
        <w:spacing w:line="360" w:lineRule="auto"/>
        <w:ind w:firstLineChars="200" w:firstLine="480"/>
        <w:rPr>
          <w:rFonts w:ascii="仿宋" w:eastAsia="仿宋" w:hAnsi="仿宋"/>
          <w:sz w:val="24"/>
        </w:rPr>
      </w:pPr>
      <w:r w:rsidRPr="00727BB5">
        <w:rPr>
          <w:rFonts w:ascii="仿宋" w:eastAsia="仿宋" w:hAnsi="仿宋" w:hint="eastAsia"/>
          <w:sz w:val="24"/>
        </w:rPr>
        <w:t>巴黎2024年奥运会组委会</w:t>
      </w:r>
      <w:r>
        <w:rPr>
          <w:rFonts w:ascii="仿宋" w:eastAsia="仿宋" w:hAnsi="仿宋" w:hint="eastAsia"/>
          <w:sz w:val="24"/>
        </w:rPr>
        <w:t>10月</w:t>
      </w:r>
      <w:r w:rsidRPr="00727BB5">
        <w:rPr>
          <w:rFonts w:ascii="仿宋" w:eastAsia="仿宋" w:hAnsi="仿宋" w:hint="eastAsia"/>
          <w:sz w:val="24"/>
        </w:rPr>
        <w:t>21日发布了该届</w:t>
      </w:r>
      <w:r w:rsidRPr="00727BB5">
        <w:rPr>
          <w:rFonts w:ascii="仿宋" w:eastAsia="仿宋" w:hAnsi="仿宋" w:hint="eastAsia"/>
          <w:b/>
          <w:sz w:val="24"/>
        </w:rPr>
        <w:t>奥运会</w:t>
      </w:r>
      <w:r w:rsidRPr="00727BB5">
        <w:rPr>
          <w:rFonts w:ascii="仿宋" w:eastAsia="仿宋" w:hAnsi="仿宋" w:hint="eastAsia"/>
          <w:sz w:val="24"/>
        </w:rPr>
        <w:t>和</w:t>
      </w:r>
      <w:r w:rsidRPr="00727BB5">
        <w:rPr>
          <w:rFonts w:ascii="仿宋" w:eastAsia="仿宋" w:hAnsi="仿宋" w:hint="eastAsia"/>
          <w:b/>
          <w:sz w:val="24"/>
        </w:rPr>
        <w:t>残奥会</w:t>
      </w:r>
      <w:r w:rsidRPr="00727BB5">
        <w:rPr>
          <w:rFonts w:ascii="仿宋" w:eastAsia="仿宋" w:hAnsi="仿宋" w:hint="eastAsia"/>
          <w:sz w:val="24"/>
        </w:rPr>
        <w:t>的会徽。巴黎奥组委希望通过新会徽的发布，传递巴黎2024年奥运会</w:t>
      </w:r>
      <w:r w:rsidRPr="00727BB5">
        <w:rPr>
          <w:rFonts w:ascii="黑体" w:eastAsia="黑体" w:hAnsi="黑体" w:hint="eastAsia"/>
          <w:b/>
          <w:color w:val="FF0000"/>
          <w:sz w:val="24"/>
        </w:rPr>
        <w:t>开放、接近、便利、融合</w:t>
      </w:r>
      <w:r w:rsidRPr="00727BB5">
        <w:rPr>
          <w:rFonts w:ascii="仿宋" w:eastAsia="仿宋" w:hAnsi="仿宋" w:hint="eastAsia"/>
          <w:sz w:val="24"/>
        </w:rPr>
        <w:t>的理念，让每个奥运会参加者和观众都能成为奥运的一部分。巴黎2024年奥运会和残奥会</w:t>
      </w:r>
      <w:r w:rsidRPr="003A3264">
        <w:rPr>
          <w:rFonts w:ascii="仿宋" w:eastAsia="仿宋" w:hAnsi="仿宋" w:hint="eastAsia"/>
          <w:b/>
          <w:sz w:val="24"/>
        </w:rPr>
        <w:t>使用同样的标志作为会徽</w:t>
      </w:r>
      <w:r w:rsidRPr="00727BB5">
        <w:rPr>
          <w:rFonts w:ascii="仿宋" w:eastAsia="仿宋" w:hAnsi="仿宋" w:hint="eastAsia"/>
          <w:sz w:val="24"/>
        </w:rPr>
        <w:t>，这在历史上还是第一次。</w:t>
      </w:r>
    </w:p>
    <w:p w:rsidR="00727BB5" w:rsidRDefault="003A3264" w:rsidP="003A3264">
      <w:pPr>
        <w:spacing w:line="360" w:lineRule="auto"/>
        <w:jc w:val="center"/>
        <w:rPr>
          <w:rFonts w:ascii="仿宋" w:eastAsia="仿宋" w:hAnsi="仿宋"/>
          <w:sz w:val="24"/>
        </w:rPr>
      </w:pPr>
      <w:r>
        <w:rPr>
          <w:noProof/>
        </w:rPr>
        <w:drawing>
          <wp:inline distT="0" distB="0" distL="0" distR="0">
            <wp:extent cx="3058182" cy="2037715"/>
            <wp:effectExtent l="0" t="0" r="8890" b="635"/>
            <wp:docPr id="3" name="图片 3" descr="https://timgsa.baidu.com/timg?image&amp;quality=80&amp;size=b9999_10000&amp;sec=1572070641654&amp;di=719278af745bdfa3ccd8e3743a4aba5c&amp;imgtype=0&amp;src=http%3A%2F%2Fn.sinaimg.cn%2Fsports%2F2_img%2Fupload%2Fdf9f5080%2F434%2Fw1700h1134%2F20191022%2F3c1f-ihfpfwa386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gsa.baidu.com/timg?image&amp;quality=80&amp;size=b9999_10000&amp;sec=1572070641654&amp;di=719278af745bdfa3ccd8e3743a4aba5c&amp;imgtype=0&amp;src=http%3A%2F%2Fn.sinaimg.cn%2Fsports%2F2_img%2Fupload%2Fdf9f5080%2F434%2Fw1700h1134%2F20191022%2F3c1f-ihfpfwa38660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808" cy="2042130"/>
                    </a:xfrm>
                    <a:prstGeom prst="rect">
                      <a:avLst/>
                    </a:prstGeom>
                    <a:noFill/>
                    <a:ln>
                      <a:noFill/>
                    </a:ln>
                  </pic:spPr>
                </pic:pic>
              </a:graphicData>
            </a:graphic>
          </wp:inline>
        </w:drawing>
      </w:r>
    </w:p>
    <w:p w:rsidR="00727BB5" w:rsidRDefault="003A3264" w:rsidP="00727BB5">
      <w:pPr>
        <w:spacing w:line="360" w:lineRule="auto"/>
        <w:ind w:firstLineChars="200" w:firstLine="480"/>
        <w:rPr>
          <w:rFonts w:ascii="仿宋" w:eastAsia="仿宋" w:hAnsi="仿宋"/>
          <w:sz w:val="24"/>
        </w:rPr>
      </w:pPr>
      <w:r w:rsidRPr="003A3264">
        <w:rPr>
          <w:rFonts w:ascii="仿宋" w:eastAsia="仿宋" w:hAnsi="仿宋" w:hint="eastAsia"/>
          <w:sz w:val="24"/>
        </w:rPr>
        <w:t>圆形的会徽中含有</w:t>
      </w:r>
      <w:r w:rsidRPr="003A3264">
        <w:rPr>
          <w:rFonts w:ascii="黑体" w:eastAsia="黑体" w:hAnsi="黑体" w:hint="eastAsia"/>
          <w:b/>
          <w:color w:val="FF0000"/>
          <w:sz w:val="24"/>
        </w:rPr>
        <w:t>奥运金牌、奥运之火</w:t>
      </w:r>
      <w:r w:rsidRPr="003A3264">
        <w:rPr>
          <w:rFonts w:ascii="黑体" w:eastAsia="黑体" w:hAnsi="黑体" w:hint="eastAsia"/>
          <w:b/>
          <w:sz w:val="24"/>
        </w:rPr>
        <w:t>和法兰西共和国象征——</w:t>
      </w:r>
      <w:r w:rsidRPr="003A3264">
        <w:rPr>
          <w:rFonts w:ascii="黑体" w:eastAsia="黑体" w:hAnsi="黑体" w:hint="eastAsia"/>
          <w:b/>
          <w:color w:val="FF0000"/>
          <w:sz w:val="24"/>
        </w:rPr>
        <w:t>玛丽亚娜女神</w:t>
      </w:r>
      <w:r w:rsidRPr="003A3264">
        <w:rPr>
          <w:rFonts w:ascii="仿宋" w:eastAsia="仿宋" w:hAnsi="仿宋" w:hint="eastAsia"/>
          <w:sz w:val="24"/>
        </w:rPr>
        <w:t>三重意义，象征着巴黎将举办一次友好、以人为本的奥运会。</w:t>
      </w:r>
    </w:p>
    <w:p w:rsidR="00052162" w:rsidRPr="00052162" w:rsidRDefault="00052162" w:rsidP="00052162">
      <w:pPr>
        <w:pStyle w:val="4"/>
        <w:spacing w:before="0" w:after="0" w:line="360" w:lineRule="auto"/>
        <w:rPr>
          <w:rFonts w:ascii="楷体" w:eastAsia="楷体" w:hAnsi="楷体"/>
          <w:sz w:val="24"/>
        </w:rPr>
      </w:pPr>
      <w:r>
        <w:rPr>
          <w:rFonts w:ascii="楷体" w:eastAsia="楷体" w:hAnsi="楷体" w:hint="eastAsia"/>
          <w:sz w:val="24"/>
        </w:rPr>
        <w:t>2.</w:t>
      </w:r>
      <w:proofErr w:type="gramStart"/>
      <w:r w:rsidRPr="00052162">
        <w:rPr>
          <w:rFonts w:ascii="楷体" w:eastAsia="楷体" w:hAnsi="楷体" w:hint="eastAsia"/>
          <w:sz w:val="24"/>
        </w:rPr>
        <w:t>首届俄非</w:t>
      </w:r>
      <w:proofErr w:type="gramEnd"/>
      <w:r w:rsidRPr="00052162">
        <w:rPr>
          <w:rFonts w:ascii="楷体" w:eastAsia="楷体" w:hAnsi="楷体" w:hint="eastAsia"/>
          <w:sz w:val="24"/>
        </w:rPr>
        <w:t>峰会聚焦经济安全合作</w:t>
      </w:r>
    </w:p>
    <w:p w:rsidR="003A3264" w:rsidRP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首届俄罗斯与非洲国家峰会23日开始在俄罗斯索契举行。俄总统普京当天表示，过去5年来，</w:t>
      </w:r>
      <w:proofErr w:type="gramStart"/>
      <w:r w:rsidRPr="00052162">
        <w:rPr>
          <w:rFonts w:ascii="仿宋" w:eastAsia="仿宋" w:hAnsi="仿宋" w:hint="eastAsia"/>
          <w:sz w:val="24"/>
        </w:rPr>
        <w:t>俄非之间</w:t>
      </w:r>
      <w:proofErr w:type="gramEnd"/>
      <w:r w:rsidRPr="00052162">
        <w:rPr>
          <w:rFonts w:ascii="仿宋" w:eastAsia="仿宋" w:hAnsi="仿宋" w:hint="eastAsia"/>
          <w:sz w:val="24"/>
        </w:rPr>
        <w:t>的贸易额超过</w:t>
      </w:r>
      <w:r w:rsidRPr="00052162">
        <w:rPr>
          <w:rFonts w:ascii="仿宋" w:eastAsia="仿宋" w:hAnsi="仿宋" w:hint="eastAsia"/>
          <w:b/>
          <w:sz w:val="24"/>
        </w:rPr>
        <w:t>200亿美元</w:t>
      </w:r>
      <w:r w:rsidRPr="00052162">
        <w:rPr>
          <w:rFonts w:ascii="仿宋" w:eastAsia="仿宋" w:hAnsi="仿宋" w:hint="eastAsia"/>
          <w:sz w:val="24"/>
        </w:rPr>
        <w:t>。这一数字在未来4到5年内有望翻番。俄还将协助非洲国家应对包括恐怖主义在内的各种重大挑战和安全威胁。非洲联盟轮值主席、埃及总统塞西说，非洲国家希望与俄罗斯合作，提升经济和科技潜力、实现工业升级并改善基础设施。</w:t>
      </w:r>
    </w:p>
    <w:p w:rsidR="00052162" w:rsidRPr="00052162" w:rsidRDefault="00052162" w:rsidP="00052162">
      <w:pPr>
        <w:pStyle w:val="4"/>
        <w:spacing w:before="0" w:after="0" w:line="360" w:lineRule="auto"/>
        <w:rPr>
          <w:rFonts w:ascii="楷体" w:eastAsia="楷体" w:hAnsi="楷体"/>
          <w:sz w:val="24"/>
        </w:rPr>
      </w:pPr>
      <w:r>
        <w:rPr>
          <w:rFonts w:ascii="楷体" w:eastAsia="楷体" w:hAnsi="楷体" w:hint="eastAsia"/>
          <w:sz w:val="24"/>
        </w:rPr>
        <w:t>3.</w:t>
      </w:r>
      <w:r w:rsidRPr="00052162">
        <w:rPr>
          <w:rFonts w:ascii="楷体" w:eastAsia="楷体" w:hAnsi="楷体" w:hint="eastAsia"/>
          <w:sz w:val="24"/>
        </w:rPr>
        <w:t>以色列蓝白党接替利库德集团组阁</w:t>
      </w:r>
    </w:p>
    <w:p w:rsidR="00052162" w:rsidRPr="00052162" w:rsidRDefault="00052162" w:rsidP="00052162">
      <w:pPr>
        <w:spacing w:line="360" w:lineRule="auto"/>
        <w:ind w:firstLineChars="200" w:firstLine="480"/>
        <w:rPr>
          <w:rFonts w:ascii="仿宋" w:eastAsia="仿宋" w:hAnsi="仿宋"/>
          <w:sz w:val="24"/>
        </w:rPr>
      </w:pPr>
      <w:r w:rsidRPr="00052162">
        <w:rPr>
          <w:rFonts w:ascii="仿宋" w:eastAsia="仿宋" w:hAnsi="仿宋" w:hint="eastAsia"/>
          <w:sz w:val="24"/>
        </w:rPr>
        <w:t>以色列总统里夫林23日宣布，正式授权蓝白党领导人</w:t>
      </w:r>
      <w:r w:rsidRPr="00052162">
        <w:rPr>
          <w:rFonts w:ascii="黑体" w:eastAsia="黑体" w:hAnsi="黑体" w:hint="eastAsia"/>
          <w:b/>
          <w:sz w:val="24"/>
        </w:rPr>
        <w:t>甘茨</w:t>
      </w:r>
      <w:r w:rsidRPr="00052162">
        <w:rPr>
          <w:rFonts w:ascii="仿宋" w:eastAsia="仿宋" w:hAnsi="仿宋" w:hint="eastAsia"/>
          <w:sz w:val="24"/>
        </w:rPr>
        <w:t>组建新一届政府，试图打破持续已久的组阁僵局，避免重新举行大选。此前，利库德集团领导人、以色列现任总理内塔尼亚胡在21日宣布组阁失败。而甘</w:t>
      </w:r>
      <w:proofErr w:type="gramStart"/>
      <w:r w:rsidRPr="00052162">
        <w:rPr>
          <w:rFonts w:ascii="仿宋" w:eastAsia="仿宋" w:hAnsi="仿宋" w:hint="eastAsia"/>
          <w:sz w:val="24"/>
        </w:rPr>
        <w:t>茨</w:t>
      </w:r>
      <w:proofErr w:type="gramEnd"/>
      <w:r w:rsidRPr="00052162">
        <w:rPr>
          <w:rFonts w:ascii="仿宋" w:eastAsia="仿宋" w:hAnsi="仿宋" w:hint="eastAsia"/>
          <w:sz w:val="24"/>
        </w:rPr>
        <w:t>也是以色列近11年来除内塔尼亚胡之外</w:t>
      </w:r>
      <w:r w:rsidRPr="00052162">
        <w:rPr>
          <w:rFonts w:ascii="仿宋" w:eastAsia="仿宋" w:hAnsi="仿宋" w:hint="eastAsia"/>
          <w:b/>
          <w:sz w:val="24"/>
        </w:rPr>
        <w:t>首</w:t>
      </w:r>
      <w:proofErr w:type="gramStart"/>
      <w:r w:rsidRPr="00052162">
        <w:rPr>
          <w:rFonts w:ascii="仿宋" w:eastAsia="仿宋" w:hAnsi="仿宋" w:hint="eastAsia"/>
          <w:b/>
          <w:sz w:val="24"/>
        </w:rPr>
        <w:t>个</w:t>
      </w:r>
      <w:proofErr w:type="gramEnd"/>
      <w:r w:rsidRPr="00052162">
        <w:rPr>
          <w:rFonts w:ascii="仿宋" w:eastAsia="仿宋" w:hAnsi="仿宋" w:hint="eastAsia"/>
          <w:b/>
          <w:sz w:val="24"/>
        </w:rPr>
        <w:t>获得组阁权的党派领导人</w:t>
      </w:r>
      <w:r w:rsidRPr="00052162">
        <w:rPr>
          <w:rFonts w:ascii="仿宋" w:eastAsia="仿宋" w:hAnsi="仿宋" w:hint="eastAsia"/>
          <w:sz w:val="24"/>
        </w:rPr>
        <w:t>。</w:t>
      </w:r>
    </w:p>
    <w:p w:rsidR="008630E3" w:rsidRPr="008630E3" w:rsidRDefault="008630E3" w:rsidP="008630E3">
      <w:pPr>
        <w:pStyle w:val="4"/>
        <w:spacing w:before="0" w:after="0" w:line="360" w:lineRule="auto"/>
        <w:rPr>
          <w:rFonts w:ascii="楷体" w:eastAsia="楷体" w:hAnsi="楷体"/>
          <w:sz w:val="24"/>
        </w:rPr>
      </w:pPr>
      <w:r>
        <w:rPr>
          <w:rFonts w:ascii="楷体" w:eastAsia="楷体" w:hAnsi="楷体" w:hint="eastAsia"/>
          <w:sz w:val="24"/>
        </w:rPr>
        <w:t>4.</w:t>
      </w:r>
      <w:r w:rsidRPr="008630E3">
        <w:rPr>
          <w:rFonts w:ascii="楷体" w:eastAsia="楷体" w:hAnsi="楷体" w:hint="eastAsia"/>
          <w:sz w:val="24"/>
        </w:rPr>
        <w:t>志愿军烈士陵园修缮工程启动</w:t>
      </w:r>
    </w:p>
    <w:p w:rsidR="008630E3" w:rsidRPr="008630E3" w:rsidRDefault="008630E3" w:rsidP="008630E3">
      <w:pPr>
        <w:spacing w:line="360" w:lineRule="auto"/>
        <w:ind w:firstLineChars="200" w:firstLine="480"/>
        <w:rPr>
          <w:rFonts w:ascii="仿宋" w:eastAsia="仿宋" w:hAnsi="仿宋"/>
          <w:sz w:val="24"/>
        </w:rPr>
      </w:pPr>
      <w:r>
        <w:rPr>
          <w:rFonts w:ascii="仿宋" w:eastAsia="仿宋" w:hAnsi="仿宋" w:hint="eastAsia"/>
          <w:sz w:val="24"/>
        </w:rPr>
        <w:t>10月</w:t>
      </w:r>
      <w:r w:rsidRPr="008630E3">
        <w:rPr>
          <w:rFonts w:ascii="仿宋" w:eastAsia="仿宋" w:hAnsi="仿宋" w:hint="eastAsia"/>
          <w:sz w:val="24"/>
        </w:rPr>
        <w:t>25日，中国和朝鲜有关部门在平壤市</w:t>
      </w:r>
      <w:r w:rsidRPr="00F73CC3">
        <w:rPr>
          <w:rFonts w:ascii="仿宋" w:eastAsia="仿宋" w:hAnsi="仿宋" w:hint="eastAsia"/>
          <w:b/>
          <w:sz w:val="24"/>
        </w:rPr>
        <w:t>兄弟山中国人民志愿军烈士陵园</w:t>
      </w:r>
      <w:r w:rsidRPr="008630E3">
        <w:rPr>
          <w:rFonts w:ascii="仿宋" w:eastAsia="仿宋" w:hAnsi="仿宋" w:hint="eastAsia"/>
          <w:sz w:val="24"/>
        </w:rPr>
        <w:t>举行修缮工程开工仪式，宣布包括兄弟山志愿军陵园在内的</w:t>
      </w:r>
      <w:r w:rsidRPr="00F73CC3">
        <w:rPr>
          <w:rFonts w:ascii="仿宋" w:eastAsia="仿宋" w:hAnsi="仿宋" w:hint="eastAsia"/>
          <w:b/>
          <w:sz w:val="24"/>
        </w:rPr>
        <w:t>6座志愿军烈士陵园</w:t>
      </w:r>
      <w:r w:rsidRPr="008630E3">
        <w:rPr>
          <w:rFonts w:ascii="仿宋" w:eastAsia="仿宋" w:hAnsi="仿宋" w:hint="eastAsia"/>
          <w:sz w:val="24"/>
        </w:rPr>
        <w:lastRenderedPageBreak/>
        <w:t>修缮工程正式启动。</w:t>
      </w:r>
    </w:p>
    <w:p w:rsidR="00052162" w:rsidRPr="008630E3" w:rsidRDefault="008630E3" w:rsidP="008630E3">
      <w:pPr>
        <w:spacing w:line="360" w:lineRule="auto"/>
        <w:ind w:firstLineChars="200" w:firstLine="480"/>
        <w:rPr>
          <w:rFonts w:ascii="仿宋" w:eastAsia="仿宋" w:hAnsi="仿宋"/>
          <w:sz w:val="24"/>
        </w:rPr>
      </w:pPr>
      <w:r w:rsidRPr="008630E3">
        <w:rPr>
          <w:rFonts w:ascii="仿宋" w:eastAsia="仿宋" w:hAnsi="仿宋" w:hint="eastAsia"/>
          <w:sz w:val="24"/>
        </w:rPr>
        <w:t>朝鲜劳动党中央机关报</w:t>
      </w:r>
      <w:r w:rsidRPr="00F73CC3">
        <w:rPr>
          <w:rFonts w:ascii="仿宋" w:eastAsia="仿宋" w:hAnsi="仿宋" w:hint="eastAsia"/>
          <w:b/>
          <w:sz w:val="24"/>
        </w:rPr>
        <w:t>《劳动新闻》</w:t>
      </w:r>
      <w:r w:rsidRPr="008630E3">
        <w:rPr>
          <w:rFonts w:ascii="仿宋" w:eastAsia="仿宋" w:hAnsi="仿宋" w:hint="eastAsia"/>
          <w:sz w:val="24"/>
        </w:rPr>
        <w:t>刊发署名评论文章，高度评价中国人民志愿军69年前入朝参战，在战场上英勇战斗，</w:t>
      </w:r>
      <w:proofErr w:type="gramStart"/>
      <w:r w:rsidRPr="008630E3">
        <w:rPr>
          <w:rFonts w:ascii="仿宋" w:eastAsia="仿宋" w:hAnsi="仿宋" w:hint="eastAsia"/>
          <w:sz w:val="24"/>
        </w:rPr>
        <w:t>作出</w:t>
      </w:r>
      <w:proofErr w:type="gramEnd"/>
      <w:r w:rsidRPr="008630E3">
        <w:rPr>
          <w:rFonts w:ascii="仿宋" w:eastAsia="仿宋" w:hAnsi="仿宋" w:hint="eastAsia"/>
          <w:sz w:val="24"/>
        </w:rPr>
        <w:t>伟大牺牲，强调进一步发展</w:t>
      </w:r>
      <w:r w:rsidRPr="00F73CC3">
        <w:rPr>
          <w:rFonts w:ascii="仿宋" w:eastAsia="仿宋" w:hAnsi="仿宋" w:hint="eastAsia"/>
          <w:b/>
          <w:sz w:val="24"/>
        </w:rPr>
        <w:t>朝中友好合作关系</w:t>
      </w:r>
      <w:r w:rsidRPr="008630E3">
        <w:rPr>
          <w:rFonts w:ascii="仿宋" w:eastAsia="仿宋" w:hAnsi="仿宋" w:hint="eastAsia"/>
          <w:sz w:val="24"/>
        </w:rPr>
        <w:t>是朝鲜党和人民的坚定意愿。</w:t>
      </w:r>
    </w:p>
    <w:p w:rsidR="00F73CC3" w:rsidRPr="00F73CC3" w:rsidRDefault="004E0145" w:rsidP="00F73CC3">
      <w:pPr>
        <w:pStyle w:val="4"/>
        <w:spacing w:before="0" w:after="0" w:line="360" w:lineRule="auto"/>
        <w:rPr>
          <w:rFonts w:ascii="楷体" w:eastAsia="楷体" w:hAnsi="楷体"/>
          <w:sz w:val="24"/>
        </w:rPr>
      </w:pPr>
      <w:r>
        <w:rPr>
          <w:rFonts w:ascii="楷体" w:eastAsia="楷体" w:hAnsi="楷体" w:hint="eastAsia"/>
          <w:sz w:val="24"/>
        </w:rPr>
        <w:t>5</w:t>
      </w:r>
      <w:r w:rsidR="00F73CC3">
        <w:rPr>
          <w:rFonts w:ascii="楷体" w:eastAsia="楷体" w:hAnsi="楷体" w:hint="eastAsia"/>
          <w:sz w:val="24"/>
        </w:rPr>
        <w:t>.</w:t>
      </w:r>
      <w:r w:rsidR="00F73CC3" w:rsidRPr="00F73CC3">
        <w:rPr>
          <w:rFonts w:ascii="楷体" w:eastAsia="楷体" w:hAnsi="楷体" w:hint="eastAsia"/>
          <w:sz w:val="24"/>
        </w:rPr>
        <w:t>俄首艘23550型破冰巡逻舰下水</w:t>
      </w:r>
    </w:p>
    <w:p w:rsidR="00F73CC3" w:rsidRPr="00F73CC3" w:rsidRDefault="00F73CC3" w:rsidP="00F73CC3">
      <w:pPr>
        <w:spacing w:line="360" w:lineRule="auto"/>
        <w:ind w:firstLineChars="200" w:firstLine="480"/>
        <w:rPr>
          <w:rFonts w:ascii="仿宋" w:eastAsia="仿宋" w:hAnsi="仿宋"/>
          <w:sz w:val="24"/>
        </w:rPr>
      </w:pPr>
      <w:r w:rsidRPr="00F73CC3">
        <w:rPr>
          <w:rFonts w:ascii="仿宋" w:eastAsia="仿宋" w:hAnsi="仿宋" w:hint="eastAsia"/>
          <w:sz w:val="24"/>
        </w:rPr>
        <w:t>俄罗斯首艘</w:t>
      </w:r>
      <w:r w:rsidRPr="00F73CC3">
        <w:rPr>
          <w:rFonts w:ascii="黑体" w:eastAsia="黑体" w:hAnsi="黑体" w:hint="eastAsia"/>
          <w:b/>
          <w:sz w:val="24"/>
        </w:rPr>
        <w:t>23550型</w:t>
      </w:r>
      <w:r w:rsidRPr="00F73CC3">
        <w:rPr>
          <w:rFonts w:ascii="黑体" w:eastAsia="黑体" w:hAnsi="黑体" w:hint="eastAsia"/>
          <w:b/>
          <w:color w:val="FF0000"/>
          <w:sz w:val="24"/>
        </w:rPr>
        <w:t>破冰巡逻舰</w:t>
      </w:r>
      <w:r w:rsidRPr="00F73CC3">
        <w:rPr>
          <w:rFonts w:ascii="黑体" w:eastAsia="黑体" w:hAnsi="黑体" w:hint="eastAsia"/>
          <w:b/>
          <w:sz w:val="24"/>
        </w:rPr>
        <w:t>“伊万·帕帕宁”号</w:t>
      </w:r>
      <w:r w:rsidRPr="00F73CC3">
        <w:rPr>
          <w:rFonts w:ascii="仿宋" w:eastAsia="仿宋" w:hAnsi="仿宋" w:hint="eastAsia"/>
          <w:sz w:val="24"/>
        </w:rPr>
        <w:t>10月25日在圣彼得堡海军部造船厂下水。据俄罗斯海军方面介绍，这是俄罗斯首次建造</w:t>
      </w:r>
      <w:r w:rsidRPr="00DE0251">
        <w:rPr>
          <w:rFonts w:ascii="仿宋" w:eastAsia="仿宋" w:hAnsi="仿宋" w:hint="eastAsia"/>
          <w:b/>
          <w:sz w:val="24"/>
        </w:rPr>
        <w:t>破冰船级别</w:t>
      </w:r>
      <w:r w:rsidRPr="00F73CC3">
        <w:rPr>
          <w:rFonts w:ascii="仿宋" w:eastAsia="仿宋" w:hAnsi="仿宋" w:hint="eastAsia"/>
          <w:sz w:val="24"/>
        </w:rPr>
        <w:t>的</w:t>
      </w:r>
      <w:r w:rsidRPr="00DE0251">
        <w:rPr>
          <w:rFonts w:ascii="仿宋" w:eastAsia="仿宋" w:hAnsi="仿宋" w:hint="eastAsia"/>
          <w:b/>
          <w:sz w:val="24"/>
        </w:rPr>
        <w:t>战斗舰艇</w:t>
      </w:r>
      <w:r w:rsidRPr="00F73CC3">
        <w:rPr>
          <w:rFonts w:ascii="仿宋" w:eastAsia="仿宋" w:hAnsi="仿宋" w:hint="eastAsia"/>
          <w:sz w:val="24"/>
        </w:rPr>
        <w:t>。舰艇既可在北极冰层地区</w:t>
      </w:r>
      <w:proofErr w:type="gramStart"/>
      <w:r w:rsidRPr="00F73CC3">
        <w:rPr>
          <w:rFonts w:ascii="仿宋" w:eastAsia="仿宋" w:hAnsi="仿宋" w:hint="eastAsia"/>
          <w:sz w:val="24"/>
        </w:rPr>
        <w:t>进行科</w:t>
      </w:r>
      <w:proofErr w:type="gramEnd"/>
      <w:r w:rsidRPr="00F73CC3">
        <w:rPr>
          <w:rFonts w:ascii="仿宋" w:eastAsia="仿宋" w:hAnsi="仿宋" w:hint="eastAsia"/>
          <w:sz w:val="24"/>
        </w:rPr>
        <w:t>考工作，又可以保护俄罗斯在该区域的国家利益。</w:t>
      </w:r>
    </w:p>
    <w:p w:rsidR="00052162" w:rsidRPr="00F73CC3" w:rsidRDefault="00F73CC3" w:rsidP="00F73CC3">
      <w:pPr>
        <w:spacing w:line="360" w:lineRule="auto"/>
        <w:ind w:firstLineChars="200" w:firstLine="482"/>
        <w:rPr>
          <w:rFonts w:ascii="仿宋" w:eastAsia="仿宋" w:hAnsi="仿宋"/>
          <w:sz w:val="24"/>
        </w:rPr>
      </w:pPr>
      <w:r w:rsidRPr="00F73CC3">
        <w:rPr>
          <w:rFonts w:ascii="仿宋" w:eastAsia="仿宋" w:hAnsi="仿宋" w:hint="eastAsia"/>
          <w:b/>
          <w:sz w:val="24"/>
        </w:rPr>
        <w:t>“伊万·帕帕宁”号</w:t>
      </w:r>
      <w:r w:rsidRPr="00F73CC3">
        <w:rPr>
          <w:rFonts w:ascii="仿宋" w:eastAsia="仿宋" w:hAnsi="仿宋" w:hint="eastAsia"/>
          <w:sz w:val="24"/>
        </w:rPr>
        <w:t>具有</w:t>
      </w:r>
      <w:r w:rsidRPr="00F73CC3">
        <w:rPr>
          <w:rFonts w:ascii="仿宋" w:eastAsia="仿宋" w:hAnsi="仿宋" w:hint="eastAsia"/>
          <w:b/>
          <w:sz w:val="24"/>
        </w:rPr>
        <w:t>拖船、巡逻船、破冰船</w:t>
      </w:r>
      <w:r w:rsidRPr="00F73CC3">
        <w:rPr>
          <w:rFonts w:ascii="仿宋" w:eastAsia="仿宋" w:hAnsi="仿宋" w:hint="eastAsia"/>
          <w:sz w:val="24"/>
        </w:rPr>
        <w:t>的功能，将配备便携式防空导弹系统和火炮装置，还设置了舰载直升机位。</w:t>
      </w:r>
    </w:p>
    <w:p w:rsidR="00F73CC3" w:rsidRPr="00727BB5" w:rsidRDefault="00DE0251" w:rsidP="00DE0251">
      <w:pPr>
        <w:spacing w:line="360" w:lineRule="auto"/>
        <w:jc w:val="center"/>
        <w:rPr>
          <w:rFonts w:ascii="仿宋" w:eastAsia="仿宋" w:hAnsi="仿宋"/>
          <w:sz w:val="24"/>
        </w:rPr>
      </w:pPr>
      <w:r>
        <w:rPr>
          <w:noProof/>
        </w:rPr>
        <w:drawing>
          <wp:inline distT="0" distB="0" distL="0" distR="0">
            <wp:extent cx="3621166" cy="2484120"/>
            <wp:effectExtent l="0" t="0" r="0" b="0"/>
            <wp:docPr id="15" name="图片 15" descr="http://n.sinaimg.cn/translate/86/w1000h686/20191027/4114-ihmipqx125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inaimg.cn/translate/86/w1000h686/20191027/4114-ihmipqx1251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6250" cy="2487607"/>
                    </a:xfrm>
                    <a:prstGeom prst="rect">
                      <a:avLst/>
                    </a:prstGeom>
                    <a:noFill/>
                    <a:ln>
                      <a:noFill/>
                    </a:ln>
                  </pic:spPr>
                </pic:pic>
              </a:graphicData>
            </a:graphic>
          </wp:inline>
        </w:drawing>
      </w:r>
    </w:p>
    <w:p w:rsidR="00CF6F29" w:rsidRPr="00CF6F29" w:rsidRDefault="00CF6F29" w:rsidP="008D7366">
      <w:pPr>
        <w:pStyle w:val="3"/>
        <w:spacing w:before="0" w:after="0" w:line="360" w:lineRule="auto"/>
        <w:rPr>
          <w:rFonts w:ascii="黑体" w:eastAsia="黑体" w:hAnsi="黑体"/>
          <w:sz w:val="28"/>
        </w:rPr>
      </w:pPr>
      <w:r>
        <w:rPr>
          <w:rFonts w:ascii="黑体" w:eastAsia="黑体" w:hAnsi="黑体" w:hint="eastAsia"/>
          <w:sz w:val="28"/>
        </w:rPr>
        <w:t>七、</w:t>
      </w:r>
      <w:r w:rsidRPr="00CF6F29">
        <w:rPr>
          <w:rFonts w:ascii="黑体" w:eastAsia="黑体" w:hAnsi="黑体" w:hint="eastAsia"/>
          <w:sz w:val="28"/>
        </w:rPr>
        <w:t>地方要闻</w:t>
      </w:r>
    </w:p>
    <w:p w:rsidR="00765299" w:rsidRPr="00765299" w:rsidRDefault="00CF6F29" w:rsidP="00765299">
      <w:pPr>
        <w:pStyle w:val="4"/>
        <w:spacing w:before="0" w:after="0" w:line="360" w:lineRule="auto"/>
        <w:rPr>
          <w:rFonts w:ascii="楷体" w:eastAsia="楷体" w:hAnsi="楷体"/>
          <w:sz w:val="24"/>
        </w:rPr>
      </w:pPr>
      <w:r>
        <w:rPr>
          <w:rFonts w:ascii="楷体" w:eastAsia="楷体" w:hAnsi="楷体"/>
          <w:sz w:val="24"/>
        </w:rPr>
        <w:t>1.</w:t>
      </w:r>
      <w:r w:rsidR="00765299" w:rsidRPr="00765299">
        <w:rPr>
          <w:rFonts w:ascii="楷体" w:eastAsia="楷体" w:hAnsi="楷体" w:hint="eastAsia"/>
          <w:sz w:val="24"/>
        </w:rPr>
        <w:t>第六届丝绸之路国际电影节闭幕</w:t>
      </w:r>
    </w:p>
    <w:p w:rsidR="00E97445" w:rsidRPr="00765299" w:rsidRDefault="00765299" w:rsidP="00765299">
      <w:pPr>
        <w:spacing w:line="360" w:lineRule="auto"/>
        <w:ind w:firstLineChars="200" w:firstLine="480"/>
        <w:rPr>
          <w:rFonts w:ascii="仿宋" w:eastAsia="仿宋" w:hAnsi="仿宋"/>
          <w:sz w:val="24"/>
        </w:rPr>
      </w:pPr>
      <w:r w:rsidRPr="00765299">
        <w:rPr>
          <w:rFonts w:ascii="仿宋" w:eastAsia="仿宋" w:hAnsi="仿宋" w:cs="Arial" w:hint="eastAsia"/>
          <w:color w:val="000000"/>
          <w:kern w:val="0"/>
          <w:sz w:val="24"/>
          <w:szCs w:val="24"/>
        </w:rPr>
        <w:t>第六届丝绸之路国际电影节</w:t>
      </w:r>
      <w:r>
        <w:rPr>
          <w:rFonts w:ascii="仿宋" w:eastAsia="仿宋" w:hAnsi="仿宋" w:cs="Arial" w:hint="eastAsia"/>
          <w:color w:val="000000"/>
          <w:kern w:val="0"/>
          <w:sz w:val="24"/>
          <w:szCs w:val="24"/>
        </w:rPr>
        <w:t>10月20日</w:t>
      </w:r>
      <w:r w:rsidRPr="00765299">
        <w:rPr>
          <w:rFonts w:ascii="仿宋" w:eastAsia="仿宋" w:hAnsi="仿宋" w:cs="Arial" w:hint="eastAsia"/>
          <w:color w:val="000000"/>
          <w:kern w:val="0"/>
          <w:sz w:val="24"/>
          <w:szCs w:val="24"/>
        </w:rPr>
        <w:t>在福州闭幕，</w:t>
      </w:r>
      <w:r w:rsidRPr="00765299">
        <w:rPr>
          <w:rFonts w:ascii="黑体" w:eastAsia="黑体" w:hAnsi="黑体" w:cs="Arial" w:hint="eastAsia"/>
          <w:b/>
          <w:color w:val="FF0000"/>
          <w:kern w:val="0"/>
          <w:sz w:val="24"/>
          <w:szCs w:val="24"/>
        </w:rPr>
        <w:t>《流浪地球》</w:t>
      </w:r>
      <w:r w:rsidRPr="00765299">
        <w:rPr>
          <w:rFonts w:ascii="黑体" w:eastAsia="黑体" w:hAnsi="黑体" w:cs="Arial" w:hint="eastAsia"/>
          <w:b/>
          <w:color w:val="000000"/>
          <w:kern w:val="0"/>
          <w:sz w:val="24"/>
          <w:szCs w:val="24"/>
        </w:rPr>
        <w:t>《对不起，我们错过了你》《幸福的拉扎罗》</w:t>
      </w:r>
      <w:r w:rsidRPr="00765299">
        <w:rPr>
          <w:rFonts w:ascii="仿宋" w:eastAsia="仿宋" w:hAnsi="仿宋" w:cs="Arial" w:hint="eastAsia"/>
          <w:color w:val="000000"/>
          <w:kern w:val="0"/>
          <w:sz w:val="24"/>
          <w:szCs w:val="24"/>
        </w:rPr>
        <w:t>三部影片获得了</w:t>
      </w:r>
      <w:r w:rsidRPr="00765299">
        <w:rPr>
          <w:rFonts w:ascii="仿宋" w:eastAsia="仿宋" w:hAnsi="仿宋" w:cs="Arial" w:hint="eastAsia"/>
          <w:b/>
          <w:color w:val="FF0000"/>
          <w:kern w:val="0"/>
          <w:sz w:val="24"/>
          <w:szCs w:val="24"/>
        </w:rPr>
        <w:t>“金丝路”传媒荣誉年度故事片奖</w:t>
      </w:r>
      <w:r w:rsidRPr="00765299">
        <w:rPr>
          <w:rFonts w:ascii="仿宋" w:eastAsia="仿宋" w:hAnsi="仿宋" w:cs="Arial" w:hint="eastAsia"/>
          <w:color w:val="000000"/>
          <w:kern w:val="0"/>
          <w:sz w:val="24"/>
          <w:szCs w:val="24"/>
        </w:rPr>
        <w:t>。本届电影节还举办了电影市场交易、学术论坛，并专项设立了“一带一路”电影基金。</w:t>
      </w:r>
    </w:p>
    <w:p w:rsidR="006A04CA" w:rsidRPr="006A04CA" w:rsidRDefault="00727BB5" w:rsidP="006A04CA">
      <w:pPr>
        <w:pStyle w:val="4"/>
        <w:spacing w:before="0" w:after="0" w:line="360" w:lineRule="auto"/>
        <w:rPr>
          <w:rFonts w:ascii="楷体" w:eastAsia="楷体" w:hAnsi="楷体"/>
          <w:sz w:val="24"/>
        </w:rPr>
      </w:pPr>
      <w:r>
        <w:rPr>
          <w:rFonts w:ascii="楷体" w:eastAsia="楷体" w:hAnsi="楷体" w:hint="eastAsia"/>
          <w:sz w:val="24"/>
        </w:rPr>
        <w:t>2.</w:t>
      </w:r>
      <w:r>
        <w:rPr>
          <w:rFonts w:ascii="楷体" w:eastAsia="楷体" w:hAnsi="楷体"/>
          <w:sz w:val="24"/>
        </w:rPr>
        <w:t xml:space="preserve"> </w:t>
      </w:r>
      <w:r w:rsidR="006A04CA" w:rsidRPr="006A04CA">
        <w:rPr>
          <w:rFonts w:ascii="楷体" w:eastAsia="楷体" w:hAnsi="楷体" w:hint="eastAsia"/>
          <w:sz w:val="24"/>
        </w:rPr>
        <w:t>2019世界智能网联汽车大会在京开幕</w:t>
      </w:r>
    </w:p>
    <w:p w:rsidR="006A04CA" w:rsidRPr="006A04CA" w:rsidRDefault="00727BB5" w:rsidP="006A04CA">
      <w:pPr>
        <w:spacing w:line="360" w:lineRule="auto"/>
        <w:ind w:firstLineChars="200" w:firstLine="480"/>
        <w:rPr>
          <w:rFonts w:ascii="仿宋" w:eastAsia="仿宋" w:hAnsi="仿宋"/>
          <w:sz w:val="24"/>
        </w:rPr>
      </w:pPr>
      <w:r>
        <w:rPr>
          <w:rFonts w:ascii="仿宋" w:eastAsia="仿宋" w:hAnsi="仿宋" w:hint="eastAsia"/>
          <w:sz w:val="24"/>
        </w:rPr>
        <w:t>10月22日</w:t>
      </w:r>
      <w:r w:rsidR="006A04CA" w:rsidRPr="006A04CA">
        <w:rPr>
          <w:rFonts w:ascii="仿宋" w:eastAsia="仿宋" w:hAnsi="仿宋" w:hint="eastAsia"/>
          <w:sz w:val="24"/>
        </w:rPr>
        <w:t>，2019世界智能网联汽车大会在北京开幕。本次大会以</w:t>
      </w:r>
      <w:r w:rsidR="006A04CA" w:rsidRPr="00727BB5">
        <w:rPr>
          <w:rFonts w:ascii="黑体" w:eastAsia="黑体" w:hAnsi="黑体" w:hint="eastAsia"/>
          <w:b/>
          <w:sz w:val="24"/>
        </w:rPr>
        <w:t>“共建生态 智领未来——开启汽车新时代”</w:t>
      </w:r>
      <w:r w:rsidR="006A04CA" w:rsidRPr="006A04CA">
        <w:rPr>
          <w:rFonts w:ascii="仿宋" w:eastAsia="仿宋" w:hAnsi="仿宋" w:hint="eastAsia"/>
          <w:sz w:val="24"/>
        </w:rPr>
        <w:t>为主题。北京顺义区正打造国内</w:t>
      </w:r>
      <w:r w:rsidR="006A04CA" w:rsidRPr="00727BB5">
        <w:rPr>
          <w:rFonts w:ascii="仿宋" w:eastAsia="仿宋" w:hAnsi="仿宋" w:hint="eastAsia"/>
          <w:b/>
          <w:sz w:val="24"/>
        </w:rPr>
        <w:t>首个5G全覆</w:t>
      </w:r>
      <w:r w:rsidR="006A04CA" w:rsidRPr="00727BB5">
        <w:rPr>
          <w:rFonts w:ascii="仿宋" w:eastAsia="仿宋" w:hAnsi="仿宋" w:hint="eastAsia"/>
          <w:b/>
          <w:sz w:val="24"/>
        </w:rPr>
        <w:lastRenderedPageBreak/>
        <w:t>盖的自动驾驶封闭测试场</w:t>
      </w:r>
      <w:r w:rsidR="006A04CA" w:rsidRPr="006A04CA">
        <w:rPr>
          <w:rFonts w:ascii="仿宋" w:eastAsia="仿宋" w:hAnsi="仿宋" w:hint="eastAsia"/>
          <w:sz w:val="24"/>
        </w:rPr>
        <w:t>，占地300亩的一期测试道路在会议期间投入使用。</w:t>
      </w:r>
    </w:p>
    <w:p w:rsidR="006A04CA" w:rsidRPr="00727BB5" w:rsidRDefault="00727BB5" w:rsidP="00727BB5">
      <w:pPr>
        <w:pStyle w:val="4"/>
        <w:spacing w:before="0" w:after="0" w:line="360" w:lineRule="auto"/>
        <w:rPr>
          <w:rFonts w:ascii="楷体" w:eastAsia="楷体" w:hAnsi="楷体"/>
          <w:sz w:val="24"/>
        </w:rPr>
      </w:pPr>
      <w:r>
        <w:rPr>
          <w:rFonts w:ascii="楷体" w:eastAsia="楷体" w:hAnsi="楷体" w:hint="eastAsia"/>
          <w:sz w:val="24"/>
        </w:rPr>
        <w:t>3.</w:t>
      </w:r>
      <w:r w:rsidR="006A04CA" w:rsidRPr="00727BB5">
        <w:rPr>
          <w:rFonts w:ascii="楷体" w:eastAsia="楷体" w:hAnsi="楷体" w:hint="eastAsia"/>
          <w:sz w:val="24"/>
        </w:rPr>
        <w:t>第26届中国杨</w:t>
      </w:r>
      <w:proofErr w:type="gramStart"/>
      <w:r w:rsidR="006A04CA" w:rsidRPr="00727BB5">
        <w:rPr>
          <w:rFonts w:ascii="楷体" w:eastAsia="楷体" w:hAnsi="楷体" w:hint="eastAsia"/>
          <w:sz w:val="24"/>
        </w:rPr>
        <w:t>凌农高</w:t>
      </w:r>
      <w:proofErr w:type="gramEnd"/>
      <w:r w:rsidR="006A04CA" w:rsidRPr="00727BB5">
        <w:rPr>
          <w:rFonts w:ascii="楷体" w:eastAsia="楷体" w:hAnsi="楷体" w:hint="eastAsia"/>
          <w:sz w:val="24"/>
        </w:rPr>
        <w:t>会开幕</w:t>
      </w:r>
    </w:p>
    <w:p w:rsidR="006A04CA" w:rsidRPr="006A04CA" w:rsidRDefault="006A04CA" w:rsidP="006A04CA">
      <w:pPr>
        <w:spacing w:line="360" w:lineRule="auto"/>
        <w:ind w:firstLineChars="200" w:firstLine="480"/>
        <w:rPr>
          <w:rFonts w:ascii="仿宋" w:eastAsia="仿宋" w:hAnsi="仿宋"/>
          <w:sz w:val="24"/>
        </w:rPr>
      </w:pPr>
      <w:r w:rsidRPr="006A04CA">
        <w:rPr>
          <w:rFonts w:ascii="仿宋" w:eastAsia="仿宋" w:hAnsi="仿宋" w:hint="eastAsia"/>
          <w:sz w:val="24"/>
        </w:rPr>
        <w:t>第26届中国杨凌农业高新科技成果博览会</w:t>
      </w:r>
      <w:r w:rsidR="00727BB5">
        <w:rPr>
          <w:rFonts w:ascii="仿宋" w:eastAsia="仿宋" w:hAnsi="仿宋" w:hint="eastAsia"/>
          <w:sz w:val="24"/>
        </w:rPr>
        <w:t>10月22日</w:t>
      </w:r>
      <w:r w:rsidRPr="006A04CA">
        <w:rPr>
          <w:rFonts w:ascii="仿宋" w:eastAsia="仿宋" w:hAnsi="仿宋" w:hint="eastAsia"/>
          <w:sz w:val="24"/>
        </w:rPr>
        <w:t>在</w:t>
      </w:r>
      <w:r w:rsidRPr="00727BB5">
        <w:rPr>
          <w:rFonts w:ascii="仿宋" w:eastAsia="仿宋" w:hAnsi="仿宋" w:hint="eastAsia"/>
          <w:b/>
          <w:sz w:val="24"/>
        </w:rPr>
        <w:t>陕西杨凌</w:t>
      </w:r>
      <w:r w:rsidRPr="006A04CA">
        <w:rPr>
          <w:rFonts w:ascii="仿宋" w:eastAsia="仿宋" w:hAnsi="仿宋" w:hint="eastAsia"/>
          <w:sz w:val="24"/>
        </w:rPr>
        <w:t>开幕，共设有40多个涉农专题展览。首次举办的</w:t>
      </w:r>
      <w:r w:rsidRPr="00727BB5">
        <w:rPr>
          <w:rFonts w:ascii="仿宋" w:eastAsia="仿宋" w:hAnsi="仿宋" w:hint="eastAsia"/>
          <w:b/>
          <w:sz w:val="24"/>
        </w:rPr>
        <w:t>上合组织国家农业专题展</w:t>
      </w:r>
      <w:r w:rsidRPr="006A04CA">
        <w:rPr>
          <w:rFonts w:ascii="仿宋" w:eastAsia="仿宋" w:hAnsi="仿宋" w:hint="eastAsia"/>
          <w:sz w:val="24"/>
        </w:rPr>
        <w:t>成为本届展会的一大亮点。</w:t>
      </w:r>
    </w:p>
    <w:p w:rsidR="006A04CA" w:rsidRPr="00727BB5" w:rsidRDefault="00727BB5" w:rsidP="00727BB5">
      <w:pPr>
        <w:pStyle w:val="4"/>
        <w:spacing w:before="0" w:after="0" w:line="360" w:lineRule="auto"/>
        <w:rPr>
          <w:rFonts w:ascii="楷体" w:eastAsia="楷体" w:hAnsi="楷体"/>
          <w:sz w:val="24"/>
        </w:rPr>
      </w:pPr>
      <w:r>
        <w:rPr>
          <w:rFonts w:ascii="楷体" w:eastAsia="楷体" w:hAnsi="楷体" w:hint="eastAsia"/>
          <w:sz w:val="24"/>
        </w:rPr>
        <w:t>4.</w:t>
      </w:r>
      <w:r w:rsidR="006A04CA" w:rsidRPr="00727BB5">
        <w:rPr>
          <w:rFonts w:ascii="楷体" w:eastAsia="楷体" w:hAnsi="楷体" w:hint="eastAsia"/>
          <w:sz w:val="24"/>
        </w:rPr>
        <w:t>第三届“海丝国际传播论坛”在珠海开幕</w:t>
      </w:r>
    </w:p>
    <w:p w:rsidR="006A04CA" w:rsidRPr="006A04CA" w:rsidRDefault="006A04CA" w:rsidP="006A04CA">
      <w:pPr>
        <w:spacing w:line="360" w:lineRule="auto"/>
        <w:ind w:firstLineChars="200" w:firstLine="480"/>
        <w:rPr>
          <w:rFonts w:ascii="仿宋" w:eastAsia="仿宋" w:hAnsi="仿宋"/>
          <w:sz w:val="24"/>
        </w:rPr>
      </w:pPr>
      <w:r w:rsidRPr="006A04CA">
        <w:rPr>
          <w:rFonts w:ascii="仿宋" w:eastAsia="仿宋" w:hAnsi="仿宋" w:hint="eastAsia"/>
          <w:sz w:val="24"/>
        </w:rPr>
        <w:t>第三届“21世纪海上丝绸之路”中国（广东）国际传播论坛</w:t>
      </w:r>
      <w:r w:rsidR="00727BB5">
        <w:rPr>
          <w:rFonts w:ascii="仿宋" w:eastAsia="仿宋" w:hAnsi="仿宋" w:hint="eastAsia"/>
          <w:sz w:val="24"/>
        </w:rPr>
        <w:t>10月22日</w:t>
      </w:r>
      <w:r w:rsidRPr="006A04CA">
        <w:rPr>
          <w:rFonts w:ascii="仿宋" w:eastAsia="仿宋" w:hAnsi="仿宋" w:hint="eastAsia"/>
          <w:sz w:val="24"/>
        </w:rPr>
        <w:t>在珠海开幕，海内外300多名嘉宾参加。论坛期间，中央广播电视总台向来自全球的嘉宾展示了在媒体融合方面的创新成果，通过</w:t>
      </w:r>
      <w:r w:rsidRPr="00727BB5">
        <w:rPr>
          <w:rFonts w:ascii="黑体" w:eastAsia="黑体" w:hAnsi="黑体" w:hint="eastAsia"/>
          <w:b/>
          <w:color w:val="FF0000"/>
          <w:sz w:val="24"/>
        </w:rPr>
        <w:t>“5G+4K/8K+AI”</w:t>
      </w:r>
      <w:r w:rsidRPr="006A04CA">
        <w:rPr>
          <w:rFonts w:ascii="仿宋" w:eastAsia="仿宋" w:hAnsi="仿宋" w:hint="eastAsia"/>
          <w:sz w:val="24"/>
        </w:rPr>
        <w:t>的技术创新，实现</w:t>
      </w:r>
      <w:r w:rsidRPr="00727BB5">
        <w:rPr>
          <w:rFonts w:ascii="仿宋" w:eastAsia="仿宋" w:hAnsi="仿宋" w:hint="eastAsia"/>
          <w:b/>
          <w:sz w:val="24"/>
        </w:rPr>
        <w:t>4K超高清</w:t>
      </w:r>
      <w:r w:rsidRPr="006A04CA">
        <w:rPr>
          <w:rFonts w:ascii="仿宋" w:eastAsia="仿宋" w:hAnsi="仿宋" w:hint="eastAsia"/>
          <w:sz w:val="24"/>
        </w:rPr>
        <w:t>实时集成制作，并以最直观的方式，展现</w:t>
      </w:r>
      <w:r w:rsidRPr="00727BB5">
        <w:rPr>
          <w:rFonts w:ascii="仿宋" w:eastAsia="仿宋" w:hAnsi="仿宋" w:hint="eastAsia"/>
          <w:b/>
          <w:sz w:val="24"/>
        </w:rPr>
        <w:t>8K画质</w:t>
      </w:r>
      <w:r w:rsidRPr="006A04CA">
        <w:rPr>
          <w:rFonts w:ascii="仿宋" w:eastAsia="仿宋" w:hAnsi="仿宋" w:hint="eastAsia"/>
          <w:sz w:val="24"/>
        </w:rPr>
        <w:t>的震撼效果。</w:t>
      </w:r>
    </w:p>
    <w:p w:rsidR="006A04CA" w:rsidRPr="00727BB5" w:rsidRDefault="00727BB5" w:rsidP="00727BB5">
      <w:pPr>
        <w:pStyle w:val="4"/>
        <w:spacing w:before="0" w:after="0" w:line="360" w:lineRule="auto"/>
        <w:rPr>
          <w:rFonts w:ascii="楷体" w:eastAsia="楷体" w:hAnsi="楷体"/>
          <w:sz w:val="24"/>
        </w:rPr>
      </w:pPr>
      <w:r>
        <w:rPr>
          <w:rFonts w:ascii="楷体" w:eastAsia="楷体" w:hAnsi="楷体" w:hint="eastAsia"/>
          <w:sz w:val="24"/>
        </w:rPr>
        <w:t>5.</w:t>
      </w:r>
      <w:r w:rsidR="006A04CA" w:rsidRPr="00727BB5">
        <w:rPr>
          <w:rFonts w:ascii="楷体" w:eastAsia="楷体" w:hAnsi="楷体" w:hint="eastAsia"/>
          <w:sz w:val="24"/>
        </w:rPr>
        <w:t>红军长征粤北纪念馆开馆</w:t>
      </w:r>
    </w:p>
    <w:p w:rsidR="00E97445" w:rsidRDefault="006A04CA" w:rsidP="006A04CA">
      <w:pPr>
        <w:spacing w:line="360" w:lineRule="auto"/>
        <w:ind w:firstLineChars="200" w:firstLine="480"/>
        <w:rPr>
          <w:rFonts w:ascii="仿宋" w:eastAsia="仿宋" w:hAnsi="仿宋"/>
          <w:sz w:val="24"/>
        </w:rPr>
      </w:pPr>
      <w:r w:rsidRPr="006A04CA">
        <w:rPr>
          <w:rFonts w:ascii="仿宋" w:eastAsia="仿宋" w:hAnsi="仿宋" w:hint="eastAsia"/>
          <w:sz w:val="24"/>
        </w:rPr>
        <w:t>位于广东韶关仁化县城口镇的</w:t>
      </w:r>
      <w:r w:rsidRPr="00727BB5">
        <w:rPr>
          <w:rFonts w:ascii="仿宋" w:eastAsia="仿宋" w:hAnsi="仿宋" w:hint="eastAsia"/>
          <w:b/>
          <w:sz w:val="24"/>
        </w:rPr>
        <w:t>红军长征粤北纪念馆</w:t>
      </w:r>
      <w:r w:rsidR="00727BB5">
        <w:rPr>
          <w:rFonts w:ascii="仿宋" w:eastAsia="仿宋" w:hAnsi="仿宋" w:hint="eastAsia"/>
          <w:sz w:val="24"/>
        </w:rPr>
        <w:t>10月22日</w:t>
      </w:r>
      <w:r w:rsidRPr="006A04CA">
        <w:rPr>
          <w:rFonts w:ascii="仿宋" w:eastAsia="仿宋" w:hAnsi="仿宋" w:hint="eastAsia"/>
          <w:sz w:val="24"/>
        </w:rPr>
        <w:t>起对公众开放，室内部分展出了中央红军于</w:t>
      </w:r>
      <w:r w:rsidRPr="00727BB5">
        <w:rPr>
          <w:rFonts w:ascii="仿宋" w:eastAsia="仿宋" w:hAnsi="仿宋" w:hint="eastAsia"/>
          <w:b/>
          <w:sz w:val="24"/>
        </w:rPr>
        <w:t>1934年10月25日至11月14日</w:t>
      </w:r>
      <w:r w:rsidRPr="006A04CA">
        <w:rPr>
          <w:rFonts w:ascii="仿宋" w:eastAsia="仿宋" w:hAnsi="仿宋" w:hint="eastAsia"/>
          <w:sz w:val="24"/>
        </w:rPr>
        <w:t>长征</w:t>
      </w:r>
      <w:r w:rsidRPr="00727BB5">
        <w:rPr>
          <w:rFonts w:ascii="仿宋" w:eastAsia="仿宋" w:hAnsi="仿宋" w:hint="eastAsia"/>
          <w:b/>
          <w:sz w:val="24"/>
        </w:rPr>
        <w:t>过境粤北的历史和红军文物</w:t>
      </w:r>
      <w:r w:rsidRPr="006A04CA">
        <w:rPr>
          <w:rFonts w:ascii="仿宋" w:eastAsia="仿宋" w:hAnsi="仿宋" w:hint="eastAsia"/>
          <w:sz w:val="24"/>
        </w:rPr>
        <w:t>。室外部分则涵盖中央红军过境南雄、仁化、乐昌的131处遗址遗迹等。</w:t>
      </w:r>
    </w:p>
    <w:p w:rsidR="00B52F76" w:rsidRPr="00B52F76" w:rsidRDefault="00B52F76" w:rsidP="00B52F76">
      <w:pPr>
        <w:pStyle w:val="4"/>
        <w:spacing w:before="0" w:after="0" w:line="360" w:lineRule="auto"/>
        <w:rPr>
          <w:rFonts w:ascii="楷体" w:eastAsia="楷体" w:hAnsi="楷体"/>
          <w:sz w:val="24"/>
        </w:rPr>
      </w:pPr>
      <w:r>
        <w:rPr>
          <w:rFonts w:ascii="楷体" w:eastAsia="楷体" w:hAnsi="楷体" w:hint="eastAsia"/>
          <w:sz w:val="24"/>
        </w:rPr>
        <w:t>6.</w:t>
      </w:r>
      <w:r w:rsidRPr="00B52F76">
        <w:rPr>
          <w:rFonts w:ascii="楷体" w:eastAsia="楷体" w:hAnsi="楷体" w:hint="eastAsia"/>
          <w:sz w:val="24"/>
        </w:rPr>
        <w:t>山西举办国际果品交易博览会</w:t>
      </w:r>
    </w:p>
    <w:p w:rsidR="00B52F76" w:rsidRPr="00B52F76" w:rsidRDefault="00B52F76" w:rsidP="00B52F76">
      <w:pPr>
        <w:spacing w:line="360" w:lineRule="auto"/>
        <w:ind w:firstLineChars="200" w:firstLine="482"/>
        <w:rPr>
          <w:rFonts w:ascii="仿宋" w:eastAsia="仿宋" w:hAnsi="仿宋"/>
          <w:sz w:val="24"/>
        </w:rPr>
      </w:pPr>
      <w:r w:rsidRPr="00B52F76">
        <w:rPr>
          <w:rFonts w:ascii="仿宋" w:eastAsia="仿宋" w:hAnsi="仿宋" w:hint="eastAsia"/>
          <w:b/>
          <w:sz w:val="24"/>
        </w:rPr>
        <w:t>第四届山西（运城）国际果品交易博览会</w:t>
      </w:r>
      <w:r w:rsidRPr="00B52F76">
        <w:rPr>
          <w:rFonts w:ascii="仿宋" w:eastAsia="仿宋" w:hAnsi="仿宋" w:hint="eastAsia"/>
          <w:sz w:val="24"/>
        </w:rPr>
        <w:t>近日在运城农业会展中心开幕，来自28个国家和地区的200多种精品水果集中亮相。展会突出国际性、科技性和实效性，签约项目金额近80亿元。</w:t>
      </w:r>
    </w:p>
    <w:p w:rsidR="008630E3" w:rsidRPr="008630E3" w:rsidRDefault="008630E3" w:rsidP="008630E3">
      <w:pPr>
        <w:pStyle w:val="4"/>
        <w:spacing w:before="0" w:after="0" w:line="360" w:lineRule="auto"/>
        <w:rPr>
          <w:rFonts w:ascii="楷体" w:eastAsia="楷体" w:hAnsi="楷体"/>
          <w:sz w:val="24"/>
        </w:rPr>
      </w:pPr>
      <w:r>
        <w:rPr>
          <w:rFonts w:ascii="楷体" w:eastAsia="楷体" w:hAnsi="楷体" w:hint="eastAsia"/>
          <w:sz w:val="24"/>
        </w:rPr>
        <w:t>7.</w:t>
      </w:r>
      <w:r w:rsidRPr="008630E3">
        <w:rPr>
          <w:rFonts w:ascii="楷体" w:eastAsia="楷体" w:hAnsi="楷体" w:hint="eastAsia"/>
          <w:sz w:val="24"/>
        </w:rPr>
        <w:t>第二届中国·河南招才引智创新发展大会举行</w:t>
      </w:r>
    </w:p>
    <w:p w:rsidR="00B52F76" w:rsidRDefault="008630E3" w:rsidP="008630E3">
      <w:pPr>
        <w:spacing w:line="360" w:lineRule="auto"/>
        <w:ind w:firstLineChars="200" w:firstLine="480"/>
        <w:rPr>
          <w:rFonts w:ascii="仿宋" w:eastAsia="仿宋" w:hAnsi="仿宋"/>
          <w:sz w:val="24"/>
        </w:rPr>
      </w:pPr>
      <w:r w:rsidRPr="008630E3">
        <w:rPr>
          <w:rFonts w:ascii="仿宋" w:eastAsia="仿宋" w:hAnsi="仿宋" w:hint="eastAsia"/>
          <w:sz w:val="24"/>
        </w:rPr>
        <w:t>第二届中国·河南招才引智创新发展大会10月26</w:t>
      </w:r>
      <w:r>
        <w:rPr>
          <w:rFonts w:ascii="仿宋" w:eastAsia="仿宋" w:hAnsi="仿宋" w:hint="eastAsia"/>
          <w:sz w:val="24"/>
        </w:rPr>
        <w:t>日</w:t>
      </w:r>
      <w:r w:rsidRPr="008630E3">
        <w:rPr>
          <w:rFonts w:ascii="仿宋" w:eastAsia="仿宋" w:hAnsi="仿宋" w:hint="eastAsia"/>
          <w:sz w:val="24"/>
        </w:rPr>
        <w:t>在</w:t>
      </w:r>
      <w:r w:rsidRPr="008630E3">
        <w:rPr>
          <w:rFonts w:ascii="仿宋" w:eastAsia="仿宋" w:hAnsi="仿宋" w:hint="eastAsia"/>
          <w:b/>
          <w:sz w:val="24"/>
        </w:rPr>
        <w:t>郑州</w:t>
      </w:r>
      <w:r w:rsidRPr="008630E3">
        <w:rPr>
          <w:rFonts w:ascii="仿宋" w:eastAsia="仿宋" w:hAnsi="仿宋" w:hint="eastAsia"/>
          <w:sz w:val="24"/>
        </w:rPr>
        <w:t>开幕，吸引了包括诺贝尔奖获得者、两院院士等在内的2389名海内外知名专家和高层次人才出席。大会共发布人才岗位需求157423个。</w:t>
      </w:r>
    </w:p>
    <w:p w:rsidR="005F7AB9" w:rsidRPr="005F7AB9" w:rsidRDefault="005F7AB9" w:rsidP="005F7AB9">
      <w:pPr>
        <w:pStyle w:val="4"/>
        <w:spacing w:before="0" w:after="0" w:line="360" w:lineRule="auto"/>
        <w:rPr>
          <w:rFonts w:ascii="楷体" w:eastAsia="楷体" w:hAnsi="楷体" w:hint="eastAsia"/>
          <w:sz w:val="24"/>
        </w:rPr>
      </w:pPr>
      <w:r w:rsidRPr="005F7AB9">
        <w:rPr>
          <w:rFonts w:ascii="楷体" w:eastAsia="楷体" w:hAnsi="楷体"/>
          <w:sz w:val="24"/>
        </w:rPr>
        <w:t>8.</w:t>
      </w:r>
      <w:r w:rsidRPr="005F7AB9">
        <w:rPr>
          <w:rFonts w:ascii="楷体" w:eastAsia="楷体" w:hAnsi="楷体" w:hint="eastAsia"/>
          <w:sz w:val="24"/>
        </w:rPr>
        <w:t xml:space="preserve"> 疏勒河</w:t>
      </w:r>
      <w:proofErr w:type="gramStart"/>
      <w:r w:rsidRPr="005F7AB9">
        <w:rPr>
          <w:rFonts w:ascii="楷体" w:eastAsia="楷体" w:hAnsi="楷体" w:hint="eastAsia"/>
          <w:sz w:val="24"/>
        </w:rPr>
        <w:t>终端湖</w:t>
      </w:r>
      <w:proofErr w:type="gramEnd"/>
      <w:r w:rsidRPr="005F7AB9">
        <w:rPr>
          <w:rFonts w:ascii="楷体" w:eastAsia="楷体" w:hAnsi="楷体" w:hint="eastAsia"/>
          <w:sz w:val="24"/>
        </w:rPr>
        <w:t>“哈拉奇”近300年后重现</w:t>
      </w:r>
    </w:p>
    <w:p w:rsidR="005F7AB9" w:rsidRPr="005F7AB9" w:rsidRDefault="005F7AB9" w:rsidP="005F7AB9">
      <w:pPr>
        <w:spacing w:line="360" w:lineRule="auto"/>
        <w:ind w:firstLineChars="200" w:firstLine="480"/>
        <w:rPr>
          <w:rFonts w:ascii="仿宋" w:eastAsia="仿宋" w:hAnsi="仿宋" w:hint="eastAsia"/>
          <w:sz w:val="24"/>
        </w:rPr>
      </w:pPr>
      <w:r w:rsidRPr="005F7AB9">
        <w:rPr>
          <w:rFonts w:ascii="仿宋" w:eastAsia="仿宋" w:hAnsi="仿宋" w:hint="eastAsia"/>
          <w:sz w:val="24"/>
        </w:rPr>
        <w:t>近日，我国最长的</w:t>
      </w:r>
      <w:r w:rsidRPr="005F7AB9">
        <w:rPr>
          <w:rFonts w:ascii="仿宋" w:eastAsia="仿宋" w:hAnsi="仿宋" w:hint="eastAsia"/>
          <w:b/>
          <w:color w:val="FF0000"/>
          <w:sz w:val="24"/>
        </w:rPr>
        <w:t>“倒流河”疏勒河</w:t>
      </w:r>
      <w:r w:rsidRPr="005F7AB9">
        <w:rPr>
          <w:rFonts w:ascii="仿宋" w:eastAsia="仿宋" w:hAnsi="仿宋" w:hint="eastAsia"/>
          <w:sz w:val="24"/>
        </w:rPr>
        <w:t>全程再现大河西流，同时，干涸消失了</w:t>
      </w:r>
      <w:r w:rsidRPr="005F7AB9">
        <w:rPr>
          <w:rFonts w:ascii="仿宋" w:eastAsia="仿宋" w:hAnsi="仿宋" w:hint="eastAsia"/>
          <w:b/>
          <w:sz w:val="24"/>
        </w:rPr>
        <w:t>300余年</w:t>
      </w:r>
      <w:r w:rsidRPr="005F7AB9">
        <w:rPr>
          <w:rFonts w:ascii="仿宋" w:eastAsia="仿宋" w:hAnsi="仿宋" w:hint="eastAsia"/>
          <w:sz w:val="24"/>
        </w:rPr>
        <w:t>的疏勒河</w:t>
      </w:r>
      <w:proofErr w:type="gramStart"/>
      <w:r w:rsidRPr="005F7AB9">
        <w:rPr>
          <w:rFonts w:ascii="仿宋" w:eastAsia="仿宋" w:hAnsi="仿宋" w:hint="eastAsia"/>
          <w:b/>
          <w:sz w:val="24"/>
        </w:rPr>
        <w:t>终端湖</w:t>
      </w:r>
      <w:proofErr w:type="gramEnd"/>
      <w:r w:rsidRPr="005F7AB9">
        <w:rPr>
          <w:rFonts w:ascii="仿宋" w:eastAsia="仿宋" w:hAnsi="仿宋" w:hint="eastAsia"/>
          <w:sz w:val="24"/>
        </w:rPr>
        <w:t>——</w:t>
      </w:r>
      <w:r w:rsidRPr="005F7AB9">
        <w:rPr>
          <w:rFonts w:ascii="黑体" w:eastAsia="黑体" w:hAnsi="黑体" w:hint="eastAsia"/>
          <w:b/>
          <w:color w:val="FF0000"/>
          <w:sz w:val="24"/>
        </w:rPr>
        <w:t>“哈拉奇”</w:t>
      </w:r>
      <w:r w:rsidRPr="005F7AB9">
        <w:rPr>
          <w:rFonts w:ascii="仿宋" w:eastAsia="仿宋" w:hAnsi="仿宋" w:hint="eastAsia"/>
          <w:sz w:val="24"/>
        </w:rPr>
        <w:t>重现，并形成</w:t>
      </w:r>
      <w:r w:rsidRPr="005F7AB9">
        <w:rPr>
          <w:rFonts w:ascii="仿宋" w:eastAsia="仿宋" w:hAnsi="仿宋" w:hint="eastAsia"/>
          <w:b/>
          <w:sz w:val="24"/>
        </w:rPr>
        <w:t>5平方公里</w:t>
      </w:r>
      <w:r w:rsidRPr="005F7AB9">
        <w:rPr>
          <w:rFonts w:ascii="仿宋" w:eastAsia="仿宋" w:hAnsi="仿宋" w:hint="eastAsia"/>
          <w:sz w:val="24"/>
        </w:rPr>
        <w:t>左右的湖面，蔚为壮观。这是科研人员近日在甘肃敦煌西湖国家级自然保护区</w:t>
      </w:r>
      <w:proofErr w:type="gramStart"/>
      <w:r w:rsidRPr="005F7AB9">
        <w:rPr>
          <w:rFonts w:ascii="仿宋" w:eastAsia="仿宋" w:hAnsi="仿宋" w:hint="eastAsia"/>
          <w:sz w:val="24"/>
        </w:rPr>
        <w:t>西端和</w:t>
      </w:r>
      <w:proofErr w:type="gramEnd"/>
      <w:r w:rsidRPr="005F7AB9">
        <w:rPr>
          <w:rFonts w:ascii="仿宋" w:eastAsia="仿宋" w:hAnsi="仿宋" w:hint="eastAsia"/>
          <w:sz w:val="24"/>
        </w:rPr>
        <w:t>库姆塔格沙漠东缘交汇地发现的。</w:t>
      </w:r>
    </w:p>
    <w:p w:rsidR="00D85D7B" w:rsidRPr="005F7AB9" w:rsidRDefault="005F7AB9" w:rsidP="005F7AB9">
      <w:pPr>
        <w:spacing w:line="360" w:lineRule="auto"/>
        <w:ind w:firstLineChars="200" w:firstLine="480"/>
        <w:rPr>
          <w:rFonts w:ascii="仿宋" w:eastAsia="仿宋" w:hAnsi="仿宋"/>
          <w:sz w:val="24"/>
        </w:rPr>
      </w:pPr>
      <w:r w:rsidRPr="005F7AB9">
        <w:rPr>
          <w:rFonts w:ascii="仿宋" w:eastAsia="仿宋" w:hAnsi="仿宋" w:hint="eastAsia"/>
          <w:sz w:val="24"/>
        </w:rPr>
        <w:t xml:space="preserve"> </w:t>
      </w:r>
      <w:r w:rsidRPr="005F7AB9">
        <w:rPr>
          <w:rFonts w:ascii="仿宋" w:eastAsia="仿宋" w:hAnsi="仿宋" w:hint="eastAsia"/>
          <w:sz w:val="24"/>
        </w:rPr>
        <w:t>“哈拉奇”是疏勒河的</w:t>
      </w:r>
      <w:r w:rsidRPr="00D05984">
        <w:rPr>
          <w:rFonts w:ascii="仿宋" w:eastAsia="仿宋" w:hAnsi="仿宋" w:hint="eastAsia"/>
          <w:b/>
          <w:sz w:val="24"/>
        </w:rPr>
        <w:t>尾闾</w:t>
      </w:r>
      <w:r w:rsidRPr="005F7AB9">
        <w:rPr>
          <w:rFonts w:ascii="仿宋" w:eastAsia="仿宋" w:hAnsi="仿宋" w:hint="eastAsia"/>
          <w:sz w:val="24"/>
        </w:rPr>
        <w:t>，这里曾经水草丰茂、湖波荡漾，后来因为生</w:t>
      </w:r>
      <w:r w:rsidRPr="005F7AB9">
        <w:rPr>
          <w:rFonts w:ascii="仿宋" w:eastAsia="仿宋" w:hAnsi="仿宋" w:hint="eastAsia"/>
          <w:sz w:val="24"/>
        </w:rPr>
        <w:lastRenderedPageBreak/>
        <w:t>态环境恶化，自东向西流淌的疏勒河一度断流，“哈拉奇”也随之消失。2011年以来，随着</w:t>
      </w:r>
      <w:r w:rsidRPr="00D05984">
        <w:rPr>
          <w:rFonts w:ascii="仿宋" w:eastAsia="仿宋" w:hAnsi="仿宋" w:hint="eastAsia"/>
          <w:b/>
          <w:sz w:val="24"/>
        </w:rPr>
        <w:t>《敦煌水资源合理利用与生态保护综合规划》</w:t>
      </w:r>
      <w:r w:rsidRPr="005F7AB9">
        <w:rPr>
          <w:rFonts w:ascii="仿宋" w:eastAsia="仿宋" w:hAnsi="仿宋" w:hint="eastAsia"/>
          <w:sz w:val="24"/>
        </w:rPr>
        <w:t>的实施，尤其是</w:t>
      </w:r>
      <w:r w:rsidRPr="00D05984">
        <w:rPr>
          <w:rFonts w:ascii="仿宋" w:eastAsia="仿宋" w:hAnsi="仿宋" w:hint="eastAsia"/>
          <w:b/>
          <w:sz w:val="24"/>
        </w:rPr>
        <w:t>疏勒河及党河河道</w:t>
      </w:r>
      <w:r w:rsidRPr="005F7AB9">
        <w:rPr>
          <w:rFonts w:ascii="仿宋" w:eastAsia="仿宋" w:hAnsi="仿宋" w:hint="eastAsia"/>
          <w:sz w:val="24"/>
        </w:rPr>
        <w:t>恢复与</w:t>
      </w:r>
      <w:proofErr w:type="gramStart"/>
      <w:r w:rsidRPr="005F7AB9">
        <w:rPr>
          <w:rFonts w:ascii="仿宋" w:eastAsia="仿宋" w:hAnsi="仿宋" w:hint="eastAsia"/>
          <w:sz w:val="24"/>
        </w:rPr>
        <w:t>归束工程</w:t>
      </w:r>
      <w:proofErr w:type="gramEnd"/>
      <w:r w:rsidRPr="005F7AB9">
        <w:rPr>
          <w:rFonts w:ascii="仿宋" w:eastAsia="仿宋" w:hAnsi="仿宋" w:hint="eastAsia"/>
          <w:sz w:val="24"/>
        </w:rPr>
        <w:t>完工投用，生态水不断补给，疏勒河恢复全程流淌，它的</w:t>
      </w:r>
      <w:proofErr w:type="gramStart"/>
      <w:r w:rsidRPr="005F7AB9">
        <w:rPr>
          <w:rFonts w:ascii="仿宋" w:eastAsia="仿宋" w:hAnsi="仿宋" w:hint="eastAsia"/>
          <w:sz w:val="24"/>
        </w:rPr>
        <w:t>终端湖</w:t>
      </w:r>
      <w:proofErr w:type="gramEnd"/>
      <w:r w:rsidRPr="005F7AB9">
        <w:rPr>
          <w:rFonts w:ascii="仿宋" w:eastAsia="仿宋" w:hAnsi="仿宋" w:hint="eastAsia"/>
          <w:sz w:val="24"/>
        </w:rPr>
        <w:t>——“哈拉奇”也得以重现水面。</w:t>
      </w:r>
    </w:p>
    <w:p w:rsidR="00D05984" w:rsidRPr="00D05984" w:rsidRDefault="00D05984" w:rsidP="00D05984">
      <w:pPr>
        <w:pStyle w:val="4"/>
        <w:spacing w:before="0" w:after="0" w:line="360" w:lineRule="auto"/>
        <w:rPr>
          <w:rFonts w:ascii="楷体" w:eastAsia="楷体" w:hAnsi="楷体" w:hint="eastAsia"/>
          <w:sz w:val="24"/>
        </w:rPr>
      </w:pPr>
      <w:r>
        <w:rPr>
          <w:rFonts w:ascii="楷体" w:eastAsia="楷体" w:hAnsi="楷体" w:hint="eastAsia"/>
          <w:sz w:val="24"/>
        </w:rPr>
        <w:t>9.</w:t>
      </w:r>
      <w:r w:rsidRPr="00D05984">
        <w:rPr>
          <w:rFonts w:ascii="楷体" w:eastAsia="楷体" w:hAnsi="楷体" w:hint="eastAsia"/>
          <w:sz w:val="24"/>
        </w:rPr>
        <w:t>海南打造千亿级互联网产业园区</w:t>
      </w:r>
    </w:p>
    <w:p w:rsidR="005F7AB9" w:rsidRPr="00D05984" w:rsidRDefault="00D05984" w:rsidP="00D05984">
      <w:pPr>
        <w:spacing w:line="360" w:lineRule="auto"/>
        <w:ind w:firstLineChars="200" w:firstLine="480"/>
        <w:rPr>
          <w:rFonts w:ascii="仿宋" w:eastAsia="仿宋" w:hAnsi="仿宋"/>
          <w:sz w:val="24"/>
        </w:rPr>
      </w:pPr>
      <w:r w:rsidRPr="00D05984">
        <w:rPr>
          <w:rFonts w:ascii="仿宋" w:eastAsia="仿宋" w:hAnsi="仿宋" w:hint="eastAsia"/>
          <w:sz w:val="24"/>
        </w:rPr>
        <w:t>海南省政府和中国电子10月27</w:t>
      </w:r>
      <w:r>
        <w:rPr>
          <w:rFonts w:ascii="仿宋" w:eastAsia="仿宋" w:hAnsi="仿宋" w:hint="eastAsia"/>
          <w:sz w:val="24"/>
        </w:rPr>
        <w:t>日</w:t>
      </w:r>
      <w:r w:rsidRPr="00D05984">
        <w:rPr>
          <w:rFonts w:ascii="仿宋" w:eastAsia="仿宋" w:hAnsi="仿宋" w:hint="eastAsia"/>
          <w:sz w:val="24"/>
        </w:rPr>
        <w:t>在北京签订战略合作协议，共同打造</w:t>
      </w:r>
      <w:r w:rsidRPr="00D05984">
        <w:rPr>
          <w:rFonts w:ascii="仿宋" w:eastAsia="仿宋" w:hAnsi="仿宋" w:hint="eastAsia"/>
          <w:b/>
          <w:sz w:val="24"/>
        </w:rPr>
        <w:t>海南生态软件园</w:t>
      </w:r>
      <w:r w:rsidRPr="00D05984">
        <w:rPr>
          <w:rFonts w:ascii="仿宋" w:eastAsia="仿宋" w:hAnsi="仿宋" w:hint="eastAsia"/>
          <w:sz w:val="24"/>
        </w:rPr>
        <w:t>和</w:t>
      </w:r>
      <w:r w:rsidRPr="00D05984">
        <w:rPr>
          <w:rFonts w:ascii="仿宋" w:eastAsia="仿宋" w:hAnsi="仿宋" w:hint="eastAsia"/>
          <w:b/>
          <w:sz w:val="24"/>
        </w:rPr>
        <w:t>海南信息安全基地</w:t>
      </w:r>
      <w:r w:rsidRPr="00D05984">
        <w:rPr>
          <w:rFonts w:ascii="仿宋" w:eastAsia="仿宋" w:hAnsi="仿宋" w:hint="eastAsia"/>
          <w:sz w:val="24"/>
        </w:rPr>
        <w:t>。近一年来，国资委与海南省政府共同推进</w:t>
      </w:r>
      <w:r w:rsidRPr="00D05984">
        <w:rPr>
          <w:rFonts w:ascii="仿宋" w:eastAsia="仿宋" w:hAnsi="仿宋" w:hint="eastAsia"/>
          <w:b/>
          <w:sz w:val="24"/>
        </w:rPr>
        <w:t>海南自贸区港</w:t>
      </w:r>
      <w:r w:rsidRPr="00D05984">
        <w:rPr>
          <w:rFonts w:ascii="仿宋" w:eastAsia="仿宋" w:hAnsi="仿宋" w:hint="eastAsia"/>
          <w:sz w:val="24"/>
        </w:rPr>
        <w:t>建设，截至10月底，海南已与21家</w:t>
      </w:r>
      <w:proofErr w:type="gramStart"/>
      <w:r w:rsidRPr="00D05984">
        <w:rPr>
          <w:rFonts w:ascii="仿宋" w:eastAsia="仿宋" w:hAnsi="仿宋" w:hint="eastAsia"/>
          <w:sz w:val="24"/>
        </w:rPr>
        <w:t>央企签署</w:t>
      </w:r>
      <w:proofErr w:type="gramEnd"/>
      <w:r w:rsidRPr="00D05984">
        <w:rPr>
          <w:rFonts w:ascii="仿宋" w:eastAsia="仿宋" w:hAnsi="仿宋" w:hint="eastAsia"/>
          <w:sz w:val="24"/>
        </w:rPr>
        <w:t>战略合作协议，</w:t>
      </w:r>
      <w:proofErr w:type="gramStart"/>
      <w:r w:rsidRPr="00D05984">
        <w:rPr>
          <w:rFonts w:ascii="仿宋" w:eastAsia="仿宋" w:hAnsi="仿宋" w:hint="eastAsia"/>
          <w:sz w:val="24"/>
        </w:rPr>
        <w:t>23家央企在</w:t>
      </w:r>
      <w:proofErr w:type="gramEnd"/>
      <w:r w:rsidRPr="00D05984">
        <w:rPr>
          <w:rFonts w:ascii="仿宋" w:eastAsia="仿宋" w:hAnsi="仿宋" w:hint="eastAsia"/>
          <w:sz w:val="24"/>
        </w:rPr>
        <w:t>海南设立</w:t>
      </w:r>
      <w:r w:rsidRPr="00231F7E">
        <w:rPr>
          <w:rFonts w:ascii="仿宋" w:eastAsia="仿宋" w:hAnsi="仿宋" w:hint="eastAsia"/>
          <w:b/>
          <w:sz w:val="24"/>
        </w:rPr>
        <w:t>区域总部</w:t>
      </w:r>
      <w:r w:rsidRPr="00D05984">
        <w:rPr>
          <w:rFonts w:ascii="仿宋" w:eastAsia="仿宋" w:hAnsi="仿宋" w:hint="eastAsia"/>
          <w:sz w:val="24"/>
        </w:rPr>
        <w:t>，注册资本金额350亿元。</w:t>
      </w:r>
    </w:p>
    <w:p w:rsidR="00D05984" w:rsidRPr="00D85D7B" w:rsidRDefault="00D05984" w:rsidP="005F7AB9">
      <w:pPr>
        <w:spacing w:line="360" w:lineRule="auto"/>
        <w:rPr>
          <w:rFonts w:ascii="仿宋" w:eastAsia="仿宋" w:hAnsi="仿宋" w:hint="eastAsia"/>
          <w:sz w:val="24"/>
        </w:rPr>
      </w:pPr>
    </w:p>
    <w:p w:rsidR="00E97445" w:rsidRPr="00D85D7B" w:rsidRDefault="00D85D7B" w:rsidP="00D85D7B">
      <w:pPr>
        <w:pStyle w:val="3"/>
        <w:spacing w:before="0" w:after="0" w:line="360" w:lineRule="auto"/>
        <w:jc w:val="center"/>
        <w:rPr>
          <w:rFonts w:ascii="黑体" w:eastAsia="黑体" w:hAnsi="黑体"/>
          <w:sz w:val="28"/>
        </w:rPr>
      </w:pPr>
      <w:r w:rsidRPr="00D85D7B">
        <w:rPr>
          <w:rFonts w:ascii="黑体" w:eastAsia="黑体" w:hAnsi="黑体"/>
          <w:noProof/>
          <w:sz w:val="28"/>
        </w:rPr>
        <mc:AlternateContent>
          <mc:Choice Requires="wpg">
            <w:drawing>
              <wp:anchor distT="0" distB="0" distL="114300" distR="114300" simplePos="0" relativeHeight="251659264" behindDoc="0" locked="0" layoutInCell="1" allowOverlap="1" wp14:anchorId="646374E1" wp14:editId="5687CF6D">
                <wp:simplePos x="0" y="0"/>
                <wp:positionH relativeFrom="margin">
                  <wp:posOffset>1809115</wp:posOffset>
                </wp:positionH>
                <wp:positionV relativeFrom="paragraph">
                  <wp:posOffset>45720</wp:posOffset>
                </wp:positionV>
                <wp:extent cx="1666875" cy="276225"/>
                <wp:effectExtent l="19050" t="38100" r="47625" b="66675"/>
                <wp:wrapNone/>
                <wp:docPr id="5" name="组合 5"/>
                <wp:cNvGraphicFramePr/>
                <a:graphic xmlns:a="http://schemas.openxmlformats.org/drawingml/2006/main">
                  <a:graphicData uri="http://schemas.microsoft.com/office/word/2010/wordprocessingGroup">
                    <wpg:wgp>
                      <wpg:cNvGrpSpPr/>
                      <wpg:grpSpPr>
                        <a:xfrm>
                          <a:off x="0" y="0"/>
                          <a:ext cx="1666875" cy="276225"/>
                          <a:chOff x="0" y="0"/>
                          <a:chExt cx="1506220" cy="146050"/>
                        </a:xfrm>
                      </wpg:grpSpPr>
                      <wpg:grpSp>
                        <wpg:cNvPr id="6" name="组合 6"/>
                        <wpg:cNvGrpSpPr/>
                        <wpg:grpSpPr>
                          <a:xfrm>
                            <a:off x="0" y="0"/>
                            <a:ext cx="334645" cy="146050"/>
                            <a:chOff x="0" y="0"/>
                            <a:chExt cx="334645" cy="146050"/>
                          </a:xfrm>
                        </wpg:grpSpPr>
                        <wps:wsp>
                          <wps:cNvPr id="7" name="五角星 7"/>
                          <wps:cNvSpPr/>
                          <wps:spPr>
                            <a:xfrm>
                              <a:off x="0" y="1905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五角星 8"/>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组合 9"/>
                        <wpg:cNvGrpSpPr/>
                        <wpg:grpSpPr>
                          <a:xfrm>
                            <a:off x="1171575" y="0"/>
                            <a:ext cx="334645" cy="127000"/>
                            <a:chOff x="0" y="0"/>
                            <a:chExt cx="334645" cy="127000"/>
                          </a:xfrm>
                        </wpg:grpSpPr>
                        <wps:wsp>
                          <wps:cNvPr id="10" name="五角星 10"/>
                          <wps:cNvSpPr/>
                          <wps:spPr>
                            <a:xfrm>
                              <a:off x="200025"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五角星 11"/>
                          <wps:cNvSpPr/>
                          <wps:spPr>
                            <a:xfrm>
                              <a:off x="0" y="0"/>
                              <a:ext cx="134620" cy="127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FD5548" id="组合 5" o:spid="_x0000_s1026" style="position:absolute;left:0;text-align:left;margin-left:142.45pt;margin-top:3.6pt;width:131.25pt;height:21.75pt;z-index:251659264;mso-position-horizontal-relative:margin;mso-width-relative:margin;mso-height-relative:margin" coordsize="1506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">
                <v:group id="组合 6" o:spid="_x0000_s1027" style="position:absolute;width:3346;height:1460" coordsize="334645,14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五角星 7" o:spid="_x0000_s1028" style="position:absolute;top:19050;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UVsMA&#10;AADaAAAADwAAAGRycy9kb3ducmV2LnhtbESPwW7CMBBE70j9B2sr9QYOHFKU4kQFhETVAyLtB2zj&#10;JQmN18E2If37ulIljqOZeaNZFaPpxEDOt5YVzGcJCOLK6pZrBZ8fu+kShA/IGjvLpOCHPBT5w2SF&#10;mbY3PtJQhlpECPsMFTQh9JmUvmrIoJ/Znjh6J+sMhihdLbXDW4SbTi6SJJUGW44LDfa0aaj6Lq9G&#10;wZbf3Bcf/Lls9WF9SdP3dNg4pZ4ex9cXEIHGcA//t/dawTP8XYk3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UVsMAAADaAAAADwAAAAAAAAAAAAAAAACYAgAAZHJzL2Rv&#10;d25yZXYueG1sUEsFBgAAAAAEAAQA9QAAAIgDA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shape id="五角星 8" o:spid="_x0000_s1029" style="position:absolute;left:200025;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AJL4A&#10;AADaAAAADwAAAGRycy9kb3ducmV2LnhtbERPzYrCMBC+L/gOYQRva6qHItUoq7KgeBCrDzDbzLZd&#10;m0k3ibW+vTkIHj++/8WqN43oyPnasoLJOAFBXFhdc6ngcv7+nIHwAVljY5kUPMjDajn4WGCm7Z1P&#10;1OWhFDGEfYYKqhDaTEpfVGTQj21LHLlf6wyGCF0ptcN7DDeNnCZJKg3WHBsqbGlTUXHNb0bBlvfu&#10;h4/+L6/1cf2fpoe02zilRsP+aw4iUB/e4pd7pxXErfFKvA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ugCS+AAAA2gAAAA8AAAAAAAAAAAAAAAAAmAIAAGRycy9kb3ducmV2&#10;LnhtbFBLBQYAAAAABAAEAPUAAACDAw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group>
                <v:group id="组合 9" o:spid="_x0000_s1030" style="position:absolute;left:11715;width:3347;height:1270" coordsize="334645,1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五角星 10" o:spid="_x0000_s1031" style="position:absolute;left:200025;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y6MMA&#10;AADbAAAADwAAAGRycy9kb3ducmV2LnhtbESPQW/CMAyF75P4D5GRdhspHKqpENAATQLtgFb4AV7j&#10;tR2N0yWhdP9+PkzazdZ7fu/zajO6Tg0UYuvZwHyWgSKuvG25NnA5vz49g4oJ2WLnmQz8UITNevKw&#10;wsL6O7/TUKZaSQjHAg00KfWF1rFqyGGc+Z5YtE8fHCZZQ61twLuEu04vsizXDluWhgZ72jVUXcub&#10;M7DnY/jgU/wqW3vafuf5Wz7sgjGP0/FlCSrRmP7Nf9cHK/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y6MMAAADbAAAADwAAAAAAAAAAAAAAAACYAgAAZHJzL2Rv&#10;d25yZXYueG1sUEsFBgAAAAAEAAQA9QAAAIgDA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shape id="五角星 11" o:spid="_x0000_s1032" style="position:absolute;width:134620;height:127000;visibility:visible;mso-wrap-style:square;v-text-anchor:middle" coordsize="13462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c8EA&#10;AADbAAAADwAAAGRycy9kb3ducmV2LnhtbERPzWrCQBC+C32HZQq96SY9BIlZg7UULD1Iow8wzU6T&#10;2OxsurvG9O3dguBtPr7fKcrJ9GIk5zvLCtJFAoK4trrjRsHx8DZfgvABWWNvmRT8kYdy/TArMNf2&#10;wp80VqERMYR9jgraEIZcSl+3ZNAv7EAcuW/rDIYIXSO1w0sMN718TpJMGuw4NrQ40Lal+qc6GwWv&#10;/O6+eO9PVaf3L79Z9pGNW6fU0+O0WYEINIW7+Obe6Tg/hf9f4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dl3PBAAAA2wAAAA8AAAAAAAAAAAAAAAAAmAIAAGRycy9kb3du&#10;cmV2LnhtbFBLBQYAAAAABAAEAPUAAACGAwAAAAA=&#10;" path="m,48510r51421,l67310,,83199,48510r51421,l93020,78490r15890,48510l67310,97019,25710,127000,41600,78490,,48510xe" fillcolor="red" strokecolor="red" strokeweight="2pt">
                    <v:path arrowok="t" o:connecttype="custom" o:connectlocs="0,48510;51421,48510;67310,0;83199,48510;134620,48510;93020,78490;108910,127000;67310,97019;25710,127000;41600,78490;0,48510" o:connectangles="0,0,0,0,0,0,0,0,0,0,0"/>
                  </v:shape>
                </v:group>
                <w10:wrap anchorx="margin"/>
              </v:group>
            </w:pict>
          </mc:Fallback>
        </mc:AlternateContent>
      </w:r>
      <w:r w:rsidR="00E97445" w:rsidRPr="00D85D7B">
        <w:rPr>
          <w:rFonts w:ascii="黑体" w:eastAsia="黑体" w:hAnsi="黑体"/>
          <w:sz w:val="28"/>
        </w:rPr>
        <w:t>时政模拟题</w:t>
      </w:r>
    </w:p>
    <w:p w:rsidR="00E97445" w:rsidRDefault="00E97445" w:rsidP="00E97445">
      <w:pPr>
        <w:spacing w:line="360" w:lineRule="auto"/>
        <w:ind w:firstLineChars="200" w:firstLine="480"/>
        <w:rPr>
          <w:rFonts w:ascii="仿宋" w:eastAsia="仿宋" w:hAnsi="仿宋"/>
          <w:bCs/>
          <w:sz w:val="24"/>
        </w:rPr>
      </w:pPr>
    </w:p>
    <w:p w:rsidR="00E97445" w:rsidRDefault="00E97445" w:rsidP="00E97445">
      <w:pPr>
        <w:spacing w:line="360" w:lineRule="auto"/>
        <w:ind w:firstLineChars="200" w:firstLine="480"/>
        <w:rPr>
          <w:rFonts w:ascii="仿宋" w:eastAsia="仿宋" w:hAnsi="仿宋"/>
          <w:bCs/>
          <w:sz w:val="24"/>
        </w:rPr>
      </w:pPr>
      <w:r>
        <w:rPr>
          <w:rFonts w:ascii="仿宋" w:eastAsia="仿宋" w:hAnsi="仿宋" w:hint="eastAsia"/>
          <w:bCs/>
          <w:sz w:val="24"/>
        </w:rPr>
        <w:t>1.</w:t>
      </w:r>
      <w:r w:rsidR="00195A25" w:rsidRPr="00195A25">
        <w:rPr>
          <w:rFonts w:hint="eastAsia"/>
        </w:rPr>
        <w:t xml:space="preserve"> </w:t>
      </w:r>
      <w:r w:rsidR="00195A25" w:rsidRPr="00195A25">
        <w:rPr>
          <w:rFonts w:ascii="仿宋" w:eastAsia="仿宋" w:hAnsi="仿宋" w:hint="eastAsia"/>
          <w:bCs/>
          <w:sz w:val="24"/>
        </w:rPr>
        <w:t>2019年太原能源低碳发展论坛10月22</w:t>
      </w:r>
      <w:r w:rsidR="00195A25">
        <w:rPr>
          <w:rFonts w:ascii="仿宋" w:eastAsia="仿宋" w:hAnsi="仿宋" w:hint="eastAsia"/>
          <w:bCs/>
          <w:sz w:val="24"/>
        </w:rPr>
        <w:t>日在山西太原开幕，习近平发贺信，本次论坛的主题是</w:t>
      </w: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w:t>
      </w:r>
    </w:p>
    <w:p w:rsidR="00E97445" w:rsidRDefault="00E97445" w:rsidP="00E97445">
      <w:pPr>
        <w:spacing w:line="360" w:lineRule="auto"/>
        <w:ind w:firstLineChars="200" w:firstLine="480"/>
        <w:rPr>
          <w:rFonts w:ascii="仿宋" w:eastAsia="仿宋" w:hAnsi="仿宋"/>
          <w:bCs/>
          <w:sz w:val="24"/>
        </w:rPr>
      </w:pPr>
      <w:r>
        <w:rPr>
          <w:rFonts w:ascii="仿宋" w:eastAsia="仿宋" w:hAnsi="仿宋"/>
          <w:bCs/>
          <w:sz w:val="24"/>
        </w:rPr>
        <w:t xml:space="preserve">A. </w:t>
      </w:r>
      <w:r w:rsidR="00824A59" w:rsidRPr="00824A59">
        <w:rPr>
          <w:rFonts w:ascii="仿宋" w:eastAsia="仿宋" w:hAnsi="仿宋" w:hint="eastAsia"/>
          <w:bCs/>
          <w:sz w:val="24"/>
        </w:rPr>
        <w:t>能源革命，国际合作</w:t>
      </w:r>
    </w:p>
    <w:p w:rsidR="00E97445" w:rsidRDefault="00E97445" w:rsidP="00E97445">
      <w:pPr>
        <w:spacing w:line="360" w:lineRule="auto"/>
        <w:ind w:firstLineChars="200" w:firstLine="480"/>
        <w:rPr>
          <w:rFonts w:ascii="仿宋" w:eastAsia="仿宋" w:hAnsi="仿宋"/>
          <w:bCs/>
          <w:sz w:val="24"/>
        </w:rPr>
      </w:pPr>
      <w:r>
        <w:rPr>
          <w:rFonts w:ascii="仿宋" w:eastAsia="仿宋" w:hAnsi="仿宋"/>
          <w:bCs/>
          <w:sz w:val="24"/>
        </w:rPr>
        <w:t xml:space="preserve">B. </w:t>
      </w:r>
      <w:r w:rsidR="00824A59" w:rsidRPr="00824A59">
        <w:rPr>
          <w:rFonts w:ascii="仿宋" w:eastAsia="仿宋" w:hAnsi="仿宋" w:hint="eastAsia"/>
          <w:bCs/>
          <w:sz w:val="24"/>
        </w:rPr>
        <w:t>开放合作、共享发展</w:t>
      </w:r>
    </w:p>
    <w:p w:rsidR="00E97445" w:rsidRDefault="00E97445" w:rsidP="00E97445">
      <w:pPr>
        <w:spacing w:line="360" w:lineRule="auto"/>
        <w:ind w:firstLineChars="200" w:firstLine="480"/>
        <w:rPr>
          <w:rFonts w:ascii="仿宋" w:eastAsia="仿宋" w:hAnsi="仿宋"/>
          <w:bCs/>
          <w:sz w:val="24"/>
        </w:rPr>
      </w:pPr>
      <w:r>
        <w:rPr>
          <w:rFonts w:ascii="仿宋" w:eastAsia="仿宋" w:hAnsi="仿宋"/>
          <w:bCs/>
          <w:sz w:val="24"/>
        </w:rPr>
        <w:t xml:space="preserve">C. </w:t>
      </w:r>
      <w:r w:rsidR="00824A59" w:rsidRPr="00824A59">
        <w:rPr>
          <w:rFonts w:ascii="仿宋" w:eastAsia="仿宋" w:hAnsi="仿宋" w:hint="eastAsia"/>
          <w:bCs/>
          <w:sz w:val="24"/>
        </w:rPr>
        <w:t>汇聚天下英才 共创美好未来</w:t>
      </w:r>
    </w:p>
    <w:p w:rsidR="00E97445" w:rsidRPr="00691BDF" w:rsidRDefault="00E97445" w:rsidP="00E97445">
      <w:pPr>
        <w:spacing w:line="360" w:lineRule="auto"/>
        <w:ind w:firstLineChars="200" w:firstLine="480"/>
        <w:rPr>
          <w:rFonts w:ascii="仿宋" w:eastAsia="仿宋" w:hAnsi="仿宋"/>
          <w:bCs/>
          <w:sz w:val="24"/>
        </w:rPr>
      </w:pPr>
      <w:r>
        <w:rPr>
          <w:rFonts w:ascii="仿宋" w:eastAsia="仿宋" w:hAnsi="仿宋"/>
          <w:bCs/>
          <w:sz w:val="24"/>
        </w:rPr>
        <w:t xml:space="preserve">D. </w:t>
      </w:r>
      <w:r w:rsidR="00824A59" w:rsidRPr="00824A59">
        <w:rPr>
          <w:rFonts w:ascii="仿宋" w:eastAsia="仿宋" w:hAnsi="仿宋" w:hint="eastAsia"/>
          <w:bCs/>
          <w:sz w:val="24"/>
        </w:rPr>
        <w:t>质量成就美好生活</w:t>
      </w:r>
    </w:p>
    <w:p w:rsidR="0063338A" w:rsidRDefault="0063338A" w:rsidP="0063338A">
      <w:pPr>
        <w:spacing w:line="360" w:lineRule="auto"/>
        <w:ind w:firstLineChars="200" w:firstLine="480"/>
        <w:rPr>
          <w:rFonts w:ascii="仿宋" w:eastAsia="仿宋" w:hAnsi="仿宋"/>
          <w:bCs/>
          <w:sz w:val="24"/>
        </w:rPr>
      </w:pPr>
      <w:r>
        <w:rPr>
          <w:rFonts w:ascii="仿宋" w:eastAsia="仿宋" w:hAnsi="仿宋" w:hint="eastAsia"/>
          <w:bCs/>
          <w:sz w:val="24"/>
        </w:rPr>
        <w:t>2.</w:t>
      </w:r>
      <w:r w:rsidR="000137BB">
        <w:rPr>
          <w:rFonts w:ascii="仿宋" w:eastAsia="仿宋" w:hAnsi="仿宋" w:hint="eastAsia"/>
          <w:bCs/>
          <w:sz w:val="24"/>
        </w:rPr>
        <w:t>（多选题）以下</w:t>
      </w:r>
      <w:r w:rsidR="00C32089">
        <w:rPr>
          <w:rFonts w:ascii="仿宋" w:eastAsia="仿宋" w:hAnsi="仿宋" w:hint="eastAsia"/>
          <w:bCs/>
          <w:sz w:val="24"/>
        </w:rPr>
        <w:t>用于保护</w:t>
      </w:r>
      <w:r w:rsidR="000137BB">
        <w:rPr>
          <w:rFonts w:ascii="仿宋" w:eastAsia="仿宋" w:hAnsi="仿宋" w:hint="eastAsia"/>
          <w:bCs/>
          <w:sz w:val="24"/>
        </w:rPr>
        <w:t>我国</w:t>
      </w:r>
      <w:r w:rsidR="000137BB" w:rsidRPr="000137BB">
        <w:rPr>
          <w:rFonts w:ascii="仿宋" w:eastAsia="仿宋" w:hAnsi="仿宋" w:hint="eastAsia"/>
          <w:bCs/>
          <w:sz w:val="24"/>
        </w:rPr>
        <w:t>国家秘密</w:t>
      </w:r>
      <w:r w:rsidR="00C32089">
        <w:rPr>
          <w:rFonts w:ascii="仿宋" w:eastAsia="仿宋" w:hAnsi="仿宋" w:hint="eastAsia"/>
          <w:bCs/>
          <w:sz w:val="24"/>
        </w:rPr>
        <w:t>信息</w:t>
      </w:r>
      <w:r w:rsidR="000137BB">
        <w:rPr>
          <w:rFonts w:ascii="仿宋" w:eastAsia="仿宋" w:hAnsi="仿宋" w:hint="eastAsia"/>
          <w:bCs/>
          <w:sz w:val="24"/>
        </w:rPr>
        <w:t>的是</w:t>
      </w: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A. </w:t>
      </w:r>
      <w:r w:rsidR="000137BB" w:rsidRPr="00D25891">
        <w:rPr>
          <w:rFonts w:ascii="仿宋" w:eastAsia="仿宋" w:hAnsi="仿宋" w:hint="eastAsia"/>
          <w:bCs/>
          <w:sz w:val="24"/>
        </w:rPr>
        <w:t>核心密码</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B. </w:t>
      </w:r>
      <w:r w:rsidR="000137BB" w:rsidRPr="00D25891">
        <w:rPr>
          <w:rFonts w:ascii="仿宋" w:eastAsia="仿宋" w:hAnsi="仿宋" w:hint="eastAsia"/>
          <w:bCs/>
          <w:sz w:val="24"/>
        </w:rPr>
        <w:t>普通密码</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C. </w:t>
      </w:r>
      <w:r w:rsidR="000137BB" w:rsidRPr="00D25891">
        <w:rPr>
          <w:rFonts w:ascii="仿宋" w:eastAsia="仿宋" w:hAnsi="仿宋" w:hint="eastAsia"/>
          <w:bCs/>
          <w:sz w:val="24"/>
        </w:rPr>
        <w:t>商用密码</w:t>
      </w:r>
    </w:p>
    <w:p w:rsidR="0063338A" w:rsidRPr="00691BDF"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D. </w:t>
      </w:r>
      <w:r w:rsidR="000137BB">
        <w:rPr>
          <w:rFonts w:ascii="仿宋" w:eastAsia="仿宋" w:hAnsi="仿宋" w:hint="eastAsia"/>
          <w:bCs/>
          <w:sz w:val="24"/>
        </w:rPr>
        <w:t>用户密码</w:t>
      </w:r>
    </w:p>
    <w:p w:rsidR="0063338A" w:rsidRDefault="0063338A" w:rsidP="00D25891">
      <w:pPr>
        <w:spacing w:line="360" w:lineRule="auto"/>
        <w:ind w:firstLineChars="200" w:firstLine="480"/>
        <w:rPr>
          <w:rFonts w:ascii="仿宋" w:eastAsia="仿宋" w:hAnsi="仿宋"/>
          <w:bCs/>
          <w:sz w:val="24"/>
        </w:rPr>
      </w:pPr>
      <w:r>
        <w:rPr>
          <w:rFonts w:ascii="仿宋" w:eastAsia="仿宋" w:hAnsi="仿宋" w:hint="eastAsia"/>
          <w:bCs/>
          <w:sz w:val="24"/>
        </w:rPr>
        <w:t>3.</w:t>
      </w:r>
      <w:r w:rsidR="00D25891" w:rsidRPr="00D25891">
        <w:rPr>
          <w:rFonts w:hint="eastAsia"/>
        </w:rPr>
        <w:t xml:space="preserve"> </w:t>
      </w:r>
      <w:r w:rsidR="00D25891" w:rsidRPr="00D25891">
        <w:rPr>
          <w:rFonts w:ascii="仿宋" w:eastAsia="仿宋" w:hAnsi="仿宋" w:hint="eastAsia"/>
          <w:bCs/>
          <w:sz w:val="24"/>
        </w:rPr>
        <w:t>国家对密码实行分类管理。密码分为核心密码、普通密码和商用密码。</w:t>
      </w:r>
      <w:r w:rsidR="00D25891">
        <w:rPr>
          <w:rFonts w:ascii="仿宋" w:eastAsia="仿宋" w:hAnsi="仿宋" w:hint="eastAsia"/>
          <w:bCs/>
          <w:sz w:val="24"/>
        </w:rPr>
        <w:t>其中</w:t>
      </w:r>
      <w:r w:rsidR="00D25891" w:rsidRPr="00D25891">
        <w:rPr>
          <w:rFonts w:ascii="仿宋" w:eastAsia="仿宋" w:hAnsi="仿宋" w:hint="eastAsia"/>
          <w:bCs/>
          <w:sz w:val="24"/>
        </w:rPr>
        <w:t>普通密码保护信息的最高密级为</w:t>
      </w: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A. </w:t>
      </w:r>
      <w:r w:rsidR="00D25891">
        <w:rPr>
          <w:rFonts w:ascii="仿宋" w:eastAsia="仿宋" w:hAnsi="仿宋" w:hint="eastAsia"/>
          <w:bCs/>
          <w:sz w:val="24"/>
        </w:rPr>
        <w:t>秘密级</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B. </w:t>
      </w:r>
      <w:r w:rsidR="00D25891" w:rsidRPr="00D25891">
        <w:rPr>
          <w:rFonts w:ascii="仿宋" w:eastAsia="仿宋" w:hAnsi="仿宋" w:hint="eastAsia"/>
          <w:bCs/>
          <w:sz w:val="24"/>
        </w:rPr>
        <w:t>机密级</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C. </w:t>
      </w:r>
      <w:r w:rsidR="00D25891">
        <w:rPr>
          <w:rFonts w:ascii="仿宋" w:eastAsia="仿宋" w:hAnsi="仿宋" w:hint="eastAsia"/>
          <w:bCs/>
          <w:sz w:val="24"/>
        </w:rPr>
        <w:t>绝密级</w:t>
      </w:r>
    </w:p>
    <w:p w:rsidR="0063338A" w:rsidRPr="00691BDF"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D. </w:t>
      </w:r>
      <w:r w:rsidR="00D25891">
        <w:rPr>
          <w:rFonts w:ascii="仿宋" w:eastAsia="仿宋" w:hAnsi="仿宋" w:hint="eastAsia"/>
          <w:bCs/>
          <w:sz w:val="24"/>
        </w:rPr>
        <w:t>没有等级</w:t>
      </w:r>
    </w:p>
    <w:p w:rsidR="0063338A" w:rsidRDefault="0063338A" w:rsidP="0063338A">
      <w:pPr>
        <w:spacing w:line="360" w:lineRule="auto"/>
        <w:ind w:firstLineChars="200" w:firstLine="480"/>
        <w:rPr>
          <w:rFonts w:ascii="仿宋" w:eastAsia="仿宋" w:hAnsi="仿宋"/>
          <w:bCs/>
          <w:sz w:val="24"/>
        </w:rPr>
      </w:pPr>
      <w:r>
        <w:rPr>
          <w:rFonts w:ascii="仿宋" w:eastAsia="仿宋" w:hAnsi="仿宋" w:hint="eastAsia"/>
          <w:bCs/>
          <w:sz w:val="24"/>
        </w:rPr>
        <w:lastRenderedPageBreak/>
        <w:t>4.</w:t>
      </w:r>
      <w:r w:rsidR="00AC1A1F" w:rsidRPr="00AC1A1F">
        <w:rPr>
          <w:rFonts w:hint="eastAsia"/>
        </w:rPr>
        <w:t xml:space="preserve"> </w:t>
      </w:r>
      <w:r w:rsidR="00AC1A1F" w:rsidRPr="00AC1A1F">
        <w:rPr>
          <w:rFonts w:ascii="仿宋" w:eastAsia="仿宋" w:hAnsi="仿宋" w:hint="eastAsia"/>
          <w:bCs/>
          <w:sz w:val="24"/>
        </w:rPr>
        <w:t>2019女乒世界杯10月20日在成都落幕，决赛中，中国选手</w:t>
      </w:r>
      <w:r w:rsidR="00AC1A1F">
        <w:rPr>
          <w:rFonts w:ascii="仿宋" w:eastAsia="仿宋" w:hAnsi="仿宋" w:hint="eastAsia"/>
          <w:bCs/>
          <w:sz w:val="24"/>
        </w:rPr>
        <w:t xml:space="preserve">（ </w:t>
      </w:r>
      <w:r w:rsidR="00AC1A1F">
        <w:rPr>
          <w:rFonts w:ascii="仿宋" w:eastAsia="仿宋" w:hAnsi="仿宋"/>
          <w:bCs/>
          <w:sz w:val="24"/>
        </w:rPr>
        <w:t xml:space="preserve">   </w:t>
      </w:r>
      <w:r w:rsidR="00AC1A1F">
        <w:rPr>
          <w:rFonts w:ascii="仿宋" w:eastAsia="仿宋" w:hAnsi="仿宋" w:hint="eastAsia"/>
          <w:bCs/>
          <w:sz w:val="24"/>
        </w:rPr>
        <w:t>）</w:t>
      </w:r>
      <w:r w:rsidR="00AC1A1F" w:rsidRPr="00AC1A1F">
        <w:rPr>
          <w:rFonts w:ascii="仿宋" w:eastAsia="仿宋" w:hAnsi="仿宋" w:hint="eastAsia"/>
          <w:bCs/>
          <w:sz w:val="24"/>
        </w:rPr>
        <w:t>以4：2战胜队友朱雨玲，夺得冠军，成为国际乒联办赛历史上首</w:t>
      </w:r>
      <w:proofErr w:type="gramStart"/>
      <w:r w:rsidR="00AC1A1F" w:rsidRPr="00AC1A1F">
        <w:rPr>
          <w:rFonts w:ascii="仿宋" w:eastAsia="仿宋" w:hAnsi="仿宋" w:hint="eastAsia"/>
          <w:bCs/>
          <w:sz w:val="24"/>
        </w:rPr>
        <w:t>个</w:t>
      </w:r>
      <w:proofErr w:type="gramEnd"/>
      <w:r w:rsidR="00AC1A1F" w:rsidRPr="00AC1A1F">
        <w:rPr>
          <w:rFonts w:ascii="仿宋" w:eastAsia="仿宋" w:hAnsi="仿宋" w:hint="eastAsia"/>
          <w:bCs/>
          <w:sz w:val="24"/>
        </w:rPr>
        <w:t>世界杯“五冠王”。</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A. </w:t>
      </w:r>
      <w:r w:rsidR="00AC1A1F" w:rsidRPr="00AC1A1F">
        <w:rPr>
          <w:rFonts w:ascii="仿宋" w:eastAsia="仿宋" w:hAnsi="仿宋" w:hint="eastAsia"/>
          <w:bCs/>
          <w:sz w:val="24"/>
        </w:rPr>
        <w:t>王曼昱</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B. </w:t>
      </w:r>
      <w:r w:rsidR="00AC1A1F" w:rsidRPr="00AC1A1F">
        <w:rPr>
          <w:rFonts w:ascii="仿宋" w:eastAsia="仿宋" w:hAnsi="仿宋" w:hint="eastAsia"/>
          <w:bCs/>
          <w:sz w:val="24"/>
        </w:rPr>
        <w:t>刘诗雯</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C. </w:t>
      </w:r>
      <w:r w:rsidR="00AC1A1F" w:rsidRPr="00AC1A1F">
        <w:rPr>
          <w:rFonts w:ascii="仿宋" w:eastAsia="仿宋" w:hAnsi="仿宋" w:hint="eastAsia"/>
          <w:bCs/>
          <w:sz w:val="24"/>
        </w:rPr>
        <w:t>丁宁</w:t>
      </w:r>
    </w:p>
    <w:p w:rsidR="0063338A" w:rsidRPr="00691BDF"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D. </w:t>
      </w:r>
      <w:r w:rsidR="00AC1A1F" w:rsidRPr="00AC1A1F">
        <w:rPr>
          <w:rFonts w:ascii="仿宋" w:eastAsia="仿宋" w:hAnsi="仿宋" w:hint="eastAsia"/>
          <w:bCs/>
          <w:sz w:val="24"/>
        </w:rPr>
        <w:t>陈梦</w:t>
      </w:r>
    </w:p>
    <w:p w:rsidR="0063338A" w:rsidRDefault="0063338A" w:rsidP="0063338A">
      <w:pPr>
        <w:spacing w:line="360" w:lineRule="auto"/>
        <w:ind w:firstLineChars="200" w:firstLine="480"/>
        <w:rPr>
          <w:rFonts w:ascii="仿宋" w:eastAsia="仿宋" w:hAnsi="仿宋"/>
          <w:bCs/>
          <w:sz w:val="24"/>
        </w:rPr>
      </w:pPr>
      <w:r>
        <w:rPr>
          <w:rFonts w:ascii="仿宋" w:eastAsia="仿宋" w:hAnsi="仿宋" w:hint="eastAsia"/>
          <w:bCs/>
          <w:sz w:val="24"/>
        </w:rPr>
        <w:t>5.</w:t>
      </w:r>
      <w:r w:rsidR="00C16DA1" w:rsidRPr="00C16DA1">
        <w:rPr>
          <w:rFonts w:hint="eastAsia"/>
        </w:rPr>
        <w:t xml:space="preserve"> </w:t>
      </w:r>
      <w:r w:rsidR="00C16DA1" w:rsidRPr="00C16DA1">
        <w:rPr>
          <w:rFonts w:ascii="仿宋" w:eastAsia="仿宋" w:hAnsi="仿宋" w:hint="eastAsia"/>
          <w:bCs/>
          <w:sz w:val="24"/>
        </w:rPr>
        <w:t>（多选题）巴黎2024年奥运会组委会10月21日发布了该届奥运会和残奥会的会徽。圆形的会徽中含有</w:t>
      </w:r>
      <w:r w:rsidR="00C16DA1">
        <w:rPr>
          <w:rFonts w:ascii="仿宋" w:eastAsia="仿宋" w:hAnsi="仿宋" w:hint="eastAsia"/>
          <w:bCs/>
          <w:sz w:val="24"/>
        </w:rPr>
        <w:t xml:space="preserve">（ </w:t>
      </w:r>
      <w:r w:rsidR="00C16DA1">
        <w:rPr>
          <w:rFonts w:ascii="仿宋" w:eastAsia="仿宋" w:hAnsi="仿宋"/>
          <w:bCs/>
          <w:sz w:val="24"/>
        </w:rPr>
        <w:t xml:space="preserve">   </w:t>
      </w:r>
      <w:r w:rsidR="00C16DA1">
        <w:rPr>
          <w:rFonts w:ascii="仿宋" w:eastAsia="仿宋" w:hAnsi="仿宋" w:hint="eastAsia"/>
          <w:bCs/>
          <w:sz w:val="24"/>
        </w:rPr>
        <w:t>）</w:t>
      </w:r>
      <w:r w:rsidR="00C16DA1" w:rsidRPr="00C16DA1">
        <w:rPr>
          <w:rFonts w:ascii="仿宋" w:eastAsia="仿宋" w:hAnsi="仿宋" w:hint="eastAsia"/>
          <w:bCs/>
          <w:sz w:val="24"/>
        </w:rPr>
        <w:t>象征着巴黎将举办一次友好、以人为本的奥运会。</w:t>
      </w:r>
      <w:r>
        <w:rPr>
          <w:rFonts w:ascii="仿宋" w:eastAsia="仿宋" w:hAnsi="仿宋" w:hint="eastAsia"/>
          <w:bCs/>
          <w:sz w:val="24"/>
        </w:rPr>
        <w:t xml:space="preserve">（ </w:t>
      </w:r>
      <w:r>
        <w:rPr>
          <w:rFonts w:ascii="仿宋" w:eastAsia="仿宋" w:hAnsi="仿宋"/>
          <w:bCs/>
          <w:sz w:val="24"/>
        </w:rPr>
        <w:t xml:space="preserve">   </w:t>
      </w:r>
      <w:r>
        <w:rPr>
          <w:rFonts w:ascii="仿宋" w:eastAsia="仿宋" w:hAnsi="仿宋" w:hint="eastAsia"/>
          <w:bCs/>
          <w:sz w:val="24"/>
        </w:rPr>
        <w:t>）</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A. </w:t>
      </w:r>
      <w:r w:rsidR="00C16DA1">
        <w:rPr>
          <w:rFonts w:ascii="仿宋" w:eastAsia="仿宋" w:hAnsi="仿宋" w:hint="eastAsia"/>
          <w:bCs/>
          <w:sz w:val="24"/>
        </w:rPr>
        <w:t>埃菲尔铁塔</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B. </w:t>
      </w:r>
      <w:r w:rsidR="00C16DA1" w:rsidRPr="00C16DA1">
        <w:rPr>
          <w:rFonts w:ascii="仿宋" w:eastAsia="仿宋" w:hAnsi="仿宋" w:hint="eastAsia"/>
          <w:bCs/>
          <w:sz w:val="24"/>
        </w:rPr>
        <w:t>奥运金牌</w:t>
      </w:r>
    </w:p>
    <w:p w:rsidR="0063338A"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C. </w:t>
      </w:r>
      <w:r w:rsidR="00C16DA1" w:rsidRPr="00C16DA1">
        <w:rPr>
          <w:rFonts w:ascii="仿宋" w:eastAsia="仿宋" w:hAnsi="仿宋" w:hint="eastAsia"/>
          <w:bCs/>
          <w:sz w:val="24"/>
        </w:rPr>
        <w:t>奥运之火</w:t>
      </w:r>
    </w:p>
    <w:p w:rsidR="0063338A" w:rsidRPr="00691BDF" w:rsidRDefault="0063338A" w:rsidP="0063338A">
      <w:pPr>
        <w:spacing w:line="360" w:lineRule="auto"/>
        <w:ind w:firstLineChars="200" w:firstLine="480"/>
        <w:rPr>
          <w:rFonts w:ascii="仿宋" w:eastAsia="仿宋" w:hAnsi="仿宋"/>
          <w:bCs/>
          <w:sz w:val="24"/>
        </w:rPr>
      </w:pPr>
      <w:r>
        <w:rPr>
          <w:rFonts w:ascii="仿宋" w:eastAsia="仿宋" w:hAnsi="仿宋"/>
          <w:bCs/>
          <w:sz w:val="24"/>
        </w:rPr>
        <w:t xml:space="preserve">D. </w:t>
      </w:r>
      <w:r w:rsidR="00C16DA1" w:rsidRPr="00C16DA1">
        <w:rPr>
          <w:rFonts w:ascii="仿宋" w:eastAsia="仿宋" w:hAnsi="仿宋" w:hint="eastAsia"/>
          <w:bCs/>
          <w:sz w:val="24"/>
        </w:rPr>
        <w:t>玛丽亚娜女神</w:t>
      </w:r>
    </w:p>
    <w:p w:rsidR="00E97445" w:rsidRPr="00067BC7" w:rsidRDefault="00E97445" w:rsidP="00E97445">
      <w:pPr>
        <w:spacing w:line="360" w:lineRule="auto"/>
        <w:ind w:firstLineChars="200" w:firstLine="480"/>
        <w:rPr>
          <w:rFonts w:ascii="仿宋" w:eastAsia="仿宋" w:hAnsi="仿宋"/>
          <w:sz w:val="24"/>
        </w:rPr>
      </w:pPr>
    </w:p>
    <w:p w:rsidR="00E97445" w:rsidRPr="00D85D7B" w:rsidRDefault="00E97445" w:rsidP="00D85D7B">
      <w:pPr>
        <w:pStyle w:val="3"/>
        <w:spacing w:before="0" w:after="0" w:line="360" w:lineRule="auto"/>
        <w:jc w:val="center"/>
        <w:rPr>
          <w:rFonts w:ascii="黑体" w:eastAsia="黑体" w:hAnsi="黑体"/>
          <w:sz w:val="28"/>
        </w:rPr>
      </w:pPr>
      <w:r w:rsidRPr="00D85D7B">
        <w:rPr>
          <w:rFonts w:ascii="黑体" w:eastAsia="黑体" w:hAnsi="黑体" w:hint="eastAsia"/>
          <w:sz w:val="28"/>
        </w:rPr>
        <w:t>时政模拟题参考答案与解析</w:t>
      </w:r>
    </w:p>
    <w:p w:rsidR="00E97445" w:rsidRDefault="00824A59" w:rsidP="00F96CB8">
      <w:pPr>
        <w:spacing w:line="360" w:lineRule="auto"/>
        <w:ind w:firstLineChars="200" w:firstLine="480"/>
        <w:rPr>
          <w:rFonts w:ascii="仿宋" w:eastAsia="仿宋" w:hAnsi="仿宋"/>
          <w:sz w:val="24"/>
        </w:rPr>
      </w:pPr>
      <w:r>
        <w:rPr>
          <w:rFonts w:ascii="仿宋" w:eastAsia="仿宋" w:hAnsi="仿宋"/>
          <w:sz w:val="24"/>
        </w:rPr>
        <w:t>1.</w:t>
      </w:r>
      <w:r w:rsidR="00360CA8">
        <w:rPr>
          <w:rFonts w:ascii="仿宋" w:eastAsia="仿宋" w:hAnsi="仿宋"/>
          <w:sz w:val="24"/>
        </w:rPr>
        <w:t xml:space="preserve"> </w:t>
      </w:r>
      <w:r>
        <w:rPr>
          <w:rFonts w:ascii="仿宋" w:eastAsia="仿宋" w:hAnsi="仿宋"/>
          <w:sz w:val="24"/>
        </w:rPr>
        <w:t>A</w:t>
      </w:r>
      <w:r w:rsidR="00E97445">
        <w:rPr>
          <w:rFonts w:ascii="仿宋" w:eastAsia="仿宋" w:hAnsi="仿宋"/>
          <w:sz w:val="24"/>
        </w:rPr>
        <w:t>【</w:t>
      </w:r>
      <w:r w:rsidR="00E97445">
        <w:rPr>
          <w:rFonts w:ascii="仿宋" w:eastAsia="仿宋" w:hAnsi="仿宋" w:hint="eastAsia"/>
          <w:sz w:val="24"/>
        </w:rPr>
        <w:t>解析</w:t>
      </w:r>
      <w:r w:rsidR="00E97445">
        <w:rPr>
          <w:rFonts w:ascii="仿宋" w:eastAsia="仿宋" w:hAnsi="仿宋"/>
          <w:sz w:val="24"/>
        </w:rPr>
        <w:t>】</w:t>
      </w:r>
      <w:r w:rsidR="00360CA8" w:rsidRPr="00360CA8">
        <w:rPr>
          <w:rFonts w:ascii="仿宋" w:eastAsia="仿宋" w:hAnsi="仿宋" w:hint="eastAsia"/>
          <w:sz w:val="24"/>
        </w:rPr>
        <w:t>2019年太原能源低碳发展论坛10月22</w:t>
      </w:r>
      <w:r w:rsidR="00360CA8">
        <w:rPr>
          <w:rFonts w:ascii="仿宋" w:eastAsia="仿宋" w:hAnsi="仿宋" w:hint="eastAsia"/>
          <w:sz w:val="24"/>
        </w:rPr>
        <w:t>日在山西太原开幕。</w:t>
      </w:r>
      <w:r w:rsidR="00360CA8" w:rsidRPr="00360CA8">
        <w:rPr>
          <w:rFonts w:ascii="仿宋" w:eastAsia="仿宋" w:hAnsi="仿宋" w:hint="eastAsia"/>
          <w:sz w:val="24"/>
        </w:rPr>
        <w:t>习近平致贺信</w:t>
      </w:r>
      <w:r w:rsidR="00360CA8">
        <w:rPr>
          <w:rFonts w:ascii="仿宋" w:eastAsia="仿宋" w:hAnsi="仿宋" w:hint="eastAsia"/>
          <w:sz w:val="24"/>
        </w:rPr>
        <w:t>，</w:t>
      </w:r>
      <w:r w:rsidR="00360CA8" w:rsidRPr="00360CA8">
        <w:rPr>
          <w:rFonts w:ascii="仿宋" w:eastAsia="仿宋" w:hAnsi="仿宋" w:hint="eastAsia"/>
          <w:sz w:val="24"/>
        </w:rPr>
        <w:t>本次论坛的主题是“能源革命，国际合作”，来自20余国和多个国际组织800余位代表出席。</w:t>
      </w:r>
      <w:r w:rsidR="00F96CB8" w:rsidRPr="00F96CB8">
        <w:rPr>
          <w:rFonts w:ascii="仿宋" w:eastAsia="仿宋" w:hAnsi="仿宋" w:hint="eastAsia"/>
          <w:sz w:val="24"/>
        </w:rPr>
        <w:t>第三届中国—太平洋岛国经济发展合作论坛10月21日在</w:t>
      </w:r>
      <w:proofErr w:type="gramStart"/>
      <w:r w:rsidR="00F96CB8" w:rsidRPr="00F96CB8">
        <w:rPr>
          <w:rFonts w:ascii="仿宋" w:eastAsia="仿宋" w:hAnsi="仿宋" w:hint="eastAsia"/>
          <w:sz w:val="24"/>
        </w:rPr>
        <w:t>萨</w:t>
      </w:r>
      <w:proofErr w:type="gramEnd"/>
      <w:r w:rsidR="00F96CB8" w:rsidRPr="00F96CB8">
        <w:rPr>
          <w:rFonts w:ascii="仿宋" w:eastAsia="仿宋" w:hAnsi="仿宋" w:hint="eastAsia"/>
          <w:sz w:val="24"/>
        </w:rPr>
        <w:t>摩亚首都阿皮亚召开</w:t>
      </w:r>
      <w:r w:rsidR="00F96CB8">
        <w:rPr>
          <w:rFonts w:ascii="仿宋" w:eastAsia="仿宋" w:hAnsi="仿宋"/>
          <w:sz w:val="24"/>
        </w:rPr>
        <w:t>。</w:t>
      </w:r>
      <w:r w:rsidR="00F96CB8" w:rsidRPr="00F96CB8">
        <w:rPr>
          <w:rFonts w:ascii="仿宋" w:eastAsia="仿宋" w:hAnsi="仿宋" w:hint="eastAsia"/>
          <w:sz w:val="24"/>
        </w:rPr>
        <w:t>本届论坛以“开放合作、共享发展”为主题。</w:t>
      </w:r>
      <w:r w:rsidR="00F96CB8" w:rsidRPr="00F96CB8">
        <w:rPr>
          <w:rFonts w:ascii="仿宋" w:eastAsia="仿宋" w:hAnsi="仿宋" w:hint="eastAsia"/>
          <w:sz w:val="24"/>
        </w:rPr>
        <w:t>10月26日，2019世界青年科学家峰会在浙江温州召开。习近平向大会致贺</w:t>
      </w:r>
      <w:proofErr w:type="gramStart"/>
      <w:r w:rsidR="00F96CB8" w:rsidRPr="00F96CB8">
        <w:rPr>
          <w:rFonts w:ascii="仿宋" w:eastAsia="仿宋" w:hAnsi="仿宋" w:hint="eastAsia"/>
          <w:sz w:val="24"/>
        </w:rPr>
        <w:t>信希望</w:t>
      </w:r>
      <w:proofErr w:type="gramEnd"/>
      <w:r w:rsidR="00F96CB8" w:rsidRPr="00F96CB8">
        <w:rPr>
          <w:rFonts w:ascii="仿宋" w:eastAsia="仿宋" w:hAnsi="仿宋" w:hint="eastAsia"/>
          <w:sz w:val="24"/>
        </w:rPr>
        <w:t>与会嘉宾围绕“汇聚天下英才 共创美好未来”主题，交流思想，互学互鉴</w:t>
      </w:r>
      <w:r w:rsidR="00F96CB8">
        <w:rPr>
          <w:rFonts w:ascii="仿宋" w:eastAsia="仿宋" w:hAnsi="仿宋" w:hint="eastAsia"/>
          <w:sz w:val="24"/>
        </w:rPr>
        <w:t>。</w:t>
      </w:r>
      <w:r w:rsidR="00360CA8" w:rsidRPr="00F96CB8">
        <w:rPr>
          <w:rFonts w:ascii="仿宋" w:eastAsia="仿宋" w:hAnsi="仿宋" w:hint="eastAsia"/>
          <w:sz w:val="24"/>
        </w:rPr>
        <w:t>第83届国际电工委员会大会于10月14日至25日在上海召开，主题为“质量成就美好生活”</w:t>
      </w:r>
      <w:r w:rsidR="00360CA8">
        <w:rPr>
          <w:rFonts w:ascii="仿宋" w:eastAsia="仿宋" w:hAnsi="仿宋" w:hint="eastAsia"/>
          <w:sz w:val="24"/>
        </w:rPr>
        <w:t>。</w:t>
      </w:r>
      <w:r w:rsidR="00360CA8">
        <w:rPr>
          <w:rFonts w:ascii="仿宋" w:eastAsia="仿宋" w:hAnsi="仿宋" w:hint="eastAsia"/>
          <w:sz w:val="24"/>
        </w:rPr>
        <w:t>故本题的正确答案为A项。</w:t>
      </w:r>
    </w:p>
    <w:p w:rsidR="0063338A" w:rsidRPr="00C32089" w:rsidRDefault="0063338A" w:rsidP="00C32089">
      <w:pPr>
        <w:spacing w:line="360" w:lineRule="auto"/>
        <w:ind w:firstLineChars="200" w:firstLine="480"/>
        <w:rPr>
          <w:rFonts w:ascii="仿宋" w:eastAsia="仿宋" w:hAnsi="仿宋"/>
          <w:sz w:val="24"/>
        </w:rPr>
      </w:pPr>
      <w:r>
        <w:rPr>
          <w:rFonts w:ascii="仿宋" w:eastAsia="仿宋" w:hAnsi="仿宋"/>
          <w:sz w:val="24"/>
        </w:rPr>
        <w:t>2.</w:t>
      </w:r>
      <w:r w:rsidR="00360CA8">
        <w:rPr>
          <w:rFonts w:ascii="仿宋" w:eastAsia="仿宋" w:hAnsi="仿宋"/>
          <w:sz w:val="24"/>
        </w:rPr>
        <w:t xml:space="preserve"> </w:t>
      </w:r>
      <w:r w:rsidR="00C32089">
        <w:rPr>
          <w:rFonts w:ascii="仿宋" w:eastAsia="仿宋" w:hAnsi="仿宋"/>
          <w:sz w:val="24"/>
        </w:rPr>
        <w:t>AB</w:t>
      </w:r>
      <w:r>
        <w:rPr>
          <w:rFonts w:ascii="仿宋" w:eastAsia="仿宋" w:hAnsi="仿宋"/>
          <w:sz w:val="24"/>
        </w:rPr>
        <w:t>【</w:t>
      </w:r>
      <w:r>
        <w:rPr>
          <w:rFonts w:ascii="仿宋" w:eastAsia="仿宋" w:hAnsi="仿宋" w:hint="eastAsia"/>
          <w:sz w:val="24"/>
        </w:rPr>
        <w:t>解析</w:t>
      </w:r>
      <w:r>
        <w:rPr>
          <w:rFonts w:ascii="仿宋" w:eastAsia="仿宋" w:hAnsi="仿宋"/>
          <w:sz w:val="24"/>
        </w:rPr>
        <w:t>】</w:t>
      </w:r>
      <w:r w:rsidR="00C32089">
        <w:rPr>
          <w:rFonts w:ascii="仿宋" w:eastAsia="仿宋" w:hAnsi="仿宋"/>
          <w:sz w:val="24"/>
        </w:rPr>
        <w:t>《</w:t>
      </w:r>
      <w:r w:rsidR="00C32089">
        <w:rPr>
          <w:rFonts w:ascii="仿宋" w:eastAsia="仿宋" w:hAnsi="仿宋" w:hint="eastAsia"/>
          <w:sz w:val="24"/>
        </w:rPr>
        <w:t>密码法</w:t>
      </w:r>
      <w:r w:rsidR="00C32089">
        <w:rPr>
          <w:rFonts w:ascii="仿宋" w:eastAsia="仿宋" w:hAnsi="仿宋"/>
          <w:sz w:val="24"/>
        </w:rPr>
        <w:t>》</w:t>
      </w:r>
      <w:r w:rsidR="00C32089" w:rsidRPr="000137BB">
        <w:rPr>
          <w:rFonts w:ascii="仿宋" w:eastAsia="仿宋" w:hAnsi="仿宋" w:hint="eastAsia"/>
          <w:sz w:val="24"/>
        </w:rPr>
        <w:t>第七条</w:t>
      </w:r>
      <w:r w:rsidR="00C32089">
        <w:rPr>
          <w:rFonts w:ascii="仿宋" w:eastAsia="仿宋" w:hAnsi="仿宋" w:hint="eastAsia"/>
          <w:sz w:val="24"/>
        </w:rPr>
        <w:t>规定，</w:t>
      </w:r>
      <w:r w:rsidR="00C32089" w:rsidRPr="00C32089">
        <w:rPr>
          <w:rFonts w:ascii="仿宋" w:eastAsia="仿宋" w:hAnsi="仿宋" w:hint="eastAsia"/>
          <w:sz w:val="24"/>
        </w:rPr>
        <w:t>核心密码、普通密码用于保护国家秘密信息，核心密码保护信息的最高密级为绝密级，普通密码保护信息的最高密级为机密级。第八条</w:t>
      </w:r>
      <w:r w:rsidR="00C32089">
        <w:rPr>
          <w:rFonts w:ascii="仿宋" w:eastAsia="仿宋" w:hAnsi="仿宋" w:hint="eastAsia"/>
          <w:sz w:val="24"/>
        </w:rPr>
        <w:t>规定，</w:t>
      </w:r>
      <w:r w:rsidR="00C32089" w:rsidRPr="00C32089">
        <w:rPr>
          <w:rFonts w:ascii="仿宋" w:eastAsia="仿宋" w:hAnsi="仿宋" w:hint="eastAsia"/>
          <w:sz w:val="24"/>
        </w:rPr>
        <w:t>商用密码用于保护不属于国家秘密的信息。</w:t>
      </w:r>
    </w:p>
    <w:p w:rsidR="0063338A" w:rsidRPr="000137BB" w:rsidRDefault="0063338A" w:rsidP="0063338A">
      <w:pPr>
        <w:spacing w:line="360" w:lineRule="auto"/>
        <w:ind w:firstLineChars="200" w:firstLine="480"/>
        <w:rPr>
          <w:rFonts w:ascii="仿宋" w:eastAsia="仿宋" w:hAnsi="仿宋"/>
          <w:sz w:val="24"/>
        </w:rPr>
      </w:pPr>
      <w:r>
        <w:rPr>
          <w:rFonts w:ascii="仿宋" w:eastAsia="仿宋" w:hAnsi="仿宋"/>
          <w:sz w:val="24"/>
        </w:rPr>
        <w:t>3.</w:t>
      </w:r>
      <w:r w:rsidR="00360CA8">
        <w:rPr>
          <w:rFonts w:ascii="仿宋" w:eastAsia="仿宋" w:hAnsi="仿宋"/>
          <w:sz w:val="24"/>
        </w:rPr>
        <w:t xml:space="preserve"> </w:t>
      </w:r>
      <w:r w:rsidR="000137BB">
        <w:rPr>
          <w:rFonts w:ascii="仿宋" w:eastAsia="仿宋" w:hAnsi="仿宋"/>
          <w:sz w:val="24"/>
        </w:rPr>
        <w:t>B</w:t>
      </w:r>
      <w:r>
        <w:rPr>
          <w:rFonts w:ascii="仿宋" w:eastAsia="仿宋" w:hAnsi="仿宋"/>
          <w:sz w:val="24"/>
        </w:rPr>
        <w:t>【</w:t>
      </w:r>
      <w:r>
        <w:rPr>
          <w:rFonts w:ascii="仿宋" w:eastAsia="仿宋" w:hAnsi="仿宋" w:hint="eastAsia"/>
          <w:sz w:val="24"/>
        </w:rPr>
        <w:t>解析</w:t>
      </w:r>
      <w:r>
        <w:rPr>
          <w:rFonts w:ascii="仿宋" w:eastAsia="仿宋" w:hAnsi="仿宋"/>
          <w:sz w:val="24"/>
        </w:rPr>
        <w:t>】</w:t>
      </w:r>
      <w:r w:rsidR="000137BB">
        <w:rPr>
          <w:rFonts w:ascii="仿宋" w:eastAsia="仿宋" w:hAnsi="仿宋"/>
          <w:sz w:val="24"/>
        </w:rPr>
        <w:t>《</w:t>
      </w:r>
      <w:r w:rsidR="000137BB">
        <w:rPr>
          <w:rFonts w:ascii="仿宋" w:eastAsia="仿宋" w:hAnsi="仿宋" w:hint="eastAsia"/>
          <w:sz w:val="24"/>
        </w:rPr>
        <w:t>密码法</w:t>
      </w:r>
      <w:r w:rsidR="000137BB">
        <w:rPr>
          <w:rFonts w:ascii="仿宋" w:eastAsia="仿宋" w:hAnsi="仿宋"/>
          <w:sz w:val="24"/>
        </w:rPr>
        <w:t>》</w:t>
      </w:r>
      <w:r w:rsidR="000137BB" w:rsidRPr="000137BB">
        <w:rPr>
          <w:rFonts w:ascii="仿宋" w:eastAsia="仿宋" w:hAnsi="仿宋" w:hint="eastAsia"/>
          <w:sz w:val="24"/>
        </w:rPr>
        <w:t>第七条</w:t>
      </w:r>
      <w:r w:rsidR="000137BB">
        <w:rPr>
          <w:rFonts w:ascii="仿宋" w:eastAsia="仿宋" w:hAnsi="仿宋" w:hint="eastAsia"/>
          <w:sz w:val="24"/>
        </w:rPr>
        <w:t>规定，</w:t>
      </w:r>
      <w:r w:rsidR="000137BB" w:rsidRPr="000137BB">
        <w:rPr>
          <w:rFonts w:ascii="仿宋" w:eastAsia="仿宋" w:hAnsi="仿宋" w:hint="eastAsia"/>
          <w:sz w:val="24"/>
        </w:rPr>
        <w:t>核心密码、普通密码用于保护国家秘密信息，核心密码保护信息的最高密级为绝密级，普通密码保护信息的最高密级</w:t>
      </w:r>
      <w:r w:rsidR="000137BB" w:rsidRPr="000137BB">
        <w:rPr>
          <w:rFonts w:ascii="仿宋" w:eastAsia="仿宋" w:hAnsi="仿宋" w:hint="eastAsia"/>
          <w:sz w:val="24"/>
        </w:rPr>
        <w:lastRenderedPageBreak/>
        <w:t>为机密级。</w:t>
      </w:r>
      <w:r w:rsidR="000137BB">
        <w:rPr>
          <w:rFonts w:ascii="仿宋" w:eastAsia="仿宋" w:hAnsi="仿宋" w:hint="eastAsia"/>
          <w:sz w:val="24"/>
        </w:rPr>
        <w:t>故本题的正确答案为B项。</w:t>
      </w:r>
    </w:p>
    <w:p w:rsidR="0063338A" w:rsidRDefault="0063338A" w:rsidP="0063338A">
      <w:pPr>
        <w:spacing w:line="360" w:lineRule="auto"/>
        <w:ind w:firstLineChars="200" w:firstLine="480"/>
        <w:rPr>
          <w:rFonts w:ascii="仿宋" w:eastAsia="仿宋" w:hAnsi="仿宋"/>
          <w:sz w:val="24"/>
        </w:rPr>
      </w:pPr>
      <w:r>
        <w:rPr>
          <w:rFonts w:ascii="仿宋" w:eastAsia="仿宋" w:hAnsi="仿宋"/>
          <w:sz w:val="24"/>
        </w:rPr>
        <w:t>4.</w:t>
      </w:r>
      <w:r w:rsidR="00360CA8">
        <w:rPr>
          <w:rFonts w:ascii="仿宋" w:eastAsia="仿宋" w:hAnsi="仿宋"/>
          <w:sz w:val="24"/>
        </w:rPr>
        <w:t xml:space="preserve"> </w:t>
      </w:r>
      <w:r w:rsidR="00AC1A1F">
        <w:rPr>
          <w:rFonts w:ascii="仿宋" w:eastAsia="仿宋" w:hAnsi="仿宋"/>
          <w:sz w:val="24"/>
        </w:rPr>
        <w:t>B</w:t>
      </w:r>
      <w:r>
        <w:rPr>
          <w:rFonts w:ascii="仿宋" w:eastAsia="仿宋" w:hAnsi="仿宋"/>
          <w:sz w:val="24"/>
        </w:rPr>
        <w:t>【</w:t>
      </w:r>
      <w:r>
        <w:rPr>
          <w:rFonts w:ascii="仿宋" w:eastAsia="仿宋" w:hAnsi="仿宋" w:hint="eastAsia"/>
          <w:sz w:val="24"/>
        </w:rPr>
        <w:t>解析</w:t>
      </w:r>
      <w:r>
        <w:rPr>
          <w:rFonts w:ascii="仿宋" w:eastAsia="仿宋" w:hAnsi="仿宋"/>
          <w:sz w:val="24"/>
        </w:rPr>
        <w:t>】</w:t>
      </w:r>
      <w:r w:rsidR="00AC1A1F" w:rsidRPr="00AC1A1F">
        <w:rPr>
          <w:rFonts w:ascii="仿宋" w:eastAsia="仿宋" w:hAnsi="仿宋" w:hint="eastAsia"/>
          <w:sz w:val="24"/>
        </w:rPr>
        <w:t>2019女乒世界杯10月20日在成都落幕，决赛中，中国选手刘诗雯以4：2战胜队友朱雨玲，夺得冠军，成为国际乒联办赛历史上首</w:t>
      </w:r>
      <w:proofErr w:type="gramStart"/>
      <w:r w:rsidR="00AC1A1F" w:rsidRPr="00AC1A1F">
        <w:rPr>
          <w:rFonts w:ascii="仿宋" w:eastAsia="仿宋" w:hAnsi="仿宋" w:hint="eastAsia"/>
          <w:sz w:val="24"/>
        </w:rPr>
        <w:t>个</w:t>
      </w:r>
      <w:proofErr w:type="gramEnd"/>
      <w:r w:rsidR="00AC1A1F" w:rsidRPr="00AC1A1F">
        <w:rPr>
          <w:rFonts w:ascii="仿宋" w:eastAsia="仿宋" w:hAnsi="仿宋" w:hint="eastAsia"/>
          <w:sz w:val="24"/>
        </w:rPr>
        <w:t>世界杯“五冠王”。</w:t>
      </w:r>
      <w:r w:rsidR="00AC1A1F">
        <w:rPr>
          <w:rFonts w:ascii="仿宋" w:eastAsia="仿宋" w:hAnsi="仿宋" w:hint="eastAsia"/>
          <w:sz w:val="24"/>
        </w:rPr>
        <w:t>故本题的正确答案为B项。</w:t>
      </w:r>
    </w:p>
    <w:p w:rsidR="0063338A" w:rsidRDefault="0063338A" w:rsidP="0063338A">
      <w:pPr>
        <w:spacing w:line="360" w:lineRule="auto"/>
        <w:ind w:firstLineChars="200" w:firstLine="480"/>
        <w:rPr>
          <w:rFonts w:ascii="仿宋" w:eastAsia="仿宋" w:hAnsi="仿宋"/>
          <w:sz w:val="24"/>
        </w:rPr>
      </w:pPr>
      <w:r>
        <w:rPr>
          <w:rFonts w:ascii="仿宋" w:eastAsia="仿宋" w:hAnsi="仿宋"/>
          <w:sz w:val="24"/>
        </w:rPr>
        <w:t>5.</w:t>
      </w:r>
      <w:r w:rsidR="00360CA8">
        <w:rPr>
          <w:rFonts w:ascii="仿宋" w:eastAsia="仿宋" w:hAnsi="仿宋"/>
          <w:sz w:val="24"/>
        </w:rPr>
        <w:t xml:space="preserve"> </w:t>
      </w:r>
      <w:r w:rsidR="00C16DA1">
        <w:rPr>
          <w:rFonts w:ascii="仿宋" w:eastAsia="仿宋" w:hAnsi="仿宋"/>
          <w:sz w:val="24"/>
        </w:rPr>
        <w:t>BCD</w:t>
      </w:r>
      <w:r>
        <w:rPr>
          <w:rFonts w:ascii="仿宋" w:eastAsia="仿宋" w:hAnsi="仿宋"/>
          <w:sz w:val="24"/>
        </w:rPr>
        <w:t>【</w:t>
      </w:r>
      <w:r>
        <w:rPr>
          <w:rFonts w:ascii="仿宋" w:eastAsia="仿宋" w:hAnsi="仿宋" w:hint="eastAsia"/>
          <w:sz w:val="24"/>
        </w:rPr>
        <w:t>解析</w:t>
      </w:r>
      <w:r>
        <w:rPr>
          <w:rFonts w:ascii="仿宋" w:eastAsia="仿宋" w:hAnsi="仿宋"/>
          <w:sz w:val="24"/>
        </w:rPr>
        <w:t>】</w:t>
      </w:r>
      <w:r w:rsidR="00C16DA1" w:rsidRPr="00C16DA1">
        <w:rPr>
          <w:rFonts w:ascii="仿宋" w:eastAsia="仿宋" w:hAnsi="仿宋" w:hint="eastAsia"/>
          <w:sz w:val="24"/>
        </w:rPr>
        <w:t>圆形的会徽中含有奥运金牌、奥运之火和法兰西共和国象征——玛丽亚娜女神三重意义，象征着巴黎将举办一次友好、以人为本的奥运会。</w:t>
      </w:r>
      <w:r w:rsidR="00C16DA1">
        <w:rPr>
          <w:rFonts w:ascii="仿宋" w:eastAsia="仿宋" w:hAnsi="仿宋" w:hint="eastAsia"/>
          <w:sz w:val="24"/>
        </w:rPr>
        <w:t>故本题的正确答案为B</w:t>
      </w:r>
      <w:r w:rsidR="00C16DA1">
        <w:rPr>
          <w:rFonts w:ascii="仿宋" w:eastAsia="仿宋" w:hAnsi="仿宋"/>
          <w:sz w:val="24"/>
        </w:rPr>
        <w:t>CD。</w:t>
      </w:r>
    </w:p>
    <w:p w:rsidR="00E97445" w:rsidRDefault="00E97445" w:rsidP="00E97445">
      <w:pPr>
        <w:spacing w:line="360" w:lineRule="auto"/>
        <w:ind w:firstLineChars="200" w:firstLine="480"/>
        <w:rPr>
          <w:rFonts w:ascii="仿宋" w:eastAsia="仿宋" w:hAnsi="仿宋"/>
          <w:sz w:val="24"/>
        </w:rPr>
      </w:pPr>
    </w:p>
    <w:p w:rsidR="00847543" w:rsidRDefault="00847543" w:rsidP="008D7366">
      <w:pPr>
        <w:spacing w:line="360" w:lineRule="auto"/>
        <w:ind w:firstLineChars="200" w:firstLine="480"/>
        <w:rPr>
          <w:rFonts w:ascii="仿宋" w:eastAsia="仿宋" w:hAnsi="仿宋"/>
          <w:sz w:val="24"/>
        </w:rPr>
      </w:pPr>
    </w:p>
    <w:p w:rsidR="00E97445" w:rsidRPr="00847543" w:rsidRDefault="00E97445" w:rsidP="008D7366">
      <w:pPr>
        <w:spacing w:line="360" w:lineRule="auto"/>
        <w:ind w:firstLineChars="200" w:firstLine="480"/>
        <w:rPr>
          <w:rFonts w:ascii="仿宋" w:eastAsia="仿宋" w:hAnsi="仿宋"/>
          <w:sz w:val="24"/>
        </w:rPr>
      </w:pPr>
    </w:p>
    <w:p w:rsidR="00B93F9E" w:rsidRPr="00CC7849" w:rsidRDefault="00B93F9E" w:rsidP="008D7366">
      <w:pPr>
        <w:spacing w:line="360" w:lineRule="auto"/>
        <w:jc w:val="center"/>
        <w:rPr>
          <w:rFonts w:ascii="Times New Roman" w:hAnsi="Times New Roman"/>
          <w:b/>
          <w:i/>
          <w:szCs w:val="21"/>
        </w:rPr>
      </w:pPr>
      <w:r w:rsidRPr="00CC7849">
        <w:rPr>
          <w:rFonts w:ascii="Times New Roman" w:hAnsi="Times New Roman" w:hint="eastAsia"/>
          <w:b/>
          <w:i/>
          <w:szCs w:val="21"/>
        </w:rPr>
        <w:t>更多考“事”信息、时政热点、真题演练，敬请关注华图教育事业单位公众号！</w:t>
      </w:r>
    </w:p>
    <w:p w:rsidR="00B93F9E" w:rsidRPr="00CC7849" w:rsidRDefault="00B93F9E" w:rsidP="008D7366">
      <w:pPr>
        <w:spacing w:line="360" w:lineRule="auto"/>
        <w:jc w:val="center"/>
        <w:rPr>
          <w:rFonts w:ascii="Times New Roman" w:hAnsi="Times New Roman" w:cs="宋体"/>
          <w:szCs w:val="21"/>
        </w:rPr>
      </w:pPr>
      <w:r w:rsidRPr="00CC7849">
        <w:rPr>
          <w:rFonts w:ascii="Times New Roman" w:hAnsi="Times New Roman" w:cs="宋体"/>
          <w:noProof/>
          <w:szCs w:val="21"/>
        </w:rPr>
        <w:drawing>
          <wp:inline distT="0" distB="0" distL="0" distR="0" wp14:anchorId="51695AF9" wp14:editId="51D3D6AD">
            <wp:extent cx="1798955" cy="1714500"/>
            <wp:effectExtent l="0" t="0" r="0" b="0"/>
            <wp:docPr id="2" name="图片 2" descr="C:\Users\zhanghz\AppData\Local\Temp\WeChat Files\8737235654293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z\AppData\Local\Temp\WeChat Files\8737235654293638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311" cy="1778694"/>
                    </a:xfrm>
                    <a:prstGeom prst="rect">
                      <a:avLst/>
                    </a:prstGeom>
                    <a:noFill/>
                    <a:ln>
                      <a:noFill/>
                    </a:ln>
                  </pic:spPr>
                </pic:pic>
              </a:graphicData>
            </a:graphic>
          </wp:inline>
        </w:drawing>
      </w:r>
    </w:p>
    <w:p w:rsidR="00B93F9E" w:rsidRPr="00107C29" w:rsidRDefault="00B93F9E" w:rsidP="008D7366">
      <w:pPr>
        <w:widowControl/>
        <w:spacing w:line="360" w:lineRule="auto"/>
        <w:ind w:firstLineChars="200" w:firstLine="480"/>
        <w:rPr>
          <w:rFonts w:ascii="仿宋" w:eastAsia="仿宋" w:hAnsi="仿宋" w:cs="Arial"/>
          <w:color w:val="000000"/>
          <w:kern w:val="0"/>
          <w:sz w:val="24"/>
          <w:szCs w:val="24"/>
        </w:rPr>
      </w:pPr>
    </w:p>
    <w:sectPr w:rsidR="00B93F9E" w:rsidRPr="00107C29">
      <w:headerReference w:type="even" r:id="rId15"/>
      <w:headerReference w:type="default" r:id="rId16"/>
      <w:footerReference w:type="default" r:id="rId17"/>
      <w:head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962" w:rsidRDefault="00CB0962" w:rsidP="00B755C4">
      <w:r>
        <w:separator/>
      </w:r>
    </w:p>
  </w:endnote>
  <w:endnote w:type="continuationSeparator" w:id="0">
    <w:p w:rsidR="00CB0962" w:rsidRDefault="00CB0962" w:rsidP="00B7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9779182"/>
      <w:docPartObj>
        <w:docPartGallery w:val="Page Numbers (Bottom of Page)"/>
        <w:docPartUnique/>
      </w:docPartObj>
    </w:sdtPr>
    <w:sdtEndPr>
      <w:rPr>
        <w:rFonts w:ascii="仿宋" w:eastAsia="仿宋" w:hAnsi="仿宋"/>
      </w:rPr>
    </w:sdtEndPr>
    <w:sdtContent>
      <w:p w:rsidR="004F21DE" w:rsidRPr="0054686B" w:rsidRDefault="004F21DE" w:rsidP="0054686B">
        <w:pPr>
          <w:pStyle w:val="a4"/>
          <w:jc w:val="center"/>
          <w:rPr>
            <w:rFonts w:ascii="仿宋" w:eastAsia="仿宋" w:hAnsi="仿宋"/>
          </w:rPr>
        </w:pPr>
        <w:r w:rsidRPr="0033374A">
          <w:rPr>
            <w:rFonts w:ascii="仿宋" w:eastAsia="仿宋" w:hAnsi="仿宋"/>
          </w:rPr>
          <w:fldChar w:fldCharType="begin"/>
        </w:r>
        <w:r w:rsidRPr="0033374A">
          <w:rPr>
            <w:rFonts w:ascii="仿宋" w:eastAsia="仿宋" w:hAnsi="仿宋"/>
          </w:rPr>
          <w:instrText>PAGE   \* MERGEFORMAT</w:instrText>
        </w:r>
        <w:r w:rsidRPr="0033374A">
          <w:rPr>
            <w:rFonts w:ascii="仿宋" w:eastAsia="仿宋" w:hAnsi="仿宋"/>
          </w:rPr>
          <w:fldChar w:fldCharType="separate"/>
        </w:r>
        <w:r w:rsidR="00BC3EEC" w:rsidRPr="00BC3EEC">
          <w:rPr>
            <w:rFonts w:ascii="仿宋" w:eastAsia="仿宋" w:hAnsi="仿宋"/>
            <w:noProof/>
            <w:lang w:val="zh-CN"/>
          </w:rPr>
          <w:t>1</w:t>
        </w:r>
        <w:r w:rsidRPr="0033374A">
          <w:rPr>
            <w:rFonts w:ascii="仿宋" w:eastAsia="仿宋" w:hAnsi="仿宋"/>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962" w:rsidRDefault="00CB0962" w:rsidP="00B755C4">
      <w:r>
        <w:separator/>
      </w:r>
    </w:p>
  </w:footnote>
  <w:footnote w:type="continuationSeparator" w:id="0">
    <w:p w:rsidR="00CB0962" w:rsidRDefault="00CB0962" w:rsidP="00B75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DE" w:rsidRDefault="00CB096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6" o:spid="_x0000_s2050" type="#_x0000_t75" style="position:absolute;left:0;text-align:left;margin-left:0;margin-top:0;width:392.05pt;height:696.95pt;z-index:-251657216;mso-position-horizontal:center;mso-position-horizontal-relative:margin;mso-position-vertical:center;mso-position-vertical-relative:margin" o:allowincell="f">
          <v:imagedata r:id="rId1" o:title="logo水印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DE" w:rsidRPr="001E1527" w:rsidRDefault="004F21DE" w:rsidP="001E1527">
    <w:pPr>
      <w:pStyle w:val="a3"/>
      <w:jc w:val="both"/>
      <w:rPr>
        <w:rFonts w:ascii="楷体" w:eastAsia="楷体" w:hAnsi="楷体"/>
        <w:b/>
        <w:sz w:val="24"/>
        <w:szCs w:val="24"/>
      </w:rPr>
    </w:pPr>
    <w:r>
      <w:rPr>
        <w:noProof/>
      </w:rPr>
      <w:drawing>
        <wp:inline distT="0" distB="0" distL="0" distR="0" wp14:anchorId="15265EAE" wp14:editId="7C0AE32B">
          <wp:extent cx="1233377" cy="297712"/>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47157" cy="301038"/>
                  </a:xfrm>
                  <a:prstGeom prst="rect">
                    <a:avLst/>
                  </a:prstGeom>
                </pic:spPr>
              </pic:pic>
            </a:graphicData>
          </a:graphic>
        </wp:inline>
      </w:drawing>
    </w:r>
    <w:r w:rsidR="00CB0962">
      <w:rPr>
        <w:rFonts w:ascii="Calibri" w:eastAsia="宋体"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72638" o:spid="_x0000_s2053" type="#_x0000_t75" style="position:absolute;left:0;text-align:left;margin-left:0;margin-top:0;width:414.8pt;height:134.05pt;z-index:-251655168;mso-position-horizontal:center;mso-position-horizontal-relative:margin;mso-position-vertical:center;mso-position-vertical-relative:margin" o:allowincell="f">
          <v:imagedata r:id="rId2" o:title="水印1" gain="19661f" blacklevel="22938f"/>
          <w10:wrap anchorx="margin" anchory="margin"/>
        </v:shape>
      </w:pict>
    </w:r>
    <w:r>
      <w:rPr>
        <w:rFonts w:hint="eastAsia"/>
      </w:rPr>
      <w:t xml:space="preserve">                     </w:t>
    </w:r>
    <w:r>
      <w:t xml:space="preserve">     </w:t>
    </w:r>
    <w:r>
      <w:rPr>
        <w:rFonts w:hint="eastAsia"/>
      </w:rPr>
      <w:t xml:space="preserve">             </w:t>
    </w:r>
    <w:r w:rsidRPr="00651F00">
      <w:rPr>
        <w:rFonts w:ascii="楷体" w:eastAsia="楷体" w:hAnsi="楷体" w:hint="eastAsia"/>
        <w:b/>
        <w:sz w:val="24"/>
        <w:szCs w:val="24"/>
      </w:rPr>
      <w:t>华图，</w:t>
    </w:r>
    <w:proofErr w:type="gramStart"/>
    <w:r w:rsidRPr="00651F00">
      <w:rPr>
        <w:rFonts w:ascii="楷体" w:eastAsia="楷体" w:hAnsi="楷体" w:hint="eastAsia"/>
        <w:b/>
        <w:sz w:val="24"/>
        <w:szCs w:val="24"/>
      </w:rPr>
      <w:t>让考“事”</w:t>
    </w:r>
    <w:proofErr w:type="gramEnd"/>
    <w:r w:rsidRPr="00651F00">
      <w:rPr>
        <w:rFonts w:ascii="楷体" w:eastAsia="楷体" w:hAnsi="楷体" w:hint="eastAsia"/>
        <w:b/>
        <w:sz w:val="24"/>
        <w:szCs w:val="24"/>
      </w:rPr>
      <w:t>更轻松！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DE" w:rsidRDefault="00CB096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207625" o:spid="_x0000_s2049" type="#_x0000_t75" style="position:absolute;left:0;text-align:left;margin-left:0;margin-top:0;width:392.05pt;height:696.95pt;z-index:-251658240;mso-position-horizontal:center;mso-position-horizontal-relative:margin;mso-position-vertical:center;mso-position-vertical-relative:margin" o:allowincell="f">
          <v:imagedata r:id="rId1" o:title="logo水印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505443"/>
    <w:multiLevelType w:val="hybridMultilevel"/>
    <w:tmpl w:val="162E5680"/>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76"/>
    <w:rsid w:val="00011EC0"/>
    <w:rsid w:val="00012DC6"/>
    <w:rsid w:val="000137BB"/>
    <w:rsid w:val="00017624"/>
    <w:rsid w:val="00017C1F"/>
    <w:rsid w:val="00020C9E"/>
    <w:rsid w:val="00022111"/>
    <w:rsid w:val="00026EBB"/>
    <w:rsid w:val="00052162"/>
    <w:rsid w:val="00060FAF"/>
    <w:rsid w:val="000A6668"/>
    <w:rsid w:val="000C654C"/>
    <w:rsid w:val="000D268B"/>
    <w:rsid w:val="001006A3"/>
    <w:rsid w:val="001027EF"/>
    <w:rsid w:val="00104A25"/>
    <w:rsid w:val="00107C29"/>
    <w:rsid w:val="0012379B"/>
    <w:rsid w:val="00140136"/>
    <w:rsid w:val="001446FC"/>
    <w:rsid w:val="00166B5E"/>
    <w:rsid w:val="00176D7E"/>
    <w:rsid w:val="001805F2"/>
    <w:rsid w:val="001832A6"/>
    <w:rsid w:val="00194520"/>
    <w:rsid w:val="00195A25"/>
    <w:rsid w:val="001B2464"/>
    <w:rsid w:val="001B5A00"/>
    <w:rsid w:val="001C3B5C"/>
    <w:rsid w:val="001E1527"/>
    <w:rsid w:val="001F5026"/>
    <w:rsid w:val="002262E3"/>
    <w:rsid w:val="00231F7E"/>
    <w:rsid w:val="0024183F"/>
    <w:rsid w:val="00244896"/>
    <w:rsid w:val="00253BE3"/>
    <w:rsid w:val="00267104"/>
    <w:rsid w:val="00284C76"/>
    <w:rsid w:val="00296364"/>
    <w:rsid w:val="002A731A"/>
    <w:rsid w:val="002C09FE"/>
    <w:rsid w:val="002D71C0"/>
    <w:rsid w:val="002F6B23"/>
    <w:rsid w:val="0030074D"/>
    <w:rsid w:val="00303934"/>
    <w:rsid w:val="00312D14"/>
    <w:rsid w:val="0032779F"/>
    <w:rsid w:val="0033374A"/>
    <w:rsid w:val="0034077A"/>
    <w:rsid w:val="00343274"/>
    <w:rsid w:val="00350609"/>
    <w:rsid w:val="00360CA8"/>
    <w:rsid w:val="00372C92"/>
    <w:rsid w:val="00380C3A"/>
    <w:rsid w:val="00397AD4"/>
    <w:rsid w:val="003A3264"/>
    <w:rsid w:val="003F60A6"/>
    <w:rsid w:val="00436D3D"/>
    <w:rsid w:val="00440B4C"/>
    <w:rsid w:val="00445459"/>
    <w:rsid w:val="00461136"/>
    <w:rsid w:val="00467310"/>
    <w:rsid w:val="00492450"/>
    <w:rsid w:val="004A1BB7"/>
    <w:rsid w:val="004A2547"/>
    <w:rsid w:val="004A638F"/>
    <w:rsid w:val="004B5267"/>
    <w:rsid w:val="004C7962"/>
    <w:rsid w:val="004D1E13"/>
    <w:rsid w:val="004E0145"/>
    <w:rsid w:val="004E05F9"/>
    <w:rsid w:val="004F21DE"/>
    <w:rsid w:val="00501D7A"/>
    <w:rsid w:val="0051413A"/>
    <w:rsid w:val="005317B6"/>
    <w:rsid w:val="0054686B"/>
    <w:rsid w:val="005804F9"/>
    <w:rsid w:val="005A2BA2"/>
    <w:rsid w:val="005C083D"/>
    <w:rsid w:val="005D228C"/>
    <w:rsid w:val="005D6D9E"/>
    <w:rsid w:val="005F7AB9"/>
    <w:rsid w:val="00625557"/>
    <w:rsid w:val="0063206F"/>
    <w:rsid w:val="0063338A"/>
    <w:rsid w:val="006334F1"/>
    <w:rsid w:val="00635E3A"/>
    <w:rsid w:val="00637EE0"/>
    <w:rsid w:val="00676349"/>
    <w:rsid w:val="0069399B"/>
    <w:rsid w:val="006A04CA"/>
    <w:rsid w:val="006A0ECF"/>
    <w:rsid w:val="006A153E"/>
    <w:rsid w:val="006B1922"/>
    <w:rsid w:val="006C1941"/>
    <w:rsid w:val="006D26E0"/>
    <w:rsid w:val="006D4F67"/>
    <w:rsid w:val="006E5D4B"/>
    <w:rsid w:val="006E7776"/>
    <w:rsid w:val="006F0DA8"/>
    <w:rsid w:val="006F5EDC"/>
    <w:rsid w:val="00727BB5"/>
    <w:rsid w:val="007528AA"/>
    <w:rsid w:val="007544B1"/>
    <w:rsid w:val="007553FD"/>
    <w:rsid w:val="00765299"/>
    <w:rsid w:val="0077240F"/>
    <w:rsid w:val="00790E92"/>
    <w:rsid w:val="007D43C0"/>
    <w:rsid w:val="00822961"/>
    <w:rsid w:val="00824A59"/>
    <w:rsid w:val="00825FA2"/>
    <w:rsid w:val="00836F9C"/>
    <w:rsid w:val="00845083"/>
    <w:rsid w:val="00847543"/>
    <w:rsid w:val="0085305A"/>
    <w:rsid w:val="00855465"/>
    <w:rsid w:val="008630E3"/>
    <w:rsid w:val="008709E3"/>
    <w:rsid w:val="00871D0C"/>
    <w:rsid w:val="00884861"/>
    <w:rsid w:val="00892076"/>
    <w:rsid w:val="008940D0"/>
    <w:rsid w:val="008B5620"/>
    <w:rsid w:val="008C0A08"/>
    <w:rsid w:val="008C225D"/>
    <w:rsid w:val="008D0255"/>
    <w:rsid w:val="008D7366"/>
    <w:rsid w:val="009019B1"/>
    <w:rsid w:val="009247FD"/>
    <w:rsid w:val="00925352"/>
    <w:rsid w:val="00927990"/>
    <w:rsid w:val="00937969"/>
    <w:rsid w:val="00970AC5"/>
    <w:rsid w:val="00975F20"/>
    <w:rsid w:val="00977819"/>
    <w:rsid w:val="00977D11"/>
    <w:rsid w:val="009B34A1"/>
    <w:rsid w:val="009F2506"/>
    <w:rsid w:val="009F53FD"/>
    <w:rsid w:val="00A03FAF"/>
    <w:rsid w:val="00A12EC0"/>
    <w:rsid w:val="00A169CB"/>
    <w:rsid w:val="00A276C6"/>
    <w:rsid w:val="00A30AC4"/>
    <w:rsid w:val="00A34986"/>
    <w:rsid w:val="00A45FB6"/>
    <w:rsid w:val="00A53DA8"/>
    <w:rsid w:val="00A655CA"/>
    <w:rsid w:val="00A864E5"/>
    <w:rsid w:val="00AC16E2"/>
    <w:rsid w:val="00AC1A1F"/>
    <w:rsid w:val="00AE3E37"/>
    <w:rsid w:val="00B014E7"/>
    <w:rsid w:val="00B22131"/>
    <w:rsid w:val="00B42654"/>
    <w:rsid w:val="00B42C71"/>
    <w:rsid w:val="00B5253E"/>
    <w:rsid w:val="00B52F76"/>
    <w:rsid w:val="00B656FE"/>
    <w:rsid w:val="00B755C4"/>
    <w:rsid w:val="00B80683"/>
    <w:rsid w:val="00B8651A"/>
    <w:rsid w:val="00B91D87"/>
    <w:rsid w:val="00B93F9E"/>
    <w:rsid w:val="00BB2522"/>
    <w:rsid w:val="00BB7BA2"/>
    <w:rsid w:val="00BC0DCD"/>
    <w:rsid w:val="00BC2F4F"/>
    <w:rsid w:val="00BC3EEC"/>
    <w:rsid w:val="00BC6A3C"/>
    <w:rsid w:val="00BF6498"/>
    <w:rsid w:val="00C050C5"/>
    <w:rsid w:val="00C16D44"/>
    <w:rsid w:val="00C16DA1"/>
    <w:rsid w:val="00C23E3A"/>
    <w:rsid w:val="00C32089"/>
    <w:rsid w:val="00C36D59"/>
    <w:rsid w:val="00C660A3"/>
    <w:rsid w:val="00C6687F"/>
    <w:rsid w:val="00C95EDE"/>
    <w:rsid w:val="00C97FDC"/>
    <w:rsid w:val="00CB0962"/>
    <w:rsid w:val="00CB677B"/>
    <w:rsid w:val="00CD74CC"/>
    <w:rsid w:val="00CE39D4"/>
    <w:rsid w:val="00CE5924"/>
    <w:rsid w:val="00CF6F29"/>
    <w:rsid w:val="00D05984"/>
    <w:rsid w:val="00D13BF7"/>
    <w:rsid w:val="00D20B45"/>
    <w:rsid w:val="00D20CCA"/>
    <w:rsid w:val="00D25891"/>
    <w:rsid w:val="00D301CF"/>
    <w:rsid w:val="00D85D7B"/>
    <w:rsid w:val="00DD1FEB"/>
    <w:rsid w:val="00DD733B"/>
    <w:rsid w:val="00DE0251"/>
    <w:rsid w:val="00DE02B8"/>
    <w:rsid w:val="00DF705B"/>
    <w:rsid w:val="00E02379"/>
    <w:rsid w:val="00E052E5"/>
    <w:rsid w:val="00E07FDD"/>
    <w:rsid w:val="00E231B8"/>
    <w:rsid w:val="00E34927"/>
    <w:rsid w:val="00E46BAF"/>
    <w:rsid w:val="00E56889"/>
    <w:rsid w:val="00E67FC9"/>
    <w:rsid w:val="00E961A7"/>
    <w:rsid w:val="00E97445"/>
    <w:rsid w:val="00EB0BCA"/>
    <w:rsid w:val="00EE1372"/>
    <w:rsid w:val="00EE3AE1"/>
    <w:rsid w:val="00EE566C"/>
    <w:rsid w:val="00F45F7E"/>
    <w:rsid w:val="00F54A49"/>
    <w:rsid w:val="00F73CC3"/>
    <w:rsid w:val="00F744DB"/>
    <w:rsid w:val="00F76E1A"/>
    <w:rsid w:val="00F96CB8"/>
    <w:rsid w:val="00FA53C2"/>
    <w:rsid w:val="00FB12E1"/>
    <w:rsid w:val="00FC4939"/>
    <w:rsid w:val="00FD3125"/>
    <w:rsid w:val="00FD488B"/>
    <w:rsid w:val="00FE2F44"/>
    <w:rsid w:val="00FF7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07CF47B-9FCB-4C2E-BA09-D3EED299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90E9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90E9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2213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A169C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A169C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90E92"/>
    <w:rPr>
      <w:b/>
      <w:bCs/>
      <w:kern w:val="44"/>
      <w:sz w:val="44"/>
      <w:szCs w:val="44"/>
    </w:rPr>
  </w:style>
  <w:style w:type="character" w:customStyle="1" w:styleId="2Char">
    <w:name w:val="标题 2 Char"/>
    <w:basedOn w:val="a0"/>
    <w:link w:val="2"/>
    <w:uiPriority w:val="9"/>
    <w:rsid w:val="00790E92"/>
    <w:rPr>
      <w:rFonts w:asciiTheme="majorHAnsi" w:eastAsiaTheme="majorEastAsia" w:hAnsiTheme="majorHAnsi" w:cstheme="majorBidi"/>
      <w:b/>
      <w:bCs/>
      <w:sz w:val="32"/>
      <w:szCs w:val="32"/>
    </w:rPr>
  </w:style>
  <w:style w:type="paragraph" w:styleId="a3">
    <w:name w:val="header"/>
    <w:basedOn w:val="a"/>
    <w:link w:val="Char"/>
    <w:uiPriority w:val="99"/>
    <w:unhideWhenUsed/>
    <w:rsid w:val="00B755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55C4"/>
    <w:rPr>
      <w:sz w:val="18"/>
      <w:szCs w:val="18"/>
    </w:rPr>
  </w:style>
  <w:style w:type="paragraph" w:styleId="a4">
    <w:name w:val="footer"/>
    <w:basedOn w:val="a"/>
    <w:link w:val="Char0"/>
    <w:uiPriority w:val="99"/>
    <w:unhideWhenUsed/>
    <w:rsid w:val="00B755C4"/>
    <w:pPr>
      <w:tabs>
        <w:tab w:val="center" w:pos="4153"/>
        <w:tab w:val="right" w:pos="8306"/>
      </w:tabs>
      <w:snapToGrid w:val="0"/>
      <w:jc w:val="left"/>
    </w:pPr>
    <w:rPr>
      <w:sz w:val="18"/>
      <w:szCs w:val="18"/>
    </w:rPr>
  </w:style>
  <w:style w:type="character" w:customStyle="1" w:styleId="Char0">
    <w:name w:val="页脚 Char"/>
    <w:basedOn w:val="a0"/>
    <w:link w:val="a4"/>
    <w:uiPriority w:val="99"/>
    <w:rsid w:val="00B755C4"/>
    <w:rPr>
      <w:sz w:val="18"/>
      <w:szCs w:val="18"/>
    </w:rPr>
  </w:style>
  <w:style w:type="character" w:customStyle="1" w:styleId="3Char">
    <w:name w:val="标题 3 Char"/>
    <w:basedOn w:val="a0"/>
    <w:link w:val="3"/>
    <w:uiPriority w:val="9"/>
    <w:rsid w:val="00B22131"/>
    <w:rPr>
      <w:b/>
      <w:bCs/>
      <w:sz w:val="32"/>
      <w:szCs w:val="32"/>
    </w:rPr>
  </w:style>
  <w:style w:type="paragraph" w:styleId="a5">
    <w:name w:val="Normal (Web)"/>
    <w:basedOn w:val="a"/>
    <w:uiPriority w:val="99"/>
    <w:unhideWhenUsed/>
    <w:rsid w:val="00C660A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660A3"/>
    <w:rPr>
      <w:b/>
      <w:bCs/>
    </w:rPr>
  </w:style>
  <w:style w:type="character" w:customStyle="1" w:styleId="4Char">
    <w:name w:val="标题 4 Char"/>
    <w:basedOn w:val="a0"/>
    <w:link w:val="4"/>
    <w:uiPriority w:val="9"/>
    <w:rsid w:val="00A169CB"/>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A169CB"/>
    <w:rPr>
      <w:b/>
      <w:bCs/>
      <w:sz w:val="28"/>
      <w:szCs w:val="28"/>
    </w:rPr>
  </w:style>
  <w:style w:type="paragraph" w:styleId="a7">
    <w:name w:val="Balloon Text"/>
    <w:basedOn w:val="a"/>
    <w:link w:val="Char1"/>
    <w:uiPriority w:val="99"/>
    <w:semiHidden/>
    <w:unhideWhenUsed/>
    <w:rsid w:val="002C09FE"/>
    <w:rPr>
      <w:sz w:val="18"/>
      <w:szCs w:val="18"/>
    </w:rPr>
  </w:style>
  <w:style w:type="character" w:customStyle="1" w:styleId="Char1">
    <w:name w:val="批注框文本 Char"/>
    <w:basedOn w:val="a0"/>
    <w:link w:val="a7"/>
    <w:uiPriority w:val="99"/>
    <w:semiHidden/>
    <w:rsid w:val="002C09FE"/>
    <w:rPr>
      <w:sz w:val="18"/>
      <w:szCs w:val="18"/>
    </w:rPr>
  </w:style>
  <w:style w:type="paragraph" w:styleId="a8">
    <w:name w:val="List Paragraph"/>
    <w:basedOn w:val="a"/>
    <w:uiPriority w:val="34"/>
    <w:qFormat/>
    <w:rsid w:val="0062555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0941">
      <w:bodyDiv w:val="1"/>
      <w:marLeft w:val="0"/>
      <w:marRight w:val="0"/>
      <w:marTop w:val="0"/>
      <w:marBottom w:val="0"/>
      <w:divBdr>
        <w:top w:val="none" w:sz="0" w:space="0" w:color="auto"/>
        <w:left w:val="none" w:sz="0" w:space="0" w:color="auto"/>
        <w:bottom w:val="none" w:sz="0" w:space="0" w:color="auto"/>
        <w:right w:val="none" w:sz="0" w:space="0" w:color="auto"/>
      </w:divBdr>
    </w:div>
    <w:div w:id="140081951">
      <w:bodyDiv w:val="1"/>
      <w:marLeft w:val="0"/>
      <w:marRight w:val="0"/>
      <w:marTop w:val="0"/>
      <w:marBottom w:val="0"/>
      <w:divBdr>
        <w:top w:val="none" w:sz="0" w:space="0" w:color="auto"/>
        <w:left w:val="none" w:sz="0" w:space="0" w:color="auto"/>
        <w:bottom w:val="none" w:sz="0" w:space="0" w:color="auto"/>
        <w:right w:val="none" w:sz="0" w:space="0" w:color="auto"/>
      </w:divBdr>
    </w:div>
    <w:div w:id="153113166">
      <w:bodyDiv w:val="1"/>
      <w:marLeft w:val="0"/>
      <w:marRight w:val="0"/>
      <w:marTop w:val="0"/>
      <w:marBottom w:val="0"/>
      <w:divBdr>
        <w:top w:val="none" w:sz="0" w:space="0" w:color="auto"/>
        <w:left w:val="none" w:sz="0" w:space="0" w:color="auto"/>
        <w:bottom w:val="none" w:sz="0" w:space="0" w:color="auto"/>
        <w:right w:val="none" w:sz="0" w:space="0" w:color="auto"/>
      </w:divBdr>
    </w:div>
    <w:div w:id="204370688">
      <w:bodyDiv w:val="1"/>
      <w:marLeft w:val="0"/>
      <w:marRight w:val="0"/>
      <w:marTop w:val="0"/>
      <w:marBottom w:val="0"/>
      <w:divBdr>
        <w:top w:val="none" w:sz="0" w:space="0" w:color="auto"/>
        <w:left w:val="none" w:sz="0" w:space="0" w:color="auto"/>
        <w:bottom w:val="none" w:sz="0" w:space="0" w:color="auto"/>
        <w:right w:val="none" w:sz="0" w:space="0" w:color="auto"/>
      </w:divBdr>
    </w:div>
    <w:div w:id="210919306">
      <w:bodyDiv w:val="1"/>
      <w:marLeft w:val="0"/>
      <w:marRight w:val="0"/>
      <w:marTop w:val="0"/>
      <w:marBottom w:val="0"/>
      <w:divBdr>
        <w:top w:val="none" w:sz="0" w:space="0" w:color="auto"/>
        <w:left w:val="none" w:sz="0" w:space="0" w:color="auto"/>
        <w:bottom w:val="none" w:sz="0" w:space="0" w:color="auto"/>
        <w:right w:val="none" w:sz="0" w:space="0" w:color="auto"/>
      </w:divBdr>
    </w:div>
    <w:div w:id="257176494">
      <w:bodyDiv w:val="1"/>
      <w:marLeft w:val="0"/>
      <w:marRight w:val="0"/>
      <w:marTop w:val="0"/>
      <w:marBottom w:val="0"/>
      <w:divBdr>
        <w:top w:val="none" w:sz="0" w:space="0" w:color="auto"/>
        <w:left w:val="none" w:sz="0" w:space="0" w:color="auto"/>
        <w:bottom w:val="none" w:sz="0" w:space="0" w:color="auto"/>
        <w:right w:val="none" w:sz="0" w:space="0" w:color="auto"/>
      </w:divBdr>
    </w:div>
    <w:div w:id="281301276">
      <w:bodyDiv w:val="1"/>
      <w:marLeft w:val="0"/>
      <w:marRight w:val="0"/>
      <w:marTop w:val="0"/>
      <w:marBottom w:val="0"/>
      <w:divBdr>
        <w:top w:val="none" w:sz="0" w:space="0" w:color="auto"/>
        <w:left w:val="none" w:sz="0" w:space="0" w:color="auto"/>
        <w:bottom w:val="none" w:sz="0" w:space="0" w:color="auto"/>
        <w:right w:val="none" w:sz="0" w:space="0" w:color="auto"/>
      </w:divBdr>
    </w:div>
    <w:div w:id="307981146">
      <w:bodyDiv w:val="1"/>
      <w:marLeft w:val="0"/>
      <w:marRight w:val="0"/>
      <w:marTop w:val="0"/>
      <w:marBottom w:val="0"/>
      <w:divBdr>
        <w:top w:val="none" w:sz="0" w:space="0" w:color="auto"/>
        <w:left w:val="none" w:sz="0" w:space="0" w:color="auto"/>
        <w:bottom w:val="none" w:sz="0" w:space="0" w:color="auto"/>
        <w:right w:val="none" w:sz="0" w:space="0" w:color="auto"/>
      </w:divBdr>
    </w:div>
    <w:div w:id="314796580">
      <w:bodyDiv w:val="1"/>
      <w:marLeft w:val="0"/>
      <w:marRight w:val="0"/>
      <w:marTop w:val="0"/>
      <w:marBottom w:val="0"/>
      <w:divBdr>
        <w:top w:val="none" w:sz="0" w:space="0" w:color="auto"/>
        <w:left w:val="none" w:sz="0" w:space="0" w:color="auto"/>
        <w:bottom w:val="none" w:sz="0" w:space="0" w:color="auto"/>
        <w:right w:val="none" w:sz="0" w:space="0" w:color="auto"/>
      </w:divBdr>
    </w:div>
    <w:div w:id="336544402">
      <w:bodyDiv w:val="1"/>
      <w:marLeft w:val="0"/>
      <w:marRight w:val="0"/>
      <w:marTop w:val="0"/>
      <w:marBottom w:val="0"/>
      <w:divBdr>
        <w:top w:val="none" w:sz="0" w:space="0" w:color="auto"/>
        <w:left w:val="none" w:sz="0" w:space="0" w:color="auto"/>
        <w:bottom w:val="none" w:sz="0" w:space="0" w:color="auto"/>
        <w:right w:val="none" w:sz="0" w:space="0" w:color="auto"/>
      </w:divBdr>
    </w:div>
    <w:div w:id="397363216">
      <w:bodyDiv w:val="1"/>
      <w:marLeft w:val="0"/>
      <w:marRight w:val="0"/>
      <w:marTop w:val="0"/>
      <w:marBottom w:val="0"/>
      <w:divBdr>
        <w:top w:val="none" w:sz="0" w:space="0" w:color="auto"/>
        <w:left w:val="none" w:sz="0" w:space="0" w:color="auto"/>
        <w:bottom w:val="none" w:sz="0" w:space="0" w:color="auto"/>
        <w:right w:val="none" w:sz="0" w:space="0" w:color="auto"/>
      </w:divBdr>
    </w:div>
    <w:div w:id="402148192">
      <w:bodyDiv w:val="1"/>
      <w:marLeft w:val="0"/>
      <w:marRight w:val="0"/>
      <w:marTop w:val="0"/>
      <w:marBottom w:val="0"/>
      <w:divBdr>
        <w:top w:val="none" w:sz="0" w:space="0" w:color="auto"/>
        <w:left w:val="none" w:sz="0" w:space="0" w:color="auto"/>
        <w:bottom w:val="none" w:sz="0" w:space="0" w:color="auto"/>
        <w:right w:val="none" w:sz="0" w:space="0" w:color="auto"/>
      </w:divBdr>
    </w:div>
    <w:div w:id="426122501">
      <w:bodyDiv w:val="1"/>
      <w:marLeft w:val="0"/>
      <w:marRight w:val="0"/>
      <w:marTop w:val="0"/>
      <w:marBottom w:val="0"/>
      <w:divBdr>
        <w:top w:val="none" w:sz="0" w:space="0" w:color="auto"/>
        <w:left w:val="none" w:sz="0" w:space="0" w:color="auto"/>
        <w:bottom w:val="none" w:sz="0" w:space="0" w:color="auto"/>
        <w:right w:val="none" w:sz="0" w:space="0" w:color="auto"/>
      </w:divBdr>
    </w:div>
    <w:div w:id="456144799">
      <w:bodyDiv w:val="1"/>
      <w:marLeft w:val="0"/>
      <w:marRight w:val="0"/>
      <w:marTop w:val="0"/>
      <w:marBottom w:val="0"/>
      <w:divBdr>
        <w:top w:val="none" w:sz="0" w:space="0" w:color="auto"/>
        <w:left w:val="none" w:sz="0" w:space="0" w:color="auto"/>
        <w:bottom w:val="none" w:sz="0" w:space="0" w:color="auto"/>
        <w:right w:val="none" w:sz="0" w:space="0" w:color="auto"/>
      </w:divBdr>
    </w:div>
    <w:div w:id="459422492">
      <w:bodyDiv w:val="1"/>
      <w:marLeft w:val="0"/>
      <w:marRight w:val="0"/>
      <w:marTop w:val="0"/>
      <w:marBottom w:val="0"/>
      <w:divBdr>
        <w:top w:val="none" w:sz="0" w:space="0" w:color="auto"/>
        <w:left w:val="none" w:sz="0" w:space="0" w:color="auto"/>
        <w:bottom w:val="none" w:sz="0" w:space="0" w:color="auto"/>
        <w:right w:val="none" w:sz="0" w:space="0" w:color="auto"/>
      </w:divBdr>
    </w:div>
    <w:div w:id="467944088">
      <w:bodyDiv w:val="1"/>
      <w:marLeft w:val="0"/>
      <w:marRight w:val="0"/>
      <w:marTop w:val="0"/>
      <w:marBottom w:val="0"/>
      <w:divBdr>
        <w:top w:val="none" w:sz="0" w:space="0" w:color="auto"/>
        <w:left w:val="none" w:sz="0" w:space="0" w:color="auto"/>
        <w:bottom w:val="none" w:sz="0" w:space="0" w:color="auto"/>
        <w:right w:val="none" w:sz="0" w:space="0" w:color="auto"/>
      </w:divBdr>
    </w:div>
    <w:div w:id="493495088">
      <w:bodyDiv w:val="1"/>
      <w:marLeft w:val="0"/>
      <w:marRight w:val="0"/>
      <w:marTop w:val="0"/>
      <w:marBottom w:val="0"/>
      <w:divBdr>
        <w:top w:val="none" w:sz="0" w:space="0" w:color="auto"/>
        <w:left w:val="none" w:sz="0" w:space="0" w:color="auto"/>
        <w:bottom w:val="none" w:sz="0" w:space="0" w:color="auto"/>
        <w:right w:val="none" w:sz="0" w:space="0" w:color="auto"/>
      </w:divBdr>
    </w:div>
    <w:div w:id="501355685">
      <w:bodyDiv w:val="1"/>
      <w:marLeft w:val="0"/>
      <w:marRight w:val="0"/>
      <w:marTop w:val="0"/>
      <w:marBottom w:val="0"/>
      <w:divBdr>
        <w:top w:val="none" w:sz="0" w:space="0" w:color="auto"/>
        <w:left w:val="none" w:sz="0" w:space="0" w:color="auto"/>
        <w:bottom w:val="none" w:sz="0" w:space="0" w:color="auto"/>
        <w:right w:val="none" w:sz="0" w:space="0" w:color="auto"/>
      </w:divBdr>
    </w:div>
    <w:div w:id="502863836">
      <w:bodyDiv w:val="1"/>
      <w:marLeft w:val="0"/>
      <w:marRight w:val="0"/>
      <w:marTop w:val="0"/>
      <w:marBottom w:val="0"/>
      <w:divBdr>
        <w:top w:val="none" w:sz="0" w:space="0" w:color="auto"/>
        <w:left w:val="none" w:sz="0" w:space="0" w:color="auto"/>
        <w:bottom w:val="none" w:sz="0" w:space="0" w:color="auto"/>
        <w:right w:val="none" w:sz="0" w:space="0" w:color="auto"/>
      </w:divBdr>
    </w:div>
    <w:div w:id="519710230">
      <w:bodyDiv w:val="1"/>
      <w:marLeft w:val="0"/>
      <w:marRight w:val="0"/>
      <w:marTop w:val="0"/>
      <w:marBottom w:val="0"/>
      <w:divBdr>
        <w:top w:val="none" w:sz="0" w:space="0" w:color="auto"/>
        <w:left w:val="none" w:sz="0" w:space="0" w:color="auto"/>
        <w:bottom w:val="none" w:sz="0" w:space="0" w:color="auto"/>
        <w:right w:val="none" w:sz="0" w:space="0" w:color="auto"/>
      </w:divBdr>
    </w:div>
    <w:div w:id="580796142">
      <w:bodyDiv w:val="1"/>
      <w:marLeft w:val="0"/>
      <w:marRight w:val="0"/>
      <w:marTop w:val="0"/>
      <w:marBottom w:val="0"/>
      <w:divBdr>
        <w:top w:val="none" w:sz="0" w:space="0" w:color="auto"/>
        <w:left w:val="none" w:sz="0" w:space="0" w:color="auto"/>
        <w:bottom w:val="none" w:sz="0" w:space="0" w:color="auto"/>
        <w:right w:val="none" w:sz="0" w:space="0" w:color="auto"/>
      </w:divBdr>
    </w:div>
    <w:div w:id="586231538">
      <w:bodyDiv w:val="1"/>
      <w:marLeft w:val="0"/>
      <w:marRight w:val="0"/>
      <w:marTop w:val="0"/>
      <w:marBottom w:val="0"/>
      <w:divBdr>
        <w:top w:val="none" w:sz="0" w:space="0" w:color="auto"/>
        <w:left w:val="none" w:sz="0" w:space="0" w:color="auto"/>
        <w:bottom w:val="none" w:sz="0" w:space="0" w:color="auto"/>
        <w:right w:val="none" w:sz="0" w:space="0" w:color="auto"/>
      </w:divBdr>
    </w:div>
    <w:div w:id="586353436">
      <w:bodyDiv w:val="1"/>
      <w:marLeft w:val="0"/>
      <w:marRight w:val="0"/>
      <w:marTop w:val="0"/>
      <w:marBottom w:val="0"/>
      <w:divBdr>
        <w:top w:val="none" w:sz="0" w:space="0" w:color="auto"/>
        <w:left w:val="none" w:sz="0" w:space="0" w:color="auto"/>
        <w:bottom w:val="none" w:sz="0" w:space="0" w:color="auto"/>
        <w:right w:val="none" w:sz="0" w:space="0" w:color="auto"/>
      </w:divBdr>
    </w:div>
    <w:div w:id="615135202">
      <w:bodyDiv w:val="1"/>
      <w:marLeft w:val="0"/>
      <w:marRight w:val="0"/>
      <w:marTop w:val="0"/>
      <w:marBottom w:val="0"/>
      <w:divBdr>
        <w:top w:val="none" w:sz="0" w:space="0" w:color="auto"/>
        <w:left w:val="none" w:sz="0" w:space="0" w:color="auto"/>
        <w:bottom w:val="none" w:sz="0" w:space="0" w:color="auto"/>
        <w:right w:val="none" w:sz="0" w:space="0" w:color="auto"/>
      </w:divBdr>
    </w:div>
    <w:div w:id="636640543">
      <w:bodyDiv w:val="1"/>
      <w:marLeft w:val="0"/>
      <w:marRight w:val="0"/>
      <w:marTop w:val="0"/>
      <w:marBottom w:val="0"/>
      <w:divBdr>
        <w:top w:val="none" w:sz="0" w:space="0" w:color="auto"/>
        <w:left w:val="none" w:sz="0" w:space="0" w:color="auto"/>
        <w:bottom w:val="none" w:sz="0" w:space="0" w:color="auto"/>
        <w:right w:val="none" w:sz="0" w:space="0" w:color="auto"/>
      </w:divBdr>
    </w:div>
    <w:div w:id="647125759">
      <w:bodyDiv w:val="1"/>
      <w:marLeft w:val="0"/>
      <w:marRight w:val="0"/>
      <w:marTop w:val="0"/>
      <w:marBottom w:val="0"/>
      <w:divBdr>
        <w:top w:val="none" w:sz="0" w:space="0" w:color="auto"/>
        <w:left w:val="none" w:sz="0" w:space="0" w:color="auto"/>
        <w:bottom w:val="none" w:sz="0" w:space="0" w:color="auto"/>
        <w:right w:val="none" w:sz="0" w:space="0" w:color="auto"/>
      </w:divBdr>
    </w:div>
    <w:div w:id="653488094">
      <w:bodyDiv w:val="1"/>
      <w:marLeft w:val="0"/>
      <w:marRight w:val="0"/>
      <w:marTop w:val="0"/>
      <w:marBottom w:val="0"/>
      <w:divBdr>
        <w:top w:val="none" w:sz="0" w:space="0" w:color="auto"/>
        <w:left w:val="none" w:sz="0" w:space="0" w:color="auto"/>
        <w:bottom w:val="none" w:sz="0" w:space="0" w:color="auto"/>
        <w:right w:val="none" w:sz="0" w:space="0" w:color="auto"/>
      </w:divBdr>
    </w:div>
    <w:div w:id="678846572">
      <w:bodyDiv w:val="1"/>
      <w:marLeft w:val="0"/>
      <w:marRight w:val="0"/>
      <w:marTop w:val="0"/>
      <w:marBottom w:val="0"/>
      <w:divBdr>
        <w:top w:val="none" w:sz="0" w:space="0" w:color="auto"/>
        <w:left w:val="none" w:sz="0" w:space="0" w:color="auto"/>
        <w:bottom w:val="none" w:sz="0" w:space="0" w:color="auto"/>
        <w:right w:val="none" w:sz="0" w:space="0" w:color="auto"/>
      </w:divBdr>
    </w:div>
    <w:div w:id="717318694">
      <w:bodyDiv w:val="1"/>
      <w:marLeft w:val="0"/>
      <w:marRight w:val="0"/>
      <w:marTop w:val="0"/>
      <w:marBottom w:val="0"/>
      <w:divBdr>
        <w:top w:val="none" w:sz="0" w:space="0" w:color="auto"/>
        <w:left w:val="none" w:sz="0" w:space="0" w:color="auto"/>
        <w:bottom w:val="none" w:sz="0" w:space="0" w:color="auto"/>
        <w:right w:val="none" w:sz="0" w:space="0" w:color="auto"/>
      </w:divBdr>
    </w:div>
    <w:div w:id="732394312">
      <w:bodyDiv w:val="1"/>
      <w:marLeft w:val="0"/>
      <w:marRight w:val="0"/>
      <w:marTop w:val="0"/>
      <w:marBottom w:val="0"/>
      <w:divBdr>
        <w:top w:val="none" w:sz="0" w:space="0" w:color="auto"/>
        <w:left w:val="none" w:sz="0" w:space="0" w:color="auto"/>
        <w:bottom w:val="none" w:sz="0" w:space="0" w:color="auto"/>
        <w:right w:val="none" w:sz="0" w:space="0" w:color="auto"/>
      </w:divBdr>
    </w:div>
    <w:div w:id="833883628">
      <w:bodyDiv w:val="1"/>
      <w:marLeft w:val="0"/>
      <w:marRight w:val="0"/>
      <w:marTop w:val="0"/>
      <w:marBottom w:val="0"/>
      <w:divBdr>
        <w:top w:val="none" w:sz="0" w:space="0" w:color="auto"/>
        <w:left w:val="none" w:sz="0" w:space="0" w:color="auto"/>
        <w:bottom w:val="none" w:sz="0" w:space="0" w:color="auto"/>
        <w:right w:val="none" w:sz="0" w:space="0" w:color="auto"/>
      </w:divBdr>
    </w:div>
    <w:div w:id="866716899">
      <w:bodyDiv w:val="1"/>
      <w:marLeft w:val="0"/>
      <w:marRight w:val="0"/>
      <w:marTop w:val="0"/>
      <w:marBottom w:val="0"/>
      <w:divBdr>
        <w:top w:val="none" w:sz="0" w:space="0" w:color="auto"/>
        <w:left w:val="none" w:sz="0" w:space="0" w:color="auto"/>
        <w:bottom w:val="none" w:sz="0" w:space="0" w:color="auto"/>
        <w:right w:val="none" w:sz="0" w:space="0" w:color="auto"/>
      </w:divBdr>
    </w:div>
    <w:div w:id="893809469">
      <w:bodyDiv w:val="1"/>
      <w:marLeft w:val="0"/>
      <w:marRight w:val="0"/>
      <w:marTop w:val="0"/>
      <w:marBottom w:val="0"/>
      <w:divBdr>
        <w:top w:val="none" w:sz="0" w:space="0" w:color="auto"/>
        <w:left w:val="none" w:sz="0" w:space="0" w:color="auto"/>
        <w:bottom w:val="none" w:sz="0" w:space="0" w:color="auto"/>
        <w:right w:val="none" w:sz="0" w:space="0" w:color="auto"/>
      </w:divBdr>
    </w:div>
    <w:div w:id="895358545">
      <w:bodyDiv w:val="1"/>
      <w:marLeft w:val="0"/>
      <w:marRight w:val="0"/>
      <w:marTop w:val="0"/>
      <w:marBottom w:val="0"/>
      <w:divBdr>
        <w:top w:val="none" w:sz="0" w:space="0" w:color="auto"/>
        <w:left w:val="none" w:sz="0" w:space="0" w:color="auto"/>
        <w:bottom w:val="none" w:sz="0" w:space="0" w:color="auto"/>
        <w:right w:val="none" w:sz="0" w:space="0" w:color="auto"/>
      </w:divBdr>
    </w:div>
    <w:div w:id="909651366">
      <w:bodyDiv w:val="1"/>
      <w:marLeft w:val="0"/>
      <w:marRight w:val="0"/>
      <w:marTop w:val="0"/>
      <w:marBottom w:val="0"/>
      <w:divBdr>
        <w:top w:val="none" w:sz="0" w:space="0" w:color="auto"/>
        <w:left w:val="none" w:sz="0" w:space="0" w:color="auto"/>
        <w:bottom w:val="none" w:sz="0" w:space="0" w:color="auto"/>
        <w:right w:val="none" w:sz="0" w:space="0" w:color="auto"/>
      </w:divBdr>
    </w:div>
    <w:div w:id="910848264">
      <w:bodyDiv w:val="1"/>
      <w:marLeft w:val="0"/>
      <w:marRight w:val="0"/>
      <w:marTop w:val="0"/>
      <w:marBottom w:val="0"/>
      <w:divBdr>
        <w:top w:val="none" w:sz="0" w:space="0" w:color="auto"/>
        <w:left w:val="none" w:sz="0" w:space="0" w:color="auto"/>
        <w:bottom w:val="none" w:sz="0" w:space="0" w:color="auto"/>
        <w:right w:val="none" w:sz="0" w:space="0" w:color="auto"/>
      </w:divBdr>
    </w:div>
    <w:div w:id="941687274">
      <w:bodyDiv w:val="1"/>
      <w:marLeft w:val="0"/>
      <w:marRight w:val="0"/>
      <w:marTop w:val="0"/>
      <w:marBottom w:val="0"/>
      <w:divBdr>
        <w:top w:val="none" w:sz="0" w:space="0" w:color="auto"/>
        <w:left w:val="none" w:sz="0" w:space="0" w:color="auto"/>
        <w:bottom w:val="none" w:sz="0" w:space="0" w:color="auto"/>
        <w:right w:val="none" w:sz="0" w:space="0" w:color="auto"/>
      </w:divBdr>
    </w:div>
    <w:div w:id="963845646">
      <w:bodyDiv w:val="1"/>
      <w:marLeft w:val="0"/>
      <w:marRight w:val="0"/>
      <w:marTop w:val="0"/>
      <w:marBottom w:val="0"/>
      <w:divBdr>
        <w:top w:val="none" w:sz="0" w:space="0" w:color="auto"/>
        <w:left w:val="none" w:sz="0" w:space="0" w:color="auto"/>
        <w:bottom w:val="none" w:sz="0" w:space="0" w:color="auto"/>
        <w:right w:val="none" w:sz="0" w:space="0" w:color="auto"/>
      </w:divBdr>
    </w:div>
    <w:div w:id="1013530917">
      <w:bodyDiv w:val="1"/>
      <w:marLeft w:val="0"/>
      <w:marRight w:val="0"/>
      <w:marTop w:val="0"/>
      <w:marBottom w:val="0"/>
      <w:divBdr>
        <w:top w:val="none" w:sz="0" w:space="0" w:color="auto"/>
        <w:left w:val="none" w:sz="0" w:space="0" w:color="auto"/>
        <w:bottom w:val="none" w:sz="0" w:space="0" w:color="auto"/>
        <w:right w:val="none" w:sz="0" w:space="0" w:color="auto"/>
      </w:divBdr>
    </w:div>
    <w:div w:id="1024014044">
      <w:bodyDiv w:val="1"/>
      <w:marLeft w:val="0"/>
      <w:marRight w:val="0"/>
      <w:marTop w:val="0"/>
      <w:marBottom w:val="0"/>
      <w:divBdr>
        <w:top w:val="none" w:sz="0" w:space="0" w:color="auto"/>
        <w:left w:val="none" w:sz="0" w:space="0" w:color="auto"/>
        <w:bottom w:val="none" w:sz="0" w:space="0" w:color="auto"/>
        <w:right w:val="none" w:sz="0" w:space="0" w:color="auto"/>
      </w:divBdr>
    </w:div>
    <w:div w:id="1026565856">
      <w:bodyDiv w:val="1"/>
      <w:marLeft w:val="0"/>
      <w:marRight w:val="0"/>
      <w:marTop w:val="0"/>
      <w:marBottom w:val="0"/>
      <w:divBdr>
        <w:top w:val="none" w:sz="0" w:space="0" w:color="auto"/>
        <w:left w:val="none" w:sz="0" w:space="0" w:color="auto"/>
        <w:bottom w:val="none" w:sz="0" w:space="0" w:color="auto"/>
        <w:right w:val="none" w:sz="0" w:space="0" w:color="auto"/>
      </w:divBdr>
    </w:div>
    <w:div w:id="1063215583">
      <w:bodyDiv w:val="1"/>
      <w:marLeft w:val="0"/>
      <w:marRight w:val="0"/>
      <w:marTop w:val="0"/>
      <w:marBottom w:val="0"/>
      <w:divBdr>
        <w:top w:val="none" w:sz="0" w:space="0" w:color="auto"/>
        <w:left w:val="none" w:sz="0" w:space="0" w:color="auto"/>
        <w:bottom w:val="none" w:sz="0" w:space="0" w:color="auto"/>
        <w:right w:val="none" w:sz="0" w:space="0" w:color="auto"/>
      </w:divBdr>
    </w:div>
    <w:div w:id="1093360088">
      <w:bodyDiv w:val="1"/>
      <w:marLeft w:val="0"/>
      <w:marRight w:val="0"/>
      <w:marTop w:val="0"/>
      <w:marBottom w:val="0"/>
      <w:divBdr>
        <w:top w:val="none" w:sz="0" w:space="0" w:color="auto"/>
        <w:left w:val="none" w:sz="0" w:space="0" w:color="auto"/>
        <w:bottom w:val="none" w:sz="0" w:space="0" w:color="auto"/>
        <w:right w:val="none" w:sz="0" w:space="0" w:color="auto"/>
      </w:divBdr>
    </w:div>
    <w:div w:id="1118337945">
      <w:bodyDiv w:val="1"/>
      <w:marLeft w:val="0"/>
      <w:marRight w:val="0"/>
      <w:marTop w:val="0"/>
      <w:marBottom w:val="0"/>
      <w:divBdr>
        <w:top w:val="none" w:sz="0" w:space="0" w:color="auto"/>
        <w:left w:val="none" w:sz="0" w:space="0" w:color="auto"/>
        <w:bottom w:val="none" w:sz="0" w:space="0" w:color="auto"/>
        <w:right w:val="none" w:sz="0" w:space="0" w:color="auto"/>
      </w:divBdr>
    </w:div>
    <w:div w:id="1137336532">
      <w:bodyDiv w:val="1"/>
      <w:marLeft w:val="0"/>
      <w:marRight w:val="0"/>
      <w:marTop w:val="0"/>
      <w:marBottom w:val="0"/>
      <w:divBdr>
        <w:top w:val="none" w:sz="0" w:space="0" w:color="auto"/>
        <w:left w:val="none" w:sz="0" w:space="0" w:color="auto"/>
        <w:bottom w:val="none" w:sz="0" w:space="0" w:color="auto"/>
        <w:right w:val="none" w:sz="0" w:space="0" w:color="auto"/>
      </w:divBdr>
    </w:div>
    <w:div w:id="1162116449">
      <w:bodyDiv w:val="1"/>
      <w:marLeft w:val="0"/>
      <w:marRight w:val="0"/>
      <w:marTop w:val="0"/>
      <w:marBottom w:val="0"/>
      <w:divBdr>
        <w:top w:val="none" w:sz="0" w:space="0" w:color="auto"/>
        <w:left w:val="none" w:sz="0" w:space="0" w:color="auto"/>
        <w:bottom w:val="none" w:sz="0" w:space="0" w:color="auto"/>
        <w:right w:val="none" w:sz="0" w:space="0" w:color="auto"/>
      </w:divBdr>
    </w:div>
    <w:div w:id="1167214509">
      <w:bodyDiv w:val="1"/>
      <w:marLeft w:val="0"/>
      <w:marRight w:val="0"/>
      <w:marTop w:val="0"/>
      <w:marBottom w:val="0"/>
      <w:divBdr>
        <w:top w:val="none" w:sz="0" w:space="0" w:color="auto"/>
        <w:left w:val="none" w:sz="0" w:space="0" w:color="auto"/>
        <w:bottom w:val="none" w:sz="0" w:space="0" w:color="auto"/>
        <w:right w:val="none" w:sz="0" w:space="0" w:color="auto"/>
      </w:divBdr>
    </w:div>
    <w:div w:id="1183326579">
      <w:bodyDiv w:val="1"/>
      <w:marLeft w:val="0"/>
      <w:marRight w:val="0"/>
      <w:marTop w:val="0"/>
      <w:marBottom w:val="0"/>
      <w:divBdr>
        <w:top w:val="none" w:sz="0" w:space="0" w:color="auto"/>
        <w:left w:val="none" w:sz="0" w:space="0" w:color="auto"/>
        <w:bottom w:val="none" w:sz="0" w:space="0" w:color="auto"/>
        <w:right w:val="none" w:sz="0" w:space="0" w:color="auto"/>
      </w:divBdr>
    </w:div>
    <w:div w:id="1212427423">
      <w:bodyDiv w:val="1"/>
      <w:marLeft w:val="0"/>
      <w:marRight w:val="0"/>
      <w:marTop w:val="0"/>
      <w:marBottom w:val="0"/>
      <w:divBdr>
        <w:top w:val="none" w:sz="0" w:space="0" w:color="auto"/>
        <w:left w:val="none" w:sz="0" w:space="0" w:color="auto"/>
        <w:bottom w:val="none" w:sz="0" w:space="0" w:color="auto"/>
        <w:right w:val="none" w:sz="0" w:space="0" w:color="auto"/>
      </w:divBdr>
    </w:div>
    <w:div w:id="1225602761">
      <w:bodyDiv w:val="1"/>
      <w:marLeft w:val="0"/>
      <w:marRight w:val="0"/>
      <w:marTop w:val="0"/>
      <w:marBottom w:val="0"/>
      <w:divBdr>
        <w:top w:val="none" w:sz="0" w:space="0" w:color="auto"/>
        <w:left w:val="none" w:sz="0" w:space="0" w:color="auto"/>
        <w:bottom w:val="none" w:sz="0" w:space="0" w:color="auto"/>
        <w:right w:val="none" w:sz="0" w:space="0" w:color="auto"/>
      </w:divBdr>
    </w:div>
    <w:div w:id="1241408761">
      <w:bodyDiv w:val="1"/>
      <w:marLeft w:val="0"/>
      <w:marRight w:val="0"/>
      <w:marTop w:val="0"/>
      <w:marBottom w:val="0"/>
      <w:divBdr>
        <w:top w:val="none" w:sz="0" w:space="0" w:color="auto"/>
        <w:left w:val="none" w:sz="0" w:space="0" w:color="auto"/>
        <w:bottom w:val="none" w:sz="0" w:space="0" w:color="auto"/>
        <w:right w:val="none" w:sz="0" w:space="0" w:color="auto"/>
      </w:divBdr>
    </w:div>
    <w:div w:id="1258907222">
      <w:bodyDiv w:val="1"/>
      <w:marLeft w:val="0"/>
      <w:marRight w:val="0"/>
      <w:marTop w:val="0"/>
      <w:marBottom w:val="0"/>
      <w:divBdr>
        <w:top w:val="none" w:sz="0" w:space="0" w:color="auto"/>
        <w:left w:val="none" w:sz="0" w:space="0" w:color="auto"/>
        <w:bottom w:val="none" w:sz="0" w:space="0" w:color="auto"/>
        <w:right w:val="none" w:sz="0" w:space="0" w:color="auto"/>
      </w:divBdr>
    </w:div>
    <w:div w:id="1270812786">
      <w:bodyDiv w:val="1"/>
      <w:marLeft w:val="0"/>
      <w:marRight w:val="0"/>
      <w:marTop w:val="0"/>
      <w:marBottom w:val="0"/>
      <w:divBdr>
        <w:top w:val="none" w:sz="0" w:space="0" w:color="auto"/>
        <w:left w:val="none" w:sz="0" w:space="0" w:color="auto"/>
        <w:bottom w:val="none" w:sz="0" w:space="0" w:color="auto"/>
        <w:right w:val="none" w:sz="0" w:space="0" w:color="auto"/>
      </w:divBdr>
    </w:div>
    <w:div w:id="1284579240">
      <w:bodyDiv w:val="1"/>
      <w:marLeft w:val="0"/>
      <w:marRight w:val="0"/>
      <w:marTop w:val="0"/>
      <w:marBottom w:val="0"/>
      <w:divBdr>
        <w:top w:val="none" w:sz="0" w:space="0" w:color="auto"/>
        <w:left w:val="none" w:sz="0" w:space="0" w:color="auto"/>
        <w:bottom w:val="none" w:sz="0" w:space="0" w:color="auto"/>
        <w:right w:val="none" w:sz="0" w:space="0" w:color="auto"/>
      </w:divBdr>
    </w:div>
    <w:div w:id="1291135841">
      <w:bodyDiv w:val="1"/>
      <w:marLeft w:val="0"/>
      <w:marRight w:val="0"/>
      <w:marTop w:val="0"/>
      <w:marBottom w:val="0"/>
      <w:divBdr>
        <w:top w:val="none" w:sz="0" w:space="0" w:color="auto"/>
        <w:left w:val="none" w:sz="0" w:space="0" w:color="auto"/>
        <w:bottom w:val="none" w:sz="0" w:space="0" w:color="auto"/>
        <w:right w:val="none" w:sz="0" w:space="0" w:color="auto"/>
      </w:divBdr>
    </w:div>
    <w:div w:id="1319309985">
      <w:bodyDiv w:val="1"/>
      <w:marLeft w:val="0"/>
      <w:marRight w:val="0"/>
      <w:marTop w:val="0"/>
      <w:marBottom w:val="0"/>
      <w:divBdr>
        <w:top w:val="none" w:sz="0" w:space="0" w:color="auto"/>
        <w:left w:val="none" w:sz="0" w:space="0" w:color="auto"/>
        <w:bottom w:val="none" w:sz="0" w:space="0" w:color="auto"/>
        <w:right w:val="none" w:sz="0" w:space="0" w:color="auto"/>
      </w:divBdr>
    </w:div>
    <w:div w:id="1325818106">
      <w:bodyDiv w:val="1"/>
      <w:marLeft w:val="0"/>
      <w:marRight w:val="0"/>
      <w:marTop w:val="0"/>
      <w:marBottom w:val="0"/>
      <w:divBdr>
        <w:top w:val="none" w:sz="0" w:space="0" w:color="auto"/>
        <w:left w:val="none" w:sz="0" w:space="0" w:color="auto"/>
        <w:bottom w:val="none" w:sz="0" w:space="0" w:color="auto"/>
        <w:right w:val="none" w:sz="0" w:space="0" w:color="auto"/>
      </w:divBdr>
    </w:div>
    <w:div w:id="1345937868">
      <w:bodyDiv w:val="1"/>
      <w:marLeft w:val="0"/>
      <w:marRight w:val="0"/>
      <w:marTop w:val="0"/>
      <w:marBottom w:val="0"/>
      <w:divBdr>
        <w:top w:val="none" w:sz="0" w:space="0" w:color="auto"/>
        <w:left w:val="none" w:sz="0" w:space="0" w:color="auto"/>
        <w:bottom w:val="none" w:sz="0" w:space="0" w:color="auto"/>
        <w:right w:val="none" w:sz="0" w:space="0" w:color="auto"/>
      </w:divBdr>
    </w:div>
    <w:div w:id="1362828216">
      <w:bodyDiv w:val="1"/>
      <w:marLeft w:val="0"/>
      <w:marRight w:val="0"/>
      <w:marTop w:val="0"/>
      <w:marBottom w:val="0"/>
      <w:divBdr>
        <w:top w:val="none" w:sz="0" w:space="0" w:color="auto"/>
        <w:left w:val="none" w:sz="0" w:space="0" w:color="auto"/>
        <w:bottom w:val="none" w:sz="0" w:space="0" w:color="auto"/>
        <w:right w:val="none" w:sz="0" w:space="0" w:color="auto"/>
      </w:divBdr>
    </w:div>
    <w:div w:id="1394890126">
      <w:bodyDiv w:val="1"/>
      <w:marLeft w:val="0"/>
      <w:marRight w:val="0"/>
      <w:marTop w:val="0"/>
      <w:marBottom w:val="0"/>
      <w:divBdr>
        <w:top w:val="none" w:sz="0" w:space="0" w:color="auto"/>
        <w:left w:val="none" w:sz="0" w:space="0" w:color="auto"/>
        <w:bottom w:val="none" w:sz="0" w:space="0" w:color="auto"/>
        <w:right w:val="none" w:sz="0" w:space="0" w:color="auto"/>
      </w:divBdr>
    </w:div>
    <w:div w:id="1404135508">
      <w:bodyDiv w:val="1"/>
      <w:marLeft w:val="0"/>
      <w:marRight w:val="0"/>
      <w:marTop w:val="0"/>
      <w:marBottom w:val="0"/>
      <w:divBdr>
        <w:top w:val="none" w:sz="0" w:space="0" w:color="auto"/>
        <w:left w:val="none" w:sz="0" w:space="0" w:color="auto"/>
        <w:bottom w:val="none" w:sz="0" w:space="0" w:color="auto"/>
        <w:right w:val="none" w:sz="0" w:space="0" w:color="auto"/>
      </w:divBdr>
    </w:div>
    <w:div w:id="1419869204">
      <w:bodyDiv w:val="1"/>
      <w:marLeft w:val="0"/>
      <w:marRight w:val="0"/>
      <w:marTop w:val="0"/>
      <w:marBottom w:val="0"/>
      <w:divBdr>
        <w:top w:val="none" w:sz="0" w:space="0" w:color="auto"/>
        <w:left w:val="none" w:sz="0" w:space="0" w:color="auto"/>
        <w:bottom w:val="none" w:sz="0" w:space="0" w:color="auto"/>
        <w:right w:val="none" w:sz="0" w:space="0" w:color="auto"/>
      </w:divBdr>
    </w:div>
    <w:div w:id="1433891917">
      <w:bodyDiv w:val="1"/>
      <w:marLeft w:val="0"/>
      <w:marRight w:val="0"/>
      <w:marTop w:val="0"/>
      <w:marBottom w:val="0"/>
      <w:divBdr>
        <w:top w:val="none" w:sz="0" w:space="0" w:color="auto"/>
        <w:left w:val="none" w:sz="0" w:space="0" w:color="auto"/>
        <w:bottom w:val="none" w:sz="0" w:space="0" w:color="auto"/>
        <w:right w:val="none" w:sz="0" w:space="0" w:color="auto"/>
      </w:divBdr>
    </w:div>
    <w:div w:id="1441757941">
      <w:bodyDiv w:val="1"/>
      <w:marLeft w:val="0"/>
      <w:marRight w:val="0"/>
      <w:marTop w:val="0"/>
      <w:marBottom w:val="0"/>
      <w:divBdr>
        <w:top w:val="none" w:sz="0" w:space="0" w:color="auto"/>
        <w:left w:val="none" w:sz="0" w:space="0" w:color="auto"/>
        <w:bottom w:val="none" w:sz="0" w:space="0" w:color="auto"/>
        <w:right w:val="none" w:sz="0" w:space="0" w:color="auto"/>
      </w:divBdr>
    </w:div>
    <w:div w:id="1453286758">
      <w:bodyDiv w:val="1"/>
      <w:marLeft w:val="0"/>
      <w:marRight w:val="0"/>
      <w:marTop w:val="0"/>
      <w:marBottom w:val="0"/>
      <w:divBdr>
        <w:top w:val="none" w:sz="0" w:space="0" w:color="auto"/>
        <w:left w:val="none" w:sz="0" w:space="0" w:color="auto"/>
        <w:bottom w:val="none" w:sz="0" w:space="0" w:color="auto"/>
        <w:right w:val="none" w:sz="0" w:space="0" w:color="auto"/>
      </w:divBdr>
    </w:div>
    <w:div w:id="1483035987">
      <w:bodyDiv w:val="1"/>
      <w:marLeft w:val="0"/>
      <w:marRight w:val="0"/>
      <w:marTop w:val="0"/>
      <w:marBottom w:val="0"/>
      <w:divBdr>
        <w:top w:val="none" w:sz="0" w:space="0" w:color="auto"/>
        <w:left w:val="none" w:sz="0" w:space="0" w:color="auto"/>
        <w:bottom w:val="none" w:sz="0" w:space="0" w:color="auto"/>
        <w:right w:val="none" w:sz="0" w:space="0" w:color="auto"/>
      </w:divBdr>
    </w:div>
    <w:div w:id="1495299476">
      <w:bodyDiv w:val="1"/>
      <w:marLeft w:val="0"/>
      <w:marRight w:val="0"/>
      <w:marTop w:val="0"/>
      <w:marBottom w:val="0"/>
      <w:divBdr>
        <w:top w:val="none" w:sz="0" w:space="0" w:color="auto"/>
        <w:left w:val="none" w:sz="0" w:space="0" w:color="auto"/>
        <w:bottom w:val="none" w:sz="0" w:space="0" w:color="auto"/>
        <w:right w:val="none" w:sz="0" w:space="0" w:color="auto"/>
      </w:divBdr>
    </w:div>
    <w:div w:id="1511023916">
      <w:bodyDiv w:val="1"/>
      <w:marLeft w:val="0"/>
      <w:marRight w:val="0"/>
      <w:marTop w:val="0"/>
      <w:marBottom w:val="0"/>
      <w:divBdr>
        <w:top w:val="none" w:sz="0" w:space="0" w:color="auto"/>
        <w:left w:val="none" w:sz="0" w:space="0" w:color="auto"/>
        <w:bottom w:val="none" w:sz="0" w:space="0" w:color="auto"/>
        <w:right w:val="none" w:sz="0" w:space="0" w:color="auto"/>
      </w:divBdr>
    </w:div>
    <w:div w:id="1518226257">
      <w:bodyDiv w:val="1"/>
      <w:marLeft w:val="0"/>
      <w:marRight w:val="0"/>
      <w:marTop w:val="0"/>
      <w:marBottom w:val="0"/>
      <w:divBdr>
        <w:top w:val="none" w:sz="0" w:space="0" w:color="auto"/>
        <w:left w:val="none" w:sz="0" w:space="0" w:color="auto"/>
        <w:bottom w:val="none" w:sz="0" w:space="0" w:color="auto"/>
        <w:right w:val="none" w:sz="0" w:space="0" w:color="auto"/>
      </w:divBdr>
    </w:div>
    <w:div w:id="1519349669">
      <w:bodyDiv w:val="1"/>
      <w:marLeft w:val="0"/>
      <w:marRight w:val="0"/>
      <w:marTop w:val="0"/>
      <w:marBottom w:val="0"/>
      <w:divBdr>
        <w:top w:val="none" w:sz="0" w:space="0" w:color="auto"/>
        <w:left w:val="none" w:sz="0" w:space="0" w:color="auto"/>
        <w:bottom w:val="none" w:sz="0" w:space="0" w:color="auto"/>
        <w:right w:val="none" w:sz="0" w:space="0" w:color="auto"/>
      </w:divBdr>
    </w:div>
    <w:div w:id="1530530116">
      <w:bodyDiv w:val="1"/>
      <w:marLeft w:val="0"/>
      <w:marRight w:val="0"/>
      <w:marTop w:val="0"/>
      <w:marBottom w:val="0"/>
      <w:divBdr>
        <w:top w:val="none" w:sz="0" w:space="0" w:color="auto"/>
        <w:left w:val="none" w:sz="0" w:space="0" w:color="auto"/>
        <w:bottom w:val="none" w:sz="0" w:space="0" w:color="auto"/>
        <w:right w:val="none" w:sz="0" w:space="0" w:color="auto"/>
      </w:divBdr>
    </w:div>
    <w:div w:id="1560169261">
      <w:bodyDiv w:val="1"/>
      <w:marLeft w:val="0"/>
      <w:marRight w:val="0"/>
      <w:marTop w:val="0"/>
      <w:marBottom w:val="0"/>
      <w:divBdr>
        <w:top w:val="none" w:sz="0" w:space="0" w:color="auto"/>
        <w:left w:val="none" w:sz="0" w:space="0" w:color="auto"/>
        <w:bottom w:val="none" w:sz="0" w:space="0" w:color="auto"/>
        <w:right w:val="none" w:sz="0" w:space="0" w:color="auto"/>
      </w:divBdr>
    </w:div>
    <w:div w:id="1563906176">
      <w:bodyDiv w:val="1"/>
      <w:marLeft w:val="0"/>
      <w:marRight w:val="0"/>
      <w:marTop w:val="0"/>
      <w:marBottom w:val="0"/>
      <w:divBdr>
        <w:top w:val="none" w:sz="0" w:space="0" w:color="auto"/>
        <w:left w:val="none" w:sz="0" w:space="0" w:color="auto"/>
        <w:bottom w:val="none" w:sz="0" w:space="0" w:color="auto"/>
        <w:right w:val="none" w:sz="0" w:space="0" w:color="auto"/>
      </w:divBdr>
    </w:div>
    <w:div w:id="1571186414">
      <w:bodyDiv w:val="1"/>
      <w:marLeft w:val="0"/>
      <w:marRight w:val="0"/>
      <w:marTop w:val="0"/>
      <w:marBottom w:val="0"/>
      <w:divBdr>
        <w:top w:val="none" w:sz="0" w:space="0" w:color="auto"/>
        <w:left w:val="none" w:sz="0" w:space="0" w:color="auto"/>
        <w:bottom w:val="none" w:sz="0" w:space="0" w:color="auto"/>
        <w:right w:val="none" w:sz="0" w:space="0" w:color="auto"/>
      </w:divBdr>
    </w:div>
    <w:div w:id="1586189755">
      <w:bodyDiv w:val="1"/>
      <w:marLeft w:val="0"/>
      <w:marRight w:val="0"/>
      <w:marTop w:val="0"/>
      <w:marBottom w:val="0"/>
      <w:divBdr>
        <w:top w:val="none" w:sz="0" w:space="0" w:color="auto"/>
        <w:left w:val="none" w:sz="0" w:space="0" w:color="auto"/>
        <w:bottom w:val="none" w:sz="0" w:space="0" w:color="auto"/>
        <w:right w:val="none" w:sz="0" w:space="0" w:color="auto"/>
      </w:divBdr>
    </w:div>
    <w:div w:id="1595506203">
      <w:bodyDiv w:val="1"/>
      <w:marLeft w:val="0"/>
      <w:marRight w:val="0"/>
      <w:marTop w:val="0"/>
      <w:marBottom w:val="0"/>
      <w:divBdr>
        <w:top w:val="none" w:sz="0" w:space="0" w:color="auto"/>
        <w:left w:val="none" w:sz="0" w:space="0" w:color="auto"/>
        <w:bottom w:val="none" w:sz="0" w:space="0" w:color="auto"/>
        <w:right w:val="none" w:sz="0" w:space="0" w:color="auto"/>
      </w:divBdr>
    </w:div>
    <w:div w:id="1633169117">
      <w:bodyDiv w:val="1"/>
      <w:marLeft w:val="0"/>
      <w:marRight w:val="0"/>
      <w:marTop w:val="0"/>
      <w:marBottom w:val="0"/>
      <w:divBdr>
        <w:top w:val="none" w:sz="0" w:space="0" w:color="auto"/>
        <w:left w:val="none" w:sz="0" w:space="0" w:color="auto"/>
        <w:bottom w:val="none" w:sz="0" w:space="0" w:color="auto"/>
        <w:right w:val="none" w:sz="0" w:space="0" w:color="auto"/>
      </w:divBdr>
    </w:div>
    <w:div w:id="1636521222">
      <w:bodyDiv w:val="1"/>
      <w:marLeft w:val="0"/>
      <w:marRight w:val="0"/>
      <w:marTop w:val="0"/>
      <w:marBottom w:val="0"/>
      <w:divBdr>
        <w:top w:val="none" w:sz="0" w:space="0" w:color="auto"/>
        <w:left w:val="none" w:sz="0" w:space="0" w:color="auto"/>
        <w:bottom w:val="none" w:sz="0" w:space="0" w:color="auto"/>
        <w:right w:val="none" w:sz="0" w:space="0" w:color="auto"/>
      </w:divBdr>
    </w:div>
    <w:div w:id="1637947092">
      <w:bodyDiv w:val="1"/>
      <w:marLeft w:val="0"/>
      <w:marRight w:val="0"/>
      <w:marTop w:val="0"/>
      <w:marBottom w:val="0"/>
      <w:divBdr>
        <w:top w:val="none" w:sz="0" w:space="0" w:color="auto"/>
        <w:left w:val="none" w:sz="0" w:space="0" w:color="auto"/>
        <w:bottom w:val="none" w:sz="0" w:space="0" w:color="auto"/>
        <w:right w:val="none" w:sz="0" w:space="0" w:color="auto"/>
      </w:divBdr>
    </w:div>
    <w:div w:id="1641619193">
      <w:bodyDiv w:val="1"/>
      <w:marLeft w:val="0"/>
      <w:marRight w:val="0"/>
      <w:marTop w:val="0"/>
      <w:marBottom w:val="0"/>
      <w:divBdr>
        <w:top w:val="none" w:sz="0" w:space="0" w:color="auto"/>
        <w:left w:val="none" w:sz="0" w:space="0" w:color="auto"/>
        <w:bottom w:val="none" w:sz="0" w:space="0" w:color="auto"/>
        <w:right w:val="none" w:sz="0" w:space="0" w:color="auto"/>
      </w:divBdr>
    </w:div>
    <w:div w:id="1670063627">
      <w:bodyDiv w:val="1"/>
      <w:marLeft w:val="0"/>
      <w:marRight w:val="0"/>
      <w:marTop w:val="0"/>
      <w:marBottom w:val="0"/>
      <w:divBdr>
        <w:top w:val="none" w:sz="0" w:space="0" w:color="auto"/>
        <w:left w:val="none" w:sz="0" w:space="0" w:color="auto"/>
        <w:bottom w:val="none" w:sz="0" w:space="0" w:color="auto"/>
        <w:right w:val="none" w:sz="0" w:space="0" w:color="auto"/>
      </w:divBdr>
    </w:div>
    <w:div w:id="1683359868">
      <w:bodyDiv w:val="1"/>
      <w:marLeft w:val="0"/>
      <w:marRight w:val="0"/>
      <w:marTop w:val="0"/>
      <w:marBottom w:val="0"/>
      <w:divBdr>
        <w:top w:val="none" w:sz="0" w:space="0" w:color="auto"/>
        <w:left w:val="none" w:sz="0" w:space="0" w:color="auto"/>
        <w:bottom w:val="none" w:sz="0" w:space="0" w:color="auto"/>
        <w:right w:val="none" w:sz="0" w:space="0" w:color="auto"/>
      </w:divBdr>
    </w:div>
    <w:div w:id="1706103612">
      <w:bodyDiv w:val="1"/>
      <w:marLeft w:val="0"/>
      <w:marRight w:val="0"/>
      <w:marTop w:val="0"/>
      <w:marBottom w:val="0"/>
      <w:divBdr>
        <w:top w:val="none" w:sz="0" w:space="0" w:color="auto"/>
        <w:left w:val="none" w:sz="0" w:space="0" w:color="auto"/>
        <w:bottom w:val="none" w:sz="0" w:space="0" w:color="auto"/>
        <w:right w:val="none" w:sz="0" w:space="0" w:color="auto"/>
      </w:divBdr>
    </w:div>
    <w:div w:id="1710108182">
      <w:bodyDiv w:val="1"/>
      <w:marLeft w:val="0"/>
      <w:marRight w:val="0"/>
      <w:marTop w:val="0"/>
      <w:marBottom w:val="0"/>
      <w:divBdr>
        <w:top w:val="none" w:sz="0" w:space="0" w:color="auto"/>
        <w:left w:val="none" w:sz="0" w:space="0" w:color="auto"/>
        <w:bottom w:val="none" w:sz="0" w:space="0" w:color="auto"/>
        <w:right w:val="none" w:sz="0" w:space="0" w:color="auto"/>
      </w:divBdr>
    </w:div>
    <w:div w:id="1714382575">
      <w:bodyDiv w:val="1"/>
      <w:marLeft w:val="0"/>
      <w:marRight w:val="0"/>
      <w:marTop w:val="0"/>
      <w:marBottom w:val="0"/>
      <w:divBdr>
        <w:top w:val="none" w:sz="0" w:space="0" w:color="auto"/>
        <w:left w:val="none" w:sz="0" w:space="0" w:color="auto"/>
        <w:bottom w:val="none" w:sz="0" w:space="0" w:color="auto"/>
        <w:right w:val="none" w:sz="0" w:space="0" w:color="auto"/>
      </w:divBdr>
    </w:div>
    <w:div w:id="1719931876">
      <w:bodyDiv w:val="1"/>
      <w:marLeft w:val="0"/>
      <w:marRight w:val="0"/>
      <w:marTop w:val="0"/>
      <w:marBottom w:val="0"/>
      <w:divBdr>
        <w:top w:val="none" w:sz="0" w:space="0" w:color="auto"/>
        <w:left w:val="none" w:sz="0" w:space="0" w:color="auto"/>
        <w:bottom w:val="none" w:sz="0" w:space="0" w:color="auto"/>
        <w:right w:val="none" w:sz="0" w:space="0" w:color="auto"/>
      </w:divBdr>
    </w:div>
    <w:div w:id="1727992790">
      <w:bodyDiv w:val="1"/>
      <w:marLeft w:val="0"/>
      <w:marRight w:val="0"/>
      <w:marTop w:val="0"/>
      <w:marBottom w:val="0"/>
      <w:divBdr>
        <w:top w:val="none" w:sz="0" w:space="0" w:color="auto"/>
        <w:left w:val="none" w:sz="0" w:space="0" w:color="auto"/>
        <w:bottom w:val="none" w:sz="0" w:space="0" w:color="auto"/>
        <w:right w:val="none" w:sz="0" w:space="0" w:color="auto"/>
      </w:divBdr>
    </w:div>
    <w:div w:id="1730957256">
      <w:bodyDiv w:val="1"/>
      <w:marLeft w:val="0"/>
      <w:marRight w:val="0"/>
      <w:marTop w:val="0"/>
      <w:marBottom w:val="0"/>
      <w:divBdr>
        <w:top w:val="none" w:sz="0" w:space="0" w:color="auto"/>
        <w:left w:val="none" w:sz="0" w:space="0" w:color="auto"/>
        <w:bottom w:val="none" w:sz="0" w:space="0" w:color="auto"/>
        <w:right w:val="none" w:sz="0" w:space="0" w:color="auto"/>
      </w:divBdr>
    </w:div>
    <w:div w:id="1749035093">
      <w:bodyDiv w:val="1"/>
      <w:marLeft w:val="0"/>
      <w:marRight w:val="0"/>
      <w:marTop w:val="0"/>
      <w:marBottom w:val="0"/>
      <w:divBdr>
        <w:top w:val="none" w:sz="0" w:space="0" w:color="auto"/>
        <w:left w:val="none" w:sz="0" w:space="0" w:color="auto"/>
        <w:bottom w:val="none" w:sz="0" w:space="0" w:color="auto"/>
        <w:right w:val="none" w:sz="0" w:space="0" w:color="auto"/>
      </w:divBdr>
    </w:div>
    <w:div w:id="1751804306">
      <w:bodyDiv w:val="1"/>
      <w:marLeft w:val="0"/>
      <w:marRight w:val="0"/>
      <w:marTop w:val="0"/>
      <w:marBottom w:val="0"/>
      <w:divBdr>
        <w:top w:val="none" w:sz="0" w:space="0" w:color="auto"/>
        <w:left w:val="none" w:sz="0" w:space="0" w:color="auto"/>
        <w:bottom w:val="none" w:sz="0" w:space="0" w:color="auto"/>
        <w:right w:val="none" w:sz="0" w:space="0" w:color="auto"/>
      </w:divBdr>
    </w:div>
    <w:div w:id="1768426038">
      <w:bodyDiv w:val="1"/>
      <w:marLeft w:val="0"/>
      <w:marRight w:val="0"/>
      <w:marTop w:val="0"/>
      <w:marBottom w:val="0"/>
      <w:divBdr>
        <w:top w:val="none" w:sz="0" w:space="0" w:color="auto"/>
        <w:left w:val="none" w:sz="0" w:space="0" w:color="auto"/>
        <w:bottom w:val="none" w:sz="0" w:space="0" w:color="auto"/>
        <w:right w:val="none" w:sz="0" w:space="0" w:color="auto"/>
      </w:divBdr>
    </w:div>
    <w:div w:id="1772315868">
      <w:bodyDiv w:val="1"/>
      <w:marLeft w:val="0"/>
      <w:marRight w:val="0"/>
      <w:marTop w:val="0"/>
      <w:marBottom w:val="0"/>
      <w:divBdr>
        <w:top w:val="none" w:sz="0" w:space="0" w:color="auto"/>
        <w:left w:val="none" w:sz="0" w:space="0" w:color="auto"/>
        <w:bottom w:val="none" w:sz="0" w:space="0" w:color="auto"/>
        <w:right w:val="none" w:sz="0" w:space="0" w:color="auto"/>
      </w:divBdr>
    </w:div>
    <w:div w:id="1791969982">
      <w:bodyDiv w:val="1"/>
      <w:marLeft w:val="0"/>
      <w:marRight w:val="0"/>
      <w:marTop w:val="0"/>
      <w:marBottom w:val="0"/>
      <w:divBdr>
        <w:top w:val="none" w:sz="0" w:space="0" w:color="auto"/>
        <w:left w:val="none" w:sz="0" w:space="0" w:color="auto"/>
        <w:bottom w:val="none" w:sz="0" w:space="0" w:color="auto"/>
        <w:right w:val="none" w:sz="0" w:space="0" w:color="auto"/>
      </w:divBdr>
    </w:div>
    <w:div w:id="1797718301">
      <w:bodyDiv w:val="1"/>
      <w:marLeft w:val="0"/>
      <w:marRight w:val="0"/>
      <w:marTop w:val="0"/>
      <w:marBottom w:val="0"/>
      <w:divBdr>
        <w:top w:val="none" w:sz="0" w:space="0" w:color="auto"/>
        <w:left w:val="none" w:sz="0" w:space="0" w:color="auto"/>
        <w:bottom w:val="none" w:sz="0" w:space="0" w:color="auto"/>
        <w:right w:val="none" w:sz="0" w:space="0" w:color="auto"/>
      </w:divBdr>
    </w:div>
    <w:div w:id="1831603250">
      <w:bodyDiv w:val="1"/>
      <w:marLeft w:val="0"/>
      <w:marRight w:val="0"/>
      <w:marTop w:val="0"/>
      <w:marBottom w:val="0"/>
      <w:divBdr>
        <w:top w:val="none" w:sz="0" w:space="0" w:color="auto"/>
        <w:left w:val="none" w:sz="0" w:space="0" w:color="auto"/>
        <w:bottom w:val="none" w:sz="0" w:space="0" w:color="auto"/>
        <w:right w:val="none" w:sz="0" w:space="0" w:color="auto"/>
      </w:divBdr>
    </w:div>
    <w:div w:id="1832409332">
      <w:bodyDiv w:val="1"/>
      <w:marLeft w:val="0"/>
      <w:marRight w:val="0"/>
      <w:marTop w:val="0"/>
      <w:marBottom w:val="0"/>
      <w:divBdr>
        <w:top w:val="none" w:sz="0" w:space="0" w:color="auto"/>
        <w:left w:val="none" w:sz="0" w:space="0" w:color="auto"/>
        <w:bottom w:val="none" w:sz="0" w:space="0" w:color="auto"/>
        <w:right w:val="none" w:sz="0" w:space="0" w:color="auto"/>
      </w:divBdr>
    </w:div>
    <w:div w:id="1871065441">
      <w:bodyDiv w:val="1"/>
      <w:marLeft w:val="0"/>
      <w:marRight w:val="0"/>
      <w:marTop w:val="0"/>
      <w:marBottom w:val="0"/>
      <w:divBdr>
        <w:top w:val="none" w:sz="0" w:space="0" w:color="auto"/>
        <w:left w:val="none" w:sz="0" w:space="0" w:color="auto"/>
        <w:bottom w:val="none" w:sz="0" w:space="0" w:color="auto"/>
        <w:right w:val="none" w:sz="0" w:space="0" w:color="auto"/>
      </w:divBdr>
    </w:div>
    <w:div w:id="1874725467">
      <w:bodyDiv w:val="1"/>
      <w:marLeft w:val="0"/>
      <w:marRight w:val="0"/>
      <w:marTop w:val="0"/>
      <w:marBottom w:val="0"/>
      <w:divBdr>
        <w:top w:val="none" w:sz="0" w:space="0" w:color="auto"/>
        <w:left w:val="none" w:sz="0" w:space="0" w:color="auto"/>
        <w:bottom w:val="none" w:sz="0" w:space="0" w:color="auto"/>
        <w:right w:val="none" w:sz="0" w:space="0" w:color="auto"/>
      </w:divBdr>
    </w:div>
    <w:div w:id="1888446387">
      <w:bodyDiv w:val="1"/>
      <w:marLeft w:val="0"/>
      <w:marRight w:val="0"/>
      <w:marTop w:val="0"/>
      <w:marBottom w:val="0"/>
      <w:divBdr>
        <w:top w:val="none" w:sz="0" w:space="0" w:color="auto"/>
        <w:left w:val="none" w:sz="0" w:space="0" w:color="auto"/>
        <w:bottom w:val="none" w:sz="0" w:space="0" w:color="auto"/>
        <w:right w:val="none" w:sz="0" w:space="0" w:color="auto"/>
      </w:divBdr>
    </w:div>
    <w:div w:id="1923027594">
      <w:bodyDiv w:val="1"/>
      <w:marLeft w:val="0"/>
      <w:marRight w:val="0"/>
      <w:marTop w:val="0"/>
      <w:marBottom w:val="0"/>
      <w:divBdr>
        <w:top w:val="none" w:sz="0" w:space="0" w:color="auto"/>
        <w:left w:val="none" w:sz="0" w:space="0" w:color="auto"/>
        <w:bottom w:val="none" w:sz="0" w:space="0" w:color="auto"/>
        <w:right w:val="none" w:sz="0" w:space="0" w:color="auto"/>
      </w:divBdr>
      <w:divsChild>
        <w:div w:id="395011209">
          <w:marLeft w:val="0"/>
          <w:marRight w:val="0"/>
          <w:marTop w:val="0"/>
          <w:marBottom w:val="0"/>
          <w:divBdr>
            <w:top w:val="none" w:sz="0" w:space="0" w:color="auto"/>
            <w:left w:val="none" w:sz="0" w:space="0" w:color="auto"/>
            <w:bottom w:val="none" w:sz="0" w:space="0" w:color="auto"/>
            <w:right w:val="none" w:sz="0" w:space="0" w:color="auto"/>
          </w:divBdr>
          <w:divsChild>
            <w:div w:id="1110012443">
              <w:marLeft w:val="0"/>
              <w:marRight w:val="0"/>
              <w:marTop w:val="0"/>
              <w:marBottom w:val="0"/>
              <w:divBdr>
                <w:top w:val="none" w:sz="0" w:space="0" w:color="auto"/>
                <w:left w:val="none" w:sz="0" w:space="0" w:color="auto"/>
                <w:bottom w:val="none" w:sz="0" w:space="0" w:color="auto"/>
                <w:right w:val="none" w:sz="0" w:space="0" w:color="auto"/>
              </w:divBdr>
              <w:divsChild>
                <w:div w:id="430394151">
                  <w:marLeft w:val="0"/>
                  <w:marRight w:val="0"/>
                  <w:marTop w:val="0"/>
                  <w:marBottom w:val="0"/>
                  <w:divBdr>
                    <w:top w:val="none" w:sz="0" w:space="0" w:color="auto"/>
                    <w:left w:val="none" w:sz="0" w:space="0" w:color="auto"/>
                    <w:bottom w:val="none" w:sz="0" w:space="0" w:color="auto"/>
                    <w:right w:val="none" w:sz="0" w:space="0" w:color="auto"/>
                  </w:divBdr>
                  <w:divsChild>
                    <w:div w:id="1062018948">
                      <w:marLeft w:val="0"/>
                      <w:marRight w:val="0"/>
                      <w:marTop w:val="100"/>
                      <w:marBottom w:val="100"/>
                      <w:divBdr>
                        <w:top w:val="none" w:sz="0" w:space="0" w:color="auto"/>
                        <w:left w:val="none" w:sz="0" w:space="0" w:color="auto"/>
                        <w:bottom w:val="none" w:sz="0" w:space="0" w:color="auto"/>
                        <w:right w:val="none" w:sz="0" w:space="0" w:color="auto"/>
                      </w:divBdr>
                      <w:divsChild>
                        <w:div w:id="310908718">
                          <w:marLeft w:val="0"/>
                          <w:marRight w:val="0"/>
                          <w:marTop w:val="0"/>
                          <w:marBottom w:val="0"/>
                          <w:divBdr>
                            <w:top w:val="none" w:sz="0" w:space="0" w:color="auto"/>
                            <w:left w:val="none" w:sz="0" w:space="0" w:color="auto"/>
                            <w:bottom w:val="none" w:sz="0" w:space="0" w:color="auto"/>
                            <w:right w:val="none" w:sz="0" w:space="0" w:color="auto"/>
                          </w:divBdr>
                          <w:divsChild>
                            <w:div w:id="268776325">
                              <w:marLeft w:val="0"/>
                              <w:marRight w:val="0"/>
                              <w:marTop w:val="0"/>
                              <w:marBottom w:val="0"/>
                              <w:divBdr>
                                <w:top w:val="none" w:sz="0" w:space="0" w:color="auto"/>
                                <w:left w:val="none" w:sz="0" w:space="0" w:color="auto"/>
                                <w:bottom w:val="none" w:sz="0" w:space="0" w:color="auto"/>
                                <w:right w:val="none" w:sz="0" w:space="0" w:color="auto"/>
                              </w:divBdr>
                              <w:divsChild>
                                <w:div w:id="661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61619">
      <w:bodyDiv w:val="1"/>
      <w:marLeft w:val="0"/>
      <w:marRight w:val="0"/>
      <w:marTop w:val="0"/>
      <w:marBottom w:val="0"/>
      <w:divBdr>
        <w:top w:val="none" w:sz="0" w:space="0" w:color="auto"/>
        <w:left w:val="none" w:sz="0" w:space="0" w:color="auto"/>
        <w:bottom w:val="none" w:sz="0" w:space="0" w:color="auto"/>
        <w:right w:val="none" w:sz="0" w:space="0" w:color="auto"/>
      </w:divBdr>
    </w:div>
    <w:div w:id="1930120717">
      <w:bodyDiv w:val="1"/>
      <w:marLeft w:val="0"/>
      <w:marRight w:val="0"/>
      <w:marTop w:val="0"/>
      <w:marBottom w:val="0"/>
      <w:divBdr>
        <w:top w:val="none" w:sz="0" w:space="0" w:color="auto"/>
        <w:left w:val="none" w:sz="0" w:space="0" w:color="auto"/>
        <w:bottom w:val="none" w:sz="0" w:space="0" w:color="auto"/>
        <w:right w:val="none" w:sz="0" w:space="0" w:color="auto"/>
      </w:divBdr>
    </w:div>
    <w:div w:id="1932005504">
      <w:bodyDiv w:val="1"/>
      <w:marLeft w:val="0"/>
      <w:marRight w:val="0"/>
      <w:marTop w:val="0"/>
      <w:marBottom w:val="0"/>
      <w:divBdr>
        <w:top w:val="none" w:sz="0" w:space="0" w:color="auto"/>
        <w:left w:val="none" w:sz="0" w:space="0" w:color="auto"/>
        <w:bottom w:val="none" w:sz="0" w:space="0" w:color="auto"/>
        <w:right w:val="none" w:sz="0" w:space="0" w:color="auto"/>
      </w:divBdr>
    </w:div>
    <w:div w:id="1942910458">
      <w:bodyDiv w:val="1"/>
      <w:marLeft w:val="0"/>
      <w:marRight w:val="0"/>
      <w:marTop w:val="0"/>
      <w:marBottom w:val="0"/>
      <w:divBdr>
        <w:top w:val="none" w:sz="0" w:space="0" w:color="auto"/>
        <w:left w:val="none" w:sz="0" w:space="0" w:color="auto"/>
        <w:bottom w:val="none" w:sz="0" w:space="0" w:color="auto"/>
        <w:right w:val="none" w:sz="0" w:space="0" w:color="auto"/>
      </w:divBdr>
    </w:div>
    <w:div w:id="1957133129">
      <w:bodyDiv w:val="1"/>
      <w:marLeft w:val="0"/>
      <w:marRight w:val="0"/>
      <w:marTop w:val="0"/>
      <w:marBottom w:val="0"/>
      <w:divBdr>
        <w:top w:val="none" w:sz="0" w:space="0" w:color="auto"/>
        <w:left w:val="none" w:sz="0" w:space="0" w:color="auto"/>
        <w:bottom w:val="none" w:sz="0" w:space="0" w:color="auto"/>
        <w:right w:val="none" w:sz="0" w:space="0" w:color="auto"/>
      </w:divBdr>
    </w:div>
    <w:div w:id="1962106039">
      <w:bodyDiv w:val="1"/>
      <w:marLeft w:val="0"/>
      <w:marRight w:val="0"/>
      <w:marTop w:val="0"/>
      <w:marBottom w:val="0"/>
      <w:divBdr>
        <w:top w:val="none" w:sz="0" w:space="0" w:color="auto"/>
        <w:left w:val="none" w:sz="0" w:space="0" w:color="auto"/>
        <w:bottom w:val="none" w:sz="0" w:space="0" w:color="auto"/>
        <w:right w:val="none" w:sz="0" w:space="0" w:color="auto"/>
      </w:divBdr>
    </w:div>
    <w:div w:id="1963001931">
      <w:bodyDiv w:val="1"/>
      <w:marLeft w:val="0"/>
      <w:marRight w:val="0"/>
      <w:marTop w:val="0"/>
      <w:marBottom w:val="0"/>
      <w:divBdr>
        <w:top w:val="none" w:sz="0" w:space="0" w:color="auto"/>
        <w:left w:val="none" w:sz="0" w:space="0" w:color="auto"/>
        <w:bottom w:val="none" w:sz="0" w:space="0" w:color="auto"/>
        <w:right w:val="none" w:sz="0" w:space="0" w:color="auto"/>
      </w:divBdr>
    </w:div>
    <w:div w:id="2010675090">
      <w:bodyDiv w:val="1"/>
      <w:marLeft w:val="0"/>
      <w:marRight w:val="0"/>
      <w:marTop w:val="0"/>
      <w:marBottom w:val="0"/>
      <w:divBdr>
        <w:top w:val="none" w:sz="0" w:space="0" w:color="auto"/>
        <w:left w:val="none" w:sz="0" w:space="0" w:color="auto"/>
        <w:bottom w:val="none" w:sz="0" w:space="0" w:color="auto"/>
        <w:right w:val="none" w:sz="0" w:space="0" w:color="auto"/>
      </w:divBdr>
    </w:div>
    <w:div w:id="2043435397">
      <w:bodyDiv w:val="1"/>
      <w:marLeft w:val="0"/>
      <w:marRight w:val="0"/>
      <w:marTop w:val="0"/>
      <w:marBottom w:val="0"/>
      <w:divBdr>
        <w:top w:val="none" w:sz="0" w:space="0" w:color="auto"/>
        <w:left w:val="none" w:sz="0" w:space="0" w:color="auto"/>
        <w:bottom w:val="none" w:sz="0" w:space="0" w:color="auto"/>
        <w:right w:val="none" w:sz="0" w:space="0" w:color="auto"/>
      </w:divBdr>
    </w:div>
    <w:div w:id="2049717240">
      <w:bodyDiv w:val="1"/>
      <w:marLeft w:val="0"/>
      <w:marRight w:val="0"/>
      <w:marTop w:val="0"/>
      <w:marBottom w:val="0"/>
      <w:divBdr>
        <w:top w:val="none" w:sz="0" w:space="0" w:color="auto"/>
        <w:left w:val="none" w:sz="0" w:space="0" w:color="auto"/>
        <w:bottom w:val="none" w:sz="0" w:space="0" w:color="auto"/>
        <w:right w:val="none" w:sz="0" w:space="0" w:color="auto"/>
      </w:divBdr>
    </w:div>
    <w:div w:id="2053456911">
      <w:bodyDiv w:val="1"/>
      <w:marLeft w:val="0"/>
      <w:marRight w:val="0"/>
      <w:marTop w:val="0"/>
      <w:marBottom w:val="0"/>
      <w:divBdr>
        <w:top w:val="none" w:sz="0" w:space="0" w:color="auto"/>
        <w:left w:val="none" w:sz="0" w:space="0" w:color="auto"/>
        <w:bottom w:val="none" w:sz="0" w:space="0" w:color="auto"/>
        <w:right w:val="none" w:sz="0" w:space="0" w:color="auto"/>
      </w:divBdr>
    </w:div>
    <w:div w:id="2054184861">
      <w:bodyDiv w:val="1"/>
      <w:marLeft w:val="0"/>
      <w:marRight w:val="0"/>
      <w:marTop w:val="0"/>
      <w:marBottom w:val="0"/>
      <w:divBdr>
        <w:top w:val="none" w:sz="0" w:space="0" w:color="auto"/>
        <w:left w:val="none" w:sz="0" w:space="0" w:color="auto"/>
        <w:bottom w:val="none" w:sz="0" w:space="0" w:color="auto"/>
        <w:right w:val="none" w:sz="0" w:space="0" w:color="auto"/>
      </w:divBdr>
    </w:div>
    <w:div w:id="2111923058">
      <w:bodyDiv w:val="1"/>
      <w:marLeft w:val="0"/>
      <w:marRight w:val="0"/>
      <w:marTop w:val="0"/>
      <w:marBottom w:val="0"/>
      <w:divBdr>
        <w:top w:val="none" w:sz="0" w:space="0" w:color="auto"/>
        <w:left w:val="none" w:sz="0" w:space="0" w:color="auto"/>
        <w:bottom w:val="none" w:sz="0" w:space="0" w:color="auto"/>
        <w:right w:val="none" w:sz="0" w:space="0" w:color="auto"/>
      </w:divBdr>
    </w:div>
    <w:div w:id="2115511571">
      <w:bodyDiv w:val="1"/>
      <w:marLeft w:val="0"/>
      <w:marRight w:val="0"/>
      <w:marTop w:val="0"/>
      <w:marBottom w:val="0"/>
      <w:divBdr>
        <w:top w:val="none" w:sz="0" w:space="0" w:color="auto"/>
        <w:left w:val="none" w:sz="0" w:space="0" w:color="auto"/>
        <w:bottom w:val="none" w:sz="0" w:space="0" w:color="auto"/>
        <w:right w:val="none" w:sz="0" w:space="0" w:color="auto"/>
      </w:divBdr>
    </w:div>
    <w:div w:id="2120828159">
      <w:bodyDiv w:val="1"/>
      <w:marLeft w:val="0"/>
      <w:marRight w:val="0"/>
      <w:marTop w:val="0"/>
      <w:marBottom w:val="0"/>
      <w:divBdr>
        <w:top w:val="none" w:sz="0" w:space="0" w:color="auto"/>
        <w:left w:val="none" w:sz="0" w:space="0" w:color="auto"/>
        <w:bottom w:val="none" w:sz="0" w:space="0" w:color="auto"/>
        <w:right w:val="none" w:sz="0" w:space="0" w:color="auto"/>
      </w:divBdr>
    </w:div>
    <w:div w:id="2120879442">
      <w:bodyDiv w:val="1"/>
      <w:marLeft w:val="0"/>
      <w:marRight w:val="0"/>
      <w:marTop w:val="0"/>
      <w:marBottom w:val="0"/>
      <w:divBdr>
        <w:top w:val="none" w:sz="0" w:space="0" w:color="auto"/>
        <w:left w:val="none" w:sz="0" w:space="0" w:color="auto"/>
        <w:bottom w:val="none" w:sz="0" w:space="0" w:color="auto"/>
        <w:right w:val="none" w:sz="0" w:space="0" w:color="auto"/>
      </w:divBdr>
    </w:div>
    <w:div w:id="2131051063">
      <w:bodyDiv w:val="1"/>
      <w:marLeft w:val="0"/>
      <w:marRight w:val="0"/>
      <w:marTop w:val="0"/>
      <w:marBottom w:val="0"/>
      <w:divBdr>
        <w:top w:val="none" w:sz="0" w:space="0" w:color="auto"/>
        <w:left w:val="none" w:sz="0" w:space="0" w:color="auto"/>
        <w:bottom w:val="none" w:sz="0" w:space="0" w:color="auto"/>
        <w:right w:val="none" w:sz="0" w:space="0" w:color="auto"/>
      </w:divBdr>
    </w:div>
    <w:div w:id="214168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5BD2-ECAC-4060-B162-751276721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24</Pages>
  <Words>2593</Words>
  <Characters>14784</Characters>
  <Application>Microsoft Office Word</Application>
  <DocSecurity>0</DocSecurity>
  <Lines>123</Lines>
  <Paragraphs>34</Paragraphs>
  <ScaleCrop>false</ScaleCrop>
  <Company>Microsoft</Company>
  <LinksUpToDate>false</LinksUpToDate>
  <CharactersWithSpaces>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zhang shuai</cp:lastModifiedBy>
  <cp:revision>19</cp:revision>
  <dcterms:created xsi:type="dcterms:W3CDTF">2018-07-10T03:11:00Z</dcterms:created>
  <dcterms:modified xsi:type="dcterms:W3CDTF">2019-10-28T03:22:00Z</dcterms:modified>
</cp:coreProperties>
</file>