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55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</w:rPr>
        <w:t>巫溪县2019年第四季度面向社会公开招聘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555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color w:val="333333"/>
          <w:sz w:val="43"/>
          <w:szCs w:val="43"/>
        </w:rPr>
        <w:t>医疗卫生专业技术人员拟聘人员公示（第三批）</w:t>
      </w:r>
    </w:p>
    <w:tbl>
      <w:tblPr>
        <w:tblW w:w="14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267"/>
        <w:gridCol w:w="735"/>
        <w:gridCol w:w="1220"/>
        <w:gridCol w:w="1595"/>
        <w:gridCol w:w="1173"/>
        <w:gridCol w:w="1079"/>
        <w:gridCol w:w="1032"/>
        <w:gridCol w:w="1470"/>
        <w:gridCol w:w="1173"/>
        <w:gridCol w:w="1142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毕业院校及专业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毕业时间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学历（学位）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执业资格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现有职称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拟聘单位及岗位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总成绩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马泮英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女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1991.05</w:t>
            </w:r>
          </w:p>
        </w:tc>
        <w:tc>
          <w:tcPr>
            <w:tcW w:w="153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中南大学护理学专业</w:t>
            </w:r>
          </w:p>
        </w:tc>
        <w:tc>
          <w:tcPr>
            <w:tcW w:w="112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2018.07</w:t>
            </w:r>
          </w:p>
        </w:tc>
        <w:tc>
          <w:tcPr>
            <w:tcW w:w="103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本科（无学位）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护师（初级）</w:t>
            </w:r>
          </w:p>
        </w:tc>
        <w:tc>
          <w:tcPr>
            <w:tcW w:w="112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徐家中心卫生院护理岗位</w:t>
            </w:r>
          </w:p>
        </w:tc>
        <w:tc>
          <w:tcPr>
            <w:tcW w:w="109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 xml:space="preserve">75.20 </w:t>
            </w:r>
          </w:p>
        </w:tc>
        <w:tc>
          <w:tcPr>
            <w:tcW w:w="159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2019年11月8日常规公招，因怀孕延迟体检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585" w:lineRule="atLeast"/>
        <w:ind w:left="0" w:right="0" w:firstLine="645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5868"/>
    <w:rsid w:val="5B7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37"/>
    <w:basedOn w:val="4"/>
    <w:uiPriority w:val="0"/>
    <w:rPr>
      <w:b/>
    </w:rPr>
  </w:style>
  <w:style w:type="character" w:customStyle="1" w:styleId="8">
    <w:name w:val="w100"/>
    <w:basedOn w:val="4"/>
    <w:uiPriority w:val="0"/>
  </w:style>
  <w:style w:type="character" w:customStyle="1" w:styleId="9">
    <w:name w:val="name"/>
    <w:basedOn w:val="4"/>
    <w:uiPriority w:val="0"/>
    <w:rPr>
      <w:color w:val="2760B7"/>
    </w:rPr>
  </w:style>
  <w:style w:type="character" w:customStyle="1" w:styleId="10">
    <w:name w:val="cur"/>
    <w:basedOn w:val="4"/>
    <w:uiPriority w:val="0"/>
    <w:rPr>
      <w:color w:val="3354A2"/>
    </w:rPr>
  </w:style>
  <w:style w:type="character" w:customStyle="1" w:styleId="11">
    <w:name w:val="cur1"/>
    <w:basedOn w:val="4"/>
    <w:uiPriority w:val="0"/>
    <w:rPr>
      <w:shd w:val="clear" w:fill="FFFFFF"/>
    </w:rPr>
  </w:style>
  <w:style w:type="character" w:customStyle="1" w:styleId="12">
    <w:name w:val="con4"/>
    <w:basedOn w:val="4"/>
    <w:uiPriority w:val="0"/>
  </w:style>
  <w:style w:type="character" w:customStyle="1" w:styleId="13">
    <w:name w:val="tit12"/>
    <w:basedOn w:val="4"/>
    <w:uiPriority w:val="0"/>
    <w:rPr>
      <w:b/>
      <w:color w:val="333333"/>
      <w:sz w:val="39"/>
      <w:szCs w:val="39"/>
    </w:rPr>
  </w:style>
  <w:style w:type="character" w:customStyle="1" w:styleId="14">
    <w:name w:val="red"/>
    <w:basedOn w:val="4"/>
    <w:uiPriority w:val="0"/>
    <w:rPr>
      <w:color w:val="E1211F"/>
    </w:rPr>
  </w:style>
  <w:style w:type="character" w:customStyle="1" w:styleId="15">
    <w:name w:val="red1"/>
    <w:basedOn w:val="4"/>
    <w:uiPriority w:val="0"/>
    <w:rPr>
      <w:color w:val="E1211F"/>
    </w:rPr>
  </w:style>
  <w:style w:type="character" w:customStyle="1" w:styleId="16">
    <w:name w:val="red2"/>
    <w:basedOn w:val="4"/>
    <w:uiPriority w:val="0"/>
    <w:rPr>
      <w:color w:val="E33938"/>
      <w:u w:val="single"/>
    </w:rPr>
  </w:style>
  <w:style w:type="character" w:customStyle="1" w:styleId="17">
    <w:name w:val="red3"/>
    <w:basedOn w:val="4"/>
    <w:uiPriority w:val="0"/>
    <w:rPr>
      <w:color w:val="E1211F"/>
      <w:u w:val="single"/>
    </w:rPr>
  </w:style>
  <w:style w:type="character" w:customStyle="1" w:styleId="18">
    <w:name w:val="red4"/>
    <w:basedOn w:val="4"/>
    <w:uiPriority w:val="0"/>
    <w:rPr>
      <w:color w:val="E1211F"/>
    </w:rPr>
  </w:style>
  <w:style w:type="character" w:customStyle="1" w:styleId="19">
    <w:name w:val="red5"/>
    <w:basedOn w:val="4"/>
    <w:uiPriority w:val="0"/>
    <w:rPr>
      <w:color w:val="E1211F"/>
    </w:rPr>
  </w:style>
  <w:style w:type="character" w:customStyle="1" w:styleId="20">
    <w:name w:val="yj-time2"/>
    <w:basedOn w:val="4"/>
    <w:uiPriority w:val="0"/>
    <w:rPr>
      <w:color w:val="AAAAAA"/>
      <w:sz w:val="18"/>
      <w:szCs w:val="18"/>
    </w:rPr>
  </w:style>
  <w:style w:type="character" w:customStyle="1" w:styleId="21">
    <w:name w:val="yj-time3"/>
    <w:basedOn w:val="4"/>
    <w:uiPriority w:val="0"/>
    <w:rPr>
      <w:color w:val="AAAAAA"/>
      <w:sz w:val="18"/>
      <w:szCs w:val="18"/>
    </w:rPr>
  </w:style>
  <w:style w:type="character" w:customStyle="1" w:styleId="22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3">
    <w:name w:val="yjl"/>
    <w:basedOn w:val="4"/>
    <w:uiPriority w:val="0"/>
    <w:rPr>
      <w:color w:val="999999"/>
    </w:rPr>
  </w:style>
  <w:style w:type="character" w:customStyle="1" w:styleId="24">
    <w:name w:val="yjr"/>
    <w:basedOn w:val="4"/>
    <w:uiPriority w:val="0"/>
    <w:rPr>
      <w:bdr w:val="none" w:color="auto" w:sz="0" w:space="0"/>
    </w:rPr>
  </w:style>
  <w:style w:type="character" w:customStyle="1" w:styleId="25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2020-04-07T08:25:00Z</dcterms:created>
  <dc:creator>秋叶夏花</dc:creator>
  <cp:lastModifiedBy>秋叶夏花</cp:lastModifiedBy>
  <dcterms:modified xsi:type="dcterms:W3CDTF">2020-04-07T08:25:13Z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