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left"/>
        <w:rPr>
          <w:rFonts w:hint="default" w:ascii="微软雅黑" w:hAnsi="微软雅黑" w:eastAsia="微软雅黑" w:cs="微软雅黑"/>
          <w:b w:val="0"/>
          <w:color w:val="646464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t>清城区城管局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  <w:lang w:val="en-US" w:eastAsia="zh-CN"/>
        </w:rPr>
        <w:t>招聘岗位</w:t>
      </w:r>
      <w:bookmarkStart w:id="0" w:name="_GoBack"/>
      <w:bookmarkEnd w:id="0"/>
    </w:p>
    <w:tbl>
      <w:tblPr>
        <w:tblW w:w="797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637"/>
        <w:gridCol w:w="773"/>
        <w:gridCol w:w="575"/>
        <w:gridCol w:w="761"/>
        <w:gridCol w:w="762"/>
        <w:gridCol w:w="525"/>
        <w:gridCol w:w="512"/>
        <w:gridCol w:w="2820"/>
      </w:tblGrid>
      <w:tr>
        <w:tblPrEx>
          <w:shd w:val="clear"/>
        </w:tblPrEx>
        <w:tc>
          <w:tcPr>
            <w:tcW w:w="6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6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7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5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7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招聘对象</w:t>
            </w:r>
          </w:p>
        </w:tc>
        <w:tc>
          <w:tcPr>
            <w:tcW w:w="7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学历  学位</w:t>
            </w:r>
          </w:p>
        </w:tc>
        <w:tc>
          <w:tcPr>
            <w:tcW w:w="5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专业</w:t>
            </w:r>
          </w:p>
        </w:tc>
        <w:tc>
          <w:tcPr>
            <w:tcW w:w="5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28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岗位要求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绿化工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后勤服务类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全日制大专以上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身体健康，年龄35周岁以下。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司机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后勤服务类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社会人员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初中以上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5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646464"/>
                <w:sz w:val="18"/>
                <w:szCs w:val="18"/>
                <w:bdr w:val="none" w:color="auto" w:sz="0" w:space="0"/>
              </w:rPr>
              <w:t>身体健康，年龄35周岁以下；具有汽车驾驶证C1及以上和具有低压电工作业操作证；上班时间为晚上8点至次日早上7点；退伍军人优先。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964F3"/>
    <w:rsid w:val="5FA964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2020-09-22T07:58:00Z</dcterms:created>
  <dc:creator>ASUS</dc:creator>
  <cp:lastModifiedBy>ASUS</cp:lastModifiedBy>
  <dcterms:modified xsi:type="dcterms:W3CDTF">2020-09-22T07:58:51Z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