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955"/>
        </w:tabs>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22</w:t>
      </w:r>
    </w:p>
    <w:p>
      <w:pPr>
        <w:spacing w:line="600" w:lineRule="exact"/>
        <w:jc w:val="center"/>
        <w:rPr>
          <w:rFonts w:ascii="Calibri" w:hAnsi="Calibri" w:eastAsia="方正小标宋简体" w:cs="Times New Roman"/>
          <w:sz w:val="44"/>
          <w:szCs w:val="44"/>
        </w:rPr>
      </w:pPr>
      <w:r>
        <w:rPr>
          <w:rFonts w:hint="eastAsia" w:ascii="Calibri" w:hAnsi="Calibri" w:eastAsia="方正小标宋简体" w:cs="Times New Roman"/>
          <w:sz w:val="44"/>
          <w:szCs w:val="44"/>
        </w:rPr>
        <w:t>湖州市交通投资集团有限公司</w:t>
      </w:r>
    </w:p>
    <w:p>
      <w:pPr>
        <w:spacing w:line="600" w:lineRule="exact"/>
        <w:jc w:val="center"/>
        <w:rPr>
          <w:rFonts w:ascii="黑体" w:hAnsi="黑体" w:eastAsia="黑体"/>
          <w:sz w:val="36"/>
          <w:szCs w:val="36"/>
        </w:rPr>
      </w:pPr>
      <w:r>
        <w:rPr>
          <w:rFonts w:ascii="Calibri" w:hAnsi="Calibri" w:eastAsia="方正小标宋简体" w:cs="Times New Roman"/>
          <w:sz w:val="44"/>
          <w:szCs w:val="44"/>
        </w:rPr>
        <w:t>2020年大学生及中高端人才</w:t>
      </w:r>
      <w:r>
        <w:rPr>
          <w:rFonts w:hint="eastAsia" w:ascii="Calibri" w:hAnsi="Calibri" w:eastAsia="方正小标宋简体" w:cs="Times New Roman"/>
          <w:sz w:val="44"/>
          <w:szCs w:val="44"/>
        </w:rPr>
        <w:t>招聘公告</w:t>
      </w:r>
    </w:p>
    <w:p>
      <w:pPr>
        <w:pStyle w:val="3"/>
        <w:spacing w:before="0" w:line="560" w:lineRule="exact"/>
        <w:ind w:left="118" w:leftChars="56" w:firstLine="562" w:firstLineChars="200"/>
        <w:rPr>
          <w:b/>
          <w:sz w:val="28"/>
          <w:szCs w:val="28"/>
        </w:rPr>
      </w:pPr>
    </w:p>
    <w:p>
      <w:pPr>
        <w:pStyle w:val="8"/>
        <w:widowControl/>
        <w:shd w:val="clear" w:color="auto" w:fill="FFFFFF"/>
        <w:spacing w:before="0" w:beforeAutospacing="0" w:after="0" w:afterAutospacing="0"/>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一、集团简介</w:t>
      </w:r>
    </w:p>
    <w:p>
      <w:pPr>
        <w:pStyle w:val="3"/>
        <w:adjustRightInd w:val="0"/>
        <w:snapToGrid w:val="0"/>
        <w:spacing w:before="0" w:line="560" w:lineRule="exact"/>
        <w:ind w:left="0" w:firstLine="640" w:firstLineChars="200"/>
        <w:rPr>
          <w:rFonts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湖州市交通投资集团有限公司（以下简称交通集团）是经湖州市人民政府批准组建成立的国有独资性质的集团公司，成立于2005年11月28日。公司坐落于浙江湖州中心城区。</w:t>
      </w:r>
    </w:p>
    <w:p>
      <w:pPr>
        <w:pStyle w:val="3"/>
        <w:keepNext w:val="0"/>
        <w:keepLines w:val="0"/>
        <w:pageBreakBefore w:val="0"/>
        <w:widowControl w:val="0"/>
        <w:kinsoku/>
        <w:wordWrap/>
        <w:overflowPunct/>
        <w:topLinePunct w:val="0"/>
        <w:autoSpaceDE/>
        <w:autoSpaceDN/>
        <w:bidi w:val="0"/>
        <w:adjustRightInd w:val="0"/>
        <w:snapToGrid w:val="0"/>
        <w:spacing w:before="0" w:line="600" w:lineRule="exact"/>
        <w:ind w:left="0" w:firstLine="640" w:firstLineChars="200"/>
        <w:textAlignment w:val="auto"/>
        <w:rPr>
          <w:rFonts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2016年5月，按照市委、市政府的统一部署，集团整合重组，组建成立了新的交通集团。截至2019年年底，集团注册资金50亿元，总资产466亿元，净资产208亿元。形成了以高速公路、高速铁路投资运营为主，以交工建设、商贸物流、能源、金融服务、信息科技为辅的“1+5+X”产业架构。集团本部内设部门10个，下辖全资及控股子公司26家，实际控制公司2家，参股子公司6家，现有职工近3000名。</w:t>
      </w:r>
    </w:p>
    <w:p>
      <w:pPr>
        <w:pStyle w:val="3"/>
        <w:adjustRightInd w:val="0"/>
        <w:snapToGrid w:val="0"/>
        <w:spacing w:before="0" w:line="560" w:lineRule="exact"/>
        <w:ind w:left="0" w:firstLine="640" w:firstLineChars="200"/>
        <w:rPr>
          <w:rFonts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根据湖州市国资委《市属国有企业人员招录管理办法》及集团相关规定，结合集团改革发展需要，现将湖州市交通投资集团有限公司</w:t>
      </w:r>
      <w:r>
        <w:rPr>
          <w:rFonts w:ascii="Calibri" w:hAnsi="Calibri" w:eastAsia="仿宋_GB2312" w:cs="Times New Roman"/>
          <w:kern w:val="2"/>
          <w:sz w:val="32"/>
          <w:szCs w:val="32"/>
          <w:lang w:val="en-US" w:eastAsia="zh-CN" w:bidi="ar-SA"/>
        </w:rPr>
        <w:t>2020 年大学生及中高端人才</w:t>
      </w:r>
      <w:r>
        <w:rPr>
          <w:rFonts w:hint="eastAsia" w:ascii="Calibri" w:hAnsi="Calibri" w:eastAsia="仿宋_GB2312" w:cs="Times New Roman"/>
          <w:kern w:val="2"/>
          <w:sz w:val="32"/>
          <w:szCs w:val="32"/>
          <w:lang w:val="en-US" w:eastAsia="zh-CN" w:bidi="ar-SA"/>
        </w:rPr>
        <w:t>招聘公告如下：</w:t>
      </w:r>
    </w:p>
    <w:p>
      <w:pPr>
        <w:pStyle w:val="8"/>
        <w:widowControl/>
        <w:shd w:val="clear" w:color="auto" w:fill="FFFFFF"/>
        <w:spacing w:before="0" w:beforeAutospacing="0" w:after="0" w:afterAutospacing="0"/>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二、招聘计划</w:t>
      </w:r>
    </w:p>
    <w:p>
      <w:pPr>
        <w:spacing w:line="600" w:lineRule="exact"/>
        <w:ind w:firstLine="640" w:firstLineChars="200"/>
        <w:rPr>
          <w:rFonts w:ascii="Calibri" w:hAnsi="Calibri" w:eastAsia="仿宋_GB2312" w:cs="Times New Roman"/>
          <w:sz w:val="32"/>
          <w:szCs w:val="32"/>
          <w:lang w:val="zh-CN"/>
        </w:rPr>
      </w:pPr>
      <w:r>
        <w:rPr>
          <w:rFonts w:ascii="Calibri" w:hAnsi="Calibri" w:eastAsia="仿宋_GB2312" w:cs="Times New Roman"/>
          <w:sz w:val="32"/>
          <w:szCs w:val="32"/>
          <w:lang w:val="zh-CN"/>
        </w:rPr>
        <w:t>本次计划公开招聘人才</w:t>
      </w:r>
      <w:r>
        <w:rPr>
          <w:rFonts w:hint="eastAsia" w:ascii="Calibri" w:hAnsi="Calibri" w:eastAsia="仿宋_GB2312" w:cs="Times New Roman"/>
          <w:sz w:val="32"/>
          <w:szCs w:val="32"/>
          <w:lang w:val="zh-CN"/>
        </w:rPr>
        <w:t>30</w:t>
      </w:r>
      <w:r>
        <w:rPr>
          <w:rFonts w:ascii="Calibri" w:hAnsi="Calibri" w:eastAsia="仿宋_GB2312" w:cs="Times New Roman"/>
          <w:sz w:val="32"/>
          <w:szCs w:val="32"/>
          <w:lang w:val="zh-CN"/>
        </w:rPr>
        <w:t>名。具体招聘岗位、人数及要求详见《2020 年大学生及中高端人才岗位需求计划表》（附件1</w:t>
      </w:r>
      <w:r>
        <w:rPr>
          <w:rFonts w:hint="eastAsia" w:ascii="Calibri" w:hAnsi="Calibri" w:eastAsia="仿宋_GB2312" w:cs="Times New Roman"/>
          <w:sz w:val="32"/>
          <w:szCs w:val="32"/>
          <w:lang w:val="zh-CN"/>
        </w:rPr>
        <w:t>）。</w:t>
      </w:r>
    </w:p>
    <w:p>
      <w:pPr>
        <w:pStyle w:val="8"/>
        <w:widowControl/>
        <w:shd w:val="clear" w:color="auto" w:fill="FFFFFF"/>
        <w:spacing w:before="0" w:beforeAutospacing="0" w:after="0" w:afterAutospacing="0"/>
        <w:ind w:firstLine="640" w:firstLineChars="200"/>
        <w:rPr>
          <w:rFonts w:hint="eastAsia" w:ascii="Times New Roman" w:hAnsi="Times New Roman" w:eastAsia="黑体" w:cs="Times New Roman"/>
          <w:kern w:val="2"/>
          <w:sz w:val="32"/>
          <w:szCs w:val="32"/>
          <w:lang w:val="en-US" w:eastAsia="zh-CN" w:bidi="ar-SA"/>
        </w:rPr>
      </w:pPr>
      <w:r>
        <w:rPr>
          <w:rFonts w:hint="eastAsia" w:ascii="Times New Roman" w:hAnsi="Times New Roman" w:eastAsia="黑体" w:cs="Times New Roman"/>
          <w:kern w:val="2"/>
          <w:sz w:val="32"/>
          <w:szCs w:val="32"/>
          <w:lang w:val="en-US" w:eastAsia="zh-CN" w:bidi="ar-SA"/>
        </w:rPr>
        <w:t>三、招聘范围和对象</w:t>
      </w:r>
    </w:p>
    <w:p>
      <w:pPr>
        <w:spacing w:line="600" w:lineRule="exact"/>
        <w:ind w:firstLine="640" w:firstLineChars="200"/>
        <w:rPr>
          <w:rFonts w:ascii="Calibri" w:hAnsi="Calibri" w:eastAsia="仿宋_GB2312" w:cs="Times New Roman"/>
          <w:sz w:val="32"/>
          <w:szCs w:val="32"/>
          <w:lang w:val="zh-CN"/>
        </w:rPr>
      </w:pPr>
      <w:r>
        <w:rPr>
          <w:rFonts w:hint="eastAsia" w:ascii="Calibri" w:hAnsi="Calibri" w:eastAsia="仿宋_GB2312" w:cs="Times New Roman"/>
          <w:sz w:val="32"/>
          <w:szCs w:val="32"/>
          <w:lang w:val="zh-CN"/>
        </w:rPr>
        <w:t>1.就读院校为国内“双一流”建设院校，或专业为国内“双一流”建设学科；国外院校毕业的，需为2020年度QS排名前100名院校。</w:t>
      </w:r>
    </w:p>
    <w:p>
      <w:pPr>
        <w:spacing w:line="600" w:lineRule="exact"/>
        <w:ind w:firstLine="640" w:firstLineChars="200"/>
        <w:rPr>
          <w:rFonts w:ascii="Calibri" w:hAnsi="Calibri" w:eastAsia="仿宋_GB2312" w:cs="Times New Roman"/>
          <w:sz w:val="32"/>
          <w:szCs w:val="32"/>
          <w:lang w:val="zh-CN"/>
        </w:rPr>
      </w:pPr>
      <w:r>
        <w:rPr>
          <w:rFonts w:hint="eastAsia" w:ascii="Calibri" w:hAnsi="Calibri" w:eastAsia="仿宋_GB2312" w:cs="Times New Roman"/>
          <w:sz w:val="32"/>
          <w:szCs w:val="32"/>
          <w:lang w:val="zh-CN"/>
        </w:rPr>
        <w:t>2. 学历及专业要求详见</w:t>
      </w:r>
      <w:r>
        <w:rPr>
          <w:rFonts w:ascii="Calibri" w:hAnsi="Calibri" w:eastAsia="仿宋_GB2312" w:cs="Times New Roman"/>
          <w:sz w:val="32"/>
          <w:szCs w:val="32"/>
          <w:lang w:val="zh-CN"/>
        </w:rPr>
        <w:t>《</w:t>
      </w:r>
      <w:r>
        <w:rPr>
          <w:rFonts w:hint="eastAsia" w:ascii="Calibri" w:hAnsi="Calibri" w:eastAsia="仿宋_GB2312" w:cs="Times New Roman"/>
          <w:sz w:val="32"/>
          <w:szCs w:val="32"/>
          <w:lang w:val="zh-CN"/>
        </w:rPr>
        <w:t>湖州交通集团</w:t>
      </w:r>
      <w:r>
        <w:rPr>
          <w:rFonts w:ascii="Calibri" w:hAnsi="Calibri" w:eastAsia="仿宋_GB2312" w:cs="Times New Roman"/>
          <w:sz w:val="32"/>
          <w:szCs w:val="32"/>
          <w:lang w:val="zh-CN"/>
        </w:rPr>
        <w:t>2020 年大学生及中高端人才岗</w:t>
      </w:r>
      <w:r>
        <w:rPr>
          <w:rFonts w:hint="eastAsia" w:ascii="Calibri" w:hAnsi="Calibri" w:eastAsia="仿宋_GB2312" w:cs="Times New Roman"/>
          <w:sz w:val="32"/>
          <w:szCs w:val="32"/>
          <w:lang w:val="zh-CN"/>
        </w:rPr>
        <w:t>位</w:t>
      </w:r>
      <w:r>
        <w:rPr>
          <w:rFonts w:ascii="Calibri" w:hAnsi="Calibri" w:eastAsia="仿宋_GB2312" w:cs="Times New Roman"/>
          <w:sz w:val="32"/>
          <w:szCs w:val="32"/>
          <w:lang w:val="zh-CN"/>
        </w:rPr>
        <w:t>需求表》</w:t>
      </w:r>
      <w:r>
        <w:rPr>
          <w:rFonts w:hint="eastAsia" w:ascii="Calibri" w:hAnsi="Calibri" w:eastAsia="仿宋_GB2312" w:cs="Times New Roman"/>
          <w:sz w:val="32"/>
          <w:szCs w:val="32"/>
          <w:lang w:val="zh-CN"/>
        </w:rPr>
        <w:t>（附件1）。</w:t>
      </w:r>
    </w:p>
    <w:p>
      <w:pPr>
        <w:spacing w:line="600" w:lineRule="exact"/>
        <w:ind w:firstLine="640" w:firstLineChars="200"/>
        <w:rPr>
          <w:rFonts w:ascii="Calibri" w:hAnsi="Calibri" w:eastAsia="仿宋_GB2312" w:cs="Times New Roman"/>
          <w:sz w:val="32"/>
          <w:szCs w:val="32"/>
          <w:lang w:val="zh-CN"/>
        </w:rPr>
      </w:pPr>
      <w:r>
        <w:rPr>
          <w:rFonts w:hint="eastAsia" w:ascii="Calibri" w:hAnsi="Calibri" w:eastAsia="仿宋_GB2312" w:cs="Times New Roman"/>
          <w:sz w:val="32"/>
          <w:szCs w:val="32"/>
          <w:lang w:val="zh-CN"/>
        </w:rPr>
        <w:t>3.具有高级职称或2年以上相关工作经验者可优先考虑。</w:t>
      </w:r>
    </w:p>
    <w:p>
      <w:pPr>
        <w:spacing w:line="600" w:lineRule="exact"/>
        <w:ind w:firstLine="640" w:firstLineChars="200"/>
        <w:rPr>
          <w:rFonts w:ascii="Calibri" w:hAnsi="Calibri" w:eastAsia="黑体" w:cs="Times New Roman"/>
          <w:sz w:val="32"/>
          <w:szCs w:val="32"/>
        </w:rPr>
      </w:pPr>
      <w:r>
        <w:rPr>
          <w:rFonts w:ascii="Calibri" w:hAnsi="Calibri" w:eastAsia="黑体" w:cs="Times New Roman"/>
          <w:sz w:val="32"/>
          <w:szCs w:val="32"/>
        </w:rPr>
        <w:t>四</w:t>
      </w:r>
      <w:r>
        <w:rPr>
          <w:rFonts w:hint="eastAsia" w:ascii="Calibri" w:hAnsi="Calibri" w:eastAsia="黑体" w:cs="Times New Roman"/>
          <w:sz w:val="32"/>
          <w:szCs w:val="32"/>
        </w:rPr>
        <w:t>、</w:t>
      </w:r>
      <w:r>
        <w:rPr>
          <w:rFonts w:ascii="Calibri" w:hAnsi="Calibri" w:eastAsia="黑体" w:cs="Times New Roman"/>
          <w:sz w:val="32"/>
          <w:szCs w:val="32"/>
        </w:rPr>
        <w:t>招聘资格和条件</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1.具有中华人民共和国国籍，且无取得外国国籍或获取国（境）外永久居留资格、长期居留许可等情况。</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2.遵纪守法，品行端正，拥护中国共产党的路线方针政策。</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3.应届毕业生一般应在2020年7月31日前取得全日制学历学位证书。</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4.年龄不超过35周岁。</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5.有意投身交通基础设施投资建设工作。</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 xml:space="preserve">6.身体健康，具有正常履行岗位职责的身体条件，事业心和责任感强。 </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7.符合招聘计划中规定的拟任岗位所要求的其他资格条件。</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有失信记录、违法记录等情况的，不予录用。</w:t>
      </w:r>
    </w:p>
    <w:p>
      <w:pPr>
        <w:spacing w:line="600" w:lineRule="exact"/>
        <w:ind w:firstLine="640" w:firstLineChars="200"/>
        <w:rPr>
          <w:rFonts w:ascii="Calibri" w:hAnsi="Calibri" w:eastAsia="黑体" w:cs="Times New Roman"/>
          <w:sz w:val="32"/>
          <w:szCs w:val="32"/>
        </w:rPr>
      </w:pPr>
      <w:r>
        <w:rPr>
          <w:rFonts w:hint="eastAsia" w:ascii="Calibri" w:hAnsi="Calibri" w:eastAsia="黑体" w:cs="Times New Roman"/>
          <w:sz w:val="32"/>
          <w:szCs w:val="32"/>
        </w:rPr>
        <w:t>五、</w:t>
      </w:r>
      <w:r>
        <w:rPr>
          <w:rFonts w:ascii="Calibri" w:hAnsi="Calibri" w:eastAsia="黑体" w:cs="Times New Roman"/>
          <w:sz w:val="32"/>
          <w:szCs w:val="32"/>
        </w:rPr>
        <w:t>招聘程序和办法</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本次公开招聘按照发布公告、组织报名、资格审查、组织考试、体检考察、公示聘用等程序进行。</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1.发布公告。在湖州人才网、湖州市交通投资集团官网或市相关部门统一发布的机构或平台发布招聘公告。</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2.组织报名。采取统一网络报名的方式。报名时间：20 20年2月25日—2020年3月24日截止，逾期不再受理报名。报名人员须如实按要求填写《湖州市交通集团应聘登记表》（附照片）（附件2），并于规定时间内将身份证、学历学位证书、相关资格证书等材料发送至报名邮箱（每人限报一个岗位）；留学归国人员在资格复核时，还需提供国（境）外高校颁发的学历学位证书和教育部中国留学服务中心出具的境外学历、学位认证书或其他证明材料。</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3.资格审查。报名结束后，对报名人员进行资格审查，择优确定入围考试人员名单。</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4.组织考试。根据岗位报名情况确定考试方式（笔试或面试等）、考试内容和考试时间。</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5.体检考察。体检参照《公务员录用体检通用标准（试行）》执行，入围体检人员不按规定时间、地点参加体检的，视作放弃体检。体检、考察环节出现不合格或自愿放弃的，不再递补。</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6.公示录用。经体检、考察均合格的人员，确定为拟录用人员，并通过湖州市交通投资集团官网公示7个工作日。公示期满，对拟录用人选没有异议或反映有问题经查实不影响录用的，按规定办理录用手续。</w:t>
      </w:r>
    </w:p>
    <w:p>
      <w:pPr>
        <w:spacing w:line="600" w:lineRule="exact"/>
        <w:ind w:firstLine="640" w:firstLineChars="200"/>
        <w:rPr>
          <w:rFonts w:hint="eastAsia" w:ascii="Calibri" w:hAnsi="Calibri" w:eastAsia="黑体" w:cs="Times New Roman"/>
          <w:sz w:val="32"/>
          <w:szCs w:val="32"/>
        </w:rPr>
      </w:pPr>
      <w:r>
        <w:rPr>
          <w:rFonts w:hint="eastAsia" w:ascii="Calibri" w:hAnsi="Calibri" w:eastAsia="黑体" w:cs="Times New Roman"/>
          <w:sz w:val="32"/>
          <w:szCs w:val="32"/>
        </w:rPr>
        <w:t>六、相关待遇</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1.薪酬待遇：实习期满，签订正式劳动合同后本科10万起，硕士12万起；</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2.福利待遇：五险一金、带薪年休假、疗休养、人才公寓、员工食堂、年度体检、工会福利等；</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3.其他待遇：租房补贴、高温补贴、通讯补贴、午餐补贴、丰富多彩的业余活动等。</w:t>
      </w:r>
    </w:p>
    <w:p>
      <w:pPr>
        <w:spacing w:line="600" w:lineRule="exact"/>
        <w:ind w:firstLine="640" w:firstLineChars="200"/>
        <w:rPr>
          <w:rFonts w:hint="eastAsia" w:ascii="Calibri" w:hAnsi="Calibri" w:eastAsia="黑体" w:cs="Times New Roman"/>
          <w:sz w:val="32"/>
          <w:szCs w:val="32"/>
        </w:rPr>
      </w:pPr>
      <w:r>
        <w:rPr>
          <w:rFonts w:hint="eastAsia" w:ascii="Calibri" w:hAnsi="Calibri" w:eastAsia="黑体" w:cs="Times New Roman"/>
          <w:sz w:val="32"/>
          <w:szCs w:val="32"/>
        </w:rPr>
        <w:t>七、纪律与监督</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本次招聘严格按照市国资委相关办法规定执行，并全程接受集团纪委监督，监督电话：市交通集团纪委0572-2025313。</w:t>
      </w:r>
    </w:p>
    <w:p>
      <w:pPr>
        <w:spacing w:line="600" w:lineRule="exact"/>
        <w:ind w:firstLine="640" w:firstLineChars="200"/>
        <w:rPr>
          <w:rFonts w:hint="eastAsia" w:ascii="Calibri" w:hAnsi="Calibri" w:eastAsia="仿宋_GB2312" w:cs="Times New Roman"/>
          <w:sz w:val="32"/>
          <w:szCs w:val="32"/>
          <w:lang w:val="zh-CN"/>
        </w:rPr>
      </w:pP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联系方式：人力资源部  0572-2283380、0572-2876911</w:t>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简历投递邮箱：</w:t>
      </w:r>
      <w:r>
        <w:rPr>
          <w:rFonts w:hint="eastAsia" w:ascii="Calibri" w:hAnsi="Calibri" w:eastAsia="仿宋_GB2312" w:cs="Times New Roman"/>
          <w:sz w:val="32"/>
          <w:szCs w:val="32"/>
          <w:lang w:val="zh-CN"/>
        </w:rPr>
        <w:fldChar w:fldCharType="begin"/>
      </w:r>
      <w:r>
        <w:rPr>
          <w:rFonts w:hint="eastAsia" w:ascii="Calibri" w:hAnsi="Calibri" w:eastAsia="仿宋_GB2312" w:cs="Times New Roman"/>
          <w:sz w:val="32"/>
          <w:szCs w:val="32"/>
          <w:lang w:val="zh-CN"/>
        </w:rPr>
        <w:instrText xml:space="preserve"> HYPERLINK "mailto:hzjtjthr@163.com" </w:instrText>
      </w:r>
      <w:r>
        <w:rPr>
          <w:rFonts w:hint="eastAsia" w:ascii="Calibri" w:hAnsi="Calibri" w:eastAsia="仿宋_GB2312" w:cs="Times New Roman"/>
          <w:sz w:val="32"/>
          <w:szCs w:val="32"/>
          <w:lang w:val="zh-CN"/>
        </w:rPr>
        <w:fldChar w:fldCharType="separate"/>
      </w:r>
      <w:r>
        <w:rPr>
          <w:rFonts w:hint="eastAsia" w:ascii="Calibri" w:hAnsi="Calibri" w:eastAsia="仿宋_GB2312" w:cs="Times New Roman"/>
          <w:sz w:val="32"/>
          <w:szCs w:val="32"/>
          <w:lang w:val="zh-CN"/>
        </w:rPr>
        <w:t>hzjtjthr@163.com</w:t>
      </w:r>
      <w:r>
        <w:rPr>
          <w:rFonts w:hint="eastAsia" w:ascii="Calibri" w:hAnsi="Calibri" w:eastAsia="仿宋_GB2312" w:cs="Times New Roman"/>
          <w:sz w:val="32"/>
          <w:szCs w:val="32"/>
          <w:lang w:val="zh-CN"/>
        </w:rPr>
        <w:fldChar w:fldCharType="end"/>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集团网址：</w:t>
      </w:r>
      <w:r>
        <w:rPr>
          <w:rFonts w:hint="eastAsia" w:ascii="Calibri" w:hAnsi="Calibri" w:eastAsia="仿宋_GB2312" w:cs="Times New Roman"/>
          <w:sz w:val="32"/>
          <w:szCs w:val="32"/>
          <w:lang w:val="zh-CN"/>
        </w:rPr>
        <w:fldChar w:fldCharType="begin"/>
      </w:r>
      <w:r>
        <w:rPr>
          <w:rFonts w:hint="eastAsia" w:ascii="Calibri" w:hAnsi="Calibri" w:eastAsia="仿宋_GB2312" w:cs="Times New Roman"/>
          <w:sz w:val="32"/>
          <w:szCs w:val="32"/>
          <w:lang w:val="zh-CN"/>
        </w:rPr>
        <w:instrText xml:space="preserve"> HYPERLINK "http://www.hzjtjt.com" </w:instrText>
      </w:r>
      <w:r>
        <w:rPr>
          <w:rFonts w:hint="eastAsia" w:ascii="Calibri" w:hAnsi="Calibri" w:eastAsia="仿宋_GB2312" w:cs="Times New Roman"/>
          <w:sz w:val="32"/>
          <w:szCs w:val="32"/>
          <w:lang w:val="zh-CN"/>
        </w:rPr>
        <w:fldChar w:fldCharType="separate"/>
      </w:r>
      <w:r>
        <w:rPr>
          <w:rFonts w:hint="eastAsia" w:ascii="Calibri" w:hAnsi="Calibri" w:eastAsia="仿宋_GB2312" w:cs="Times New Roman"/>
          <w:sz w:val="32"/>
          <w:szCs w:val="32"/>
          <w:lang w:val="zh-CN"/>
        </w:rPr>
        <w:t>http://www.hzjtjt.com</w:t>
      </w:r>
      <w:r>
        <w:rPr>
          <w:rFonts w:hint="eastAsia" w:ascii="Calibri" w:hAnsi="Calibri" w:eastAsia="仿宋_GB2312" w:cs="Times New Roman"/>
          <w:sz w:val="32"/>
          <w:szCs w:val="32"/>
          <w:lang w:val="zh-CN"/>
        </w:rPr>
        <w:fldChar w:fldCharType="end"/>
      </w:r>
    </w:p>
    <w:p>
      <w:pPr>
        <w:spacing w:line="600" w:lineRule="exact"/>
        <w:ind w:firstLine="640" w:firstLineChars="200"/>
        <w:rPr>
          <w:rFonts w:hint="eastAsia" w:ascii="Calibri" w:hAnsi="Calibri" w:eastAsia="仿宋_GB2312" w:cs="Times New Roman"/>
          <w:sz w:val="32"/>
          <w:szCs w:val="32"/>
          <w:lang w:val="zh-CN"/>
        </w:rPr>
      </w:pPr>
      <w:r>
        <w:rPr>
          <w:rFonts w:hint="eastAsia" w:ascii="Calibri" w:hAnsi="Calibri" w:eastAsia="仿宋_GB2312" w:cs="Times New Roman"/>
          <w:sz w:val="32"/>
          <w:szCs w:val="32"/>
          <w:lang w:val="zh-CN"/>
        </w:rPr>
        <w:t>集团地址：浙江省湖州市二环西路2008号</w:t>
      </w:r>
    </w:p>
    <w:p>
      <w:pPr>
        <w:spacing w:line="560" w:lineRule="exact"/>
        <w:ind w:firstLine="640" w:firstLineChars="200"/>
        <w:jc w:val="left"/>
        <w:rPr>
          <w:rFonts w:ascii="仿宋" w:hAnsi="仿宋" w:eastAsia="仿宋"/>
          <w:sz w:val="32"/>
          <w:szCs w:val="32"/>
        </w:rPr>
      </w:pPr>
    </w:p>
    <w:p>
      <w:pPr>
        <w:tabs>
          <w:tab w:val="left" w:pos="2955"/>
        </w:tabs>
        <w:spacing w:line="60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rPr>
        <w:t>附件1：</w:t>
      </w:r>
      <w:r>
        <w:rPr>
          <w:rFonts w:ascii="Calibri" w:hAnsi="Calibri" w:eastAsia="仿宋_GB2312" w:cs="Times New Roman"/>
          <w:sz w:val="32"/>
          <w:szCs w:val="32"/>
          <w:lang w:val="zh-CN"/>
        </w:rPr>
        <w:t>《</w:t>
      </w:r>
      <w:r>
        <w:rPr>
          <w:rFonts w:hint="eastAsia" w:ascii="Calibri" w:hAnsi="Calibri" w:eastAsia="仿宋_GB2312" w:cs="Times New Roman"/>
          <w:sz w:val="32"/>
          <w:szCs w:val="32"/>
          <w:lang w:val="zh-CN"/>
        </w:rPr>
        <w:t>湖州交通集团</w:t>
      </w:r>
      <w:r>
        <w:rPr>
          <w:rFonts w:ascii="Calibri" w:hAnsi="Calibri" w:eastAsia="仿宋_GB2312" w:cs="Times New Roman"/>
          <w:sz w:val="32"/>
          <w:szCs w:val="32"/>
          <w:lang w:val="zh-CN"/>
        </w:rPr>
        <w:t>2020年大学生及中高端人才岗</w:t>
      </w:r>
      <w:r>
        <w:rPr>
          <w:rFonts w:hint="eastAsia" w:ascii="Calibri" w:hAnsi="Calibri" w:eastAsia="仿宋_GB2312" w:cs="Times New Roman"/>
          <w:sz w:val="32"/>
          <w:szCs w:val="32"/>
          <w:lang w:val="zh-CN"/>
        </w:rPr>
        <w:t>位</w:t>
      </w:r>
      <w:r>
        <w:rPr>
          <w:rFonts w:ascii="Calibri" w:hAnsi="Calibri" w:eastAsia="仿宋_GB2312" w:cs="Times New Roman"/>
          <w:sz w:val="32"/>
          <w:szCs w:val="32"/>
          <w:lang w:val="zh-CN"/>
        </w:rPr>
        <w:t>需求表》</w:t>
      </w:r>
    </w:p>
    <w:p>
      <w:pPr>
        <w:tabs>
          <w:tab w:val="left" w:pos="2955"/>
        </w:tabs>
        <w:spacing w:line="600" w:lineRule="exact"/>
        <w:ind w:firstLine="640" w:firstLineChars="200"/>
        <w:rPr>
          <w:rFonts w:ascii="Calibri" w:hAnsi="Calibri" w:eastAsia="仿宋_GB2312" w:cs="Times New Roman"/>
          <w:sz w:val="32"/>
          <w:szCs w:val="32"/>
        </w:rPr>
      </w:pPr>
      <w:r>
        <w:rPr>
          <w:rFonts w:hint="eastAsia" w:ascii="Calibri" w:hAnsi="Calibri" w:eastAsia="仿宋_GB2312" w:cs="Times New Roman"/>
          <w:sz w:val="32"/>
          <w:szCs w:val="32"/>
          <w:lang w:val="zh-CN"/>
        </w:rPr>
        <w:t>附件2：</w:t>
      </w:r>
      <w:r>
        <w:rPr>
          <w:rFonts w:hint="eastAsia" w:ascii="Calibri" w:hAnsi="Calibri" w:eastAsia="仿宋_GB2312" w:cs="Times New Roman"/>
          <w:sz w:val="32"/>
          <w:szCs w:val="32"/>
        </w:rPr>
        <w:t>《湖州市交通集团应聘登记表》</w:t>
      </w:r>
    </w:p>
    <w:p>
      <w:pPr>
        <w:spacing w:line="560" w:lineRule="exact"/>
        <w:ind w:firstLine="640" w:firstLineChars="200"/>
        <w:jc w:val="right"/>
        <w:rPr>
          <w:rFonts w:ascii="仿宋_GB2312" w:eastAsia="仿宋_GB2312"/>
          <w:sz w:val="32"/>
          <w:szCs w:val="32"/>
        </w:rPr>
      </w:pPr>
    </w:p>
    <w:p>
      <w:pPr>
        <w:tabs>
          <w:tab w:val="left" w:pos="1770"/>
        </w:tabs>
        <w:spacing w:line="600" w:lineRule="exact"/>
        <w:ind w:firstLine="4160" w:firstLineChars="1300"/>
        <w:rPr>
          <w:rFonts w:hint="eastAsia" w:ascii="Calibri" w:hAnsi="Calibri" w:eastAsia="仿宋_GB2312" w:cs="Times New Roman"/>
          <w:sz w:val="32"/>
          <w:szCs w:val="32"/>
          <w:lang w:val="zh-CN" w:eastAsia="zh-CN"/>
        </w:rPr>
      </w:pPr>
      <w:r>
        <w:rPr>
          <w:rFonts w:hint="eastAsia" w:ascii="Calibri" w:hAnsi="Calibri" w:eastAsia="仿宋_GB2312" w:cs="Times New Roman"/>
          <w:sz w:val="32"/>
          <w:szCs w:val="32"/>
          <w:lang w:val="zh-CN" w:eastAsia="zh-CN"/>
        </w:rPr>
        <w:t xml:space="preserve">湖州市交通投资集团有限公司  </w:t>
      </w:r>
    </w:p>
    <w:p>
      <w:pPr>
        <w:tabs>
          <w:tab w:val="left" w:pos="1770"/>
        </w:tabs>
        <w:spacing w:line="600" w:lineRule="exact"/>
        <w:ind w:firstLine="5760" w:firstLineChars="1800"/>
        <w:rPr>
          <w:rFonts w:hint="eastAsia" w:ascii="Calibri" w:hAnsi="Calibri" w:eastAsia="仿宋_GB2312" w:cs="Times New Roman"/>
          <w:sz w:val="32"/>
          <w:szCs w:val="32"/>
          <w:lang w:val="en-US" w:eastAsia="zh-CN"/>
        </w:rPr>
      </w:pPr>
      <w:bookmarkStart w:id="0" w:name="_GoBack"/>
      <w:bookmarkEnd w:id="0"/>
      <w:r>
        <w:rPr>
          <w:rFonts w:hint="eastAsia" w:ascii="Calibri" w:hAnsi="Calibri" w:eastAsia="仿宋_GB2312" w:cs="Times New Roman"/>
          <w:sz w:val="32"/>
          <w:szCs w:val="32"/>
          <w:lang w:val="zh-CN" w:eastAsia="zh-CN"/>
        </w:rPr>
        <w:t xml:space="preserve">2020年 2月 24日 </w:t>
      </w:r>
      <w:r>
        <w:rPr>
          <w:rFonts w:hint="eastAsia" w:ascii="Calibri" w:hAnsi="Calibri" w:eastAsia="仿宋_GB2312" w:cs="Times New Roman"/>
          <w:sz w:val="32"/>
          <w:szCs w:val="32"/>
          <w:lang w:val="en-US" w:eastAsia="zh-CN"/>
        </w:rPr>
        <w:t xml:space="preserve"> </w:t>
      </w:r>
    </w:p>
    <w:p>
      <w:pPr>
        <w:ind w:firstLine="560" w:firstLineChars="200"/>
        <w:jc w:val="right"/>
        <w:rPr>
          <w:rFonts w:ascii="仿宋_GB2312" w:eastAsia="仿宋_GB2312"/>
          <w:sz w:val="28"/>
          <w:szCs w:val="28"/>
        </w:rPr>
      </w:pPr>
    </w:p>
    <w:p>
      <w:pPr>
        <w:ind w:right="1120"/>
        <w:rPr>
          <w:rFonts w:ascii="仿宋_GB2312" w:eastAsia="仿宋_GB2312"/>
          <w:sz w:val="28"/>
          <w:szCs w:val="28"/>
        </w:rPr>
      </w:pPr>
    </w:p>
    <w:p>
      <w:pPr>
        <w:ind w:right="1120"/>
        <w:rPr>
          <w:rFonts w:ascii="仿宋_GB2312" w:eastAsia="仿宋_GB2312"/>
          <w:sz w:val="28"/>
          <w:szCs w:val="28"/>
        </w:rPr>
      </w:pPr>
      <w:r>
        <w:rPr>
          <w:rFonts w:hint="eastAsia" w:ascii="仿宋_GB2312" w:eastAsia="仿宋_GB2312"/>
          <w:sz w:val="28"/>
          <w:szCs w:val="28"/>
        </w:rPr>
        <w:t>附件1：</w:t>
      </w:r>
    </w:p>
    <w:p>
      <w:pPr>
        <w:pStyle w:val="23"/>
        <w:jc w:val="center"/>
        <w:rPr>
          <w:rFonts w:ascii="仿宋" w:hAnsi="仿宋" w:eastAsia="仿宋"/>
          <w:b/>
          <w:sz w:val="32"/>
          <w:szCs w:val="32"/>
        </w:rPr>
      </w:pPr>
      <w:r>
        <w:rPr>
          <w:rFonts w:hint="eastAsia" w:ascii="仿宋_GB2312" w:eastAsia="仿宋_GB2312"/>
          <w:b/>
          <w:sz w:val="32"/>
          <w:szCs w:val="32"/>
          <w:lang w:val="zh-CN" w:bidi="zh-CN"/>
        </w:rPr>
        <w:t xml:space="preserve">  湖州交通集团</w:t>
      </w:r>
      <w:r>
        <w:rPr>
          <w:rFonts w:hint="eastAsia" w:ascii="仿宋_GB2312" w:hAnsi="仿宋" w:eastAsia="仿宋_GB2312"/>
          <w:b/>
          <w:sz w:val="32"/>
          <w:szCs w:val="32"/>
          <w:lang w:val="zh-CN" w:bidi="zh-CN"/>
        </w:rPr>
        <w:t>20</w:t>
      </w:r>
      <w:r>
        <w:rPr>
          <w:rFonts w:ascii="仿宋" w:hAnsi="仿宋" w:eastAsia="仿宋"/>
          <w:b/>
          <w:sz w:val="32"/>
          <w:szCs w:val="32"/>
          <w:lang w:val="zh-CN" w:bidi="zh-CN"/>
        </w:rPr>
        <w:t>20年大学生及中高端人才岗位需求表</w:t>
      </w:r>
    </w:p>
    <w:tbl>
      <w:tblPr>
        <w:tblStyle w:val="10"/>
        <w:tblW w:w="907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276"/>
        <w:gridCol w:w="1417"/>
        <w:gridCol w:w="2410"/>
        <w:gridCol w:w="2136"/>
        <w:gridCol w:w="11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09" w:type="dxa"/>
            <w:vAlign w:val="center"/>
          </w:tcPr>
          <w:p>
            <w:pPr>
              <w:pStyle w:val="19"/>
              <w:spacing w:before="156"/>
              <w:ind w:right="227"/>
              <w:jc w:val="center"/>
              <w:rPr>
                <w:rFonts w:ascii="仿宋" w:hAnsi="仿宋" w:eastAsia="仿宋"/>
                <w:b/>
                <w:sz w:val="24"/>
                <w:szCs w:val="24"/>
              </w:rPr>
            </w:pPr>
            <w:r>
              <w:rPr>
                <w:rFonts w:ascii="仿宋" w:hAnsi="仿宋" w:eastAsia="仿宋"/>
                <w:b/>
                <w:sz w:val="24"/>
                <w:szCs w:val="24"/>
              </w:rPr>
              <w:t>序号</w:t>
            </w:r>
          </w:p>
        </w:tc>
        <w:tc>
          <w:tcPr>
            <w:tcW w:w="1276" w:type="dxa"/>
            <w:vAlign w:val="center"/>
          </w:tcPr>
          <w:p>
            <w:pPr>
              <w:pStyle w:val="19"/>
              <w:spacing w:before="156"/>
              <w:jc w:val="center"/>
              <w:rPr>
                <w:rFonts w:ascii="仿宋" w:hAnsi="仿宋" w:eastAsia="仿宋"/>
                <w:b/>
                <w:sz w:val="24"/>
                <w:szCs w:val="24"/>
              </w:rPr>
            </w:pPr>
            <w:r>
              <w:rPr>
                <w:rFonts w:ascii="仿宋" w:hAnsi="仿宋" w:eastAsia="仿宋"/>
                <w:b/>
                <w:sz w:val="24"/>
                <w:szCs w:val="24"/>
              </w:rPr>
              <w:t>用人单位</w:t>
            </w:r>
          </w:p>
        </w:tc>
        <w:tc>
          <w:tcPr>
            <w:tcW w:w="1417" w:type="dxa"/>
            <w:tcBorders>
              <w:bottom w:val="single" w:color="auto" w:sz="4" w:space="0"/>
            </w:tcBorders>
            <w:vAlign w:val="center"/>
          </w:tcPr>
          <w:p>
            <w:pPr>
              <w:pStyle w:val="19"/>
              <w:spacing w:before="156"/>
              <w:jc w:val="center"/>
              <w:rPr>
                <w:rFonts w:ascii="仿宋" w:hAnsi="仿宋" w:eastAsia="仿宋"/>
                <w:b/>
                <w:sz w:val="24"/>
                <w:szCs w:val="24"/>
              </w:rPr>
            </w:pPr>
            <w:r>
              <w:rPr>
                <w:rFonts w:ascii="仿宋" w:hAnsi="仿宋" w:eastAsia="仿宋"/>
                <w:b/>
                <w:sz w:val="24"/>
                <w:szCs w:val="24"/>
              </w:rPr>
              <w:t>工作岗位</w:t>
            </w:r>
          </w:p>
        </w:tc>
        <w:tc>
          <w:tcPr>
            <w:tcW w:w="2410" w:type="dxa"/>
            <w:tcBorders>
              <w:bottom w:val="single" w:color="auto" w:sz="4" w:space="0"/>
            </w:tcBorders>
            <w:vAlign w:val="center"/>
          </w:tcPr>
          <w:p>
            <w:pPr>
              <w:pStyle w:val="19"/>
              <w:spacing w:before="156"/>
              <w:jc w:val="center"/>
              <w:rPr>
                <w:rFonts w:ascii="仿宋" w:hAnsi="仿宋" w:eastAsia="仿宋"/>
                <w:b/>
                <w:sz w:val="24"/>
                <w:szCs w:val="24"/>
              </w:rPr>
            </w:pPr>
            <w:r>
              <w:rPr>
                <w:rFonts w:ascii="仿宋" w:hAnsi="仿宋" w:eastAsia="仿宋"/>
                <w:b/>
                <w:sz w:val="24"/>
                <w:szCs w:val="24"/>
              </w:rPr>
              <w:t>学历要求</w:t>
            </w:r>
          </w:p>
        </w:tc>
        <w:tc>
          <w:tcPr>
            <w:tcW w:w="2136" w:type="dxa"/>
            <w:vAlign w:val="center"/>
          </w:tcPr>
          <w:p>
            <w:pPr>
              <w:pStyle w:val="19"/>
              <w:spacing w:before="156"/>
              <w:jc w:val="center"/>
              <w:rPr>
                <w:rFonts w:ascii="仿宋" w:hAnsi="仿宋" w:eastAsia="仿宋"/>
                <w:b/>
                <w:sz w:val="24"/>
                <w:szCs w:val="24"/>
              </w:rPr>
            </w:pPr>
            <w:r>
              <w:rPr>
                <w:rFonts w:ascii="仿宋" w:hAnsi="仿宋" w:eastAsia="仿宋"/>
                <w:b/>
                <w:sz w:val="24"/>
                <w:szCs w:val="24"/>
              </w:rPr>
              <w:t>专业要求</w:t>
            </w:r>
          </w:p>
        </w:tc>
        <w:tc>
          <w:tcPr>
            <w:tcW w:w="1124" w:type="dxa"/>
            <w:tcBorders>
              <w:right w:val="single" w:color="auto" w:sz="4" w:space="0"/>
            </w:tcBorders>
            <w:vAlign w:val="center"/>
          </w:tcPr>
          <w:p>
            <w:pPr>
              <w:pStyle w:val="19"/>
              <w:spacing w:before="156"/>
              <w:jc w:val="center"/>
              <w:rPr>
                <w:rFonts w:ascii="仿宋" w:hAnsi="仿宋" w:eastAsia="仿宋"/>
                <w:b/>
                <w:sz w:val="24"/>
                <w:szCs w:val="24"/>
              </w:rPr>
            </w:pPr>
            <w:r>
              <w:rPr>
                <w:rFonts w:hint="eastAsia" w:ascii="仿宋" w:hAnsi="仿宋" w:eastAsia="仿宋"/>
                <w:b/>
                <w:sz w:val="24"/>
                <w:szCs w:val="24"/>
              </w:rPr>
              <w:t>需求人数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276" w:type="dxa"/>
            <w:vMerge w:val="restart"/>
            <w:vAlign w:val="center"/>
          </w:tcPr>
          <w:p>
            <w:pPr>
              <w:jc w:val="center"/>
              <w:rPr>
                <w:rFonts w:ascii="仿宋" w:hAnsi="仿宋" w:eastAsia="仿宋"/>
                <w:sz w:val="24"/>
                <w:szCs w:val="24"/>
              </w:rPr>
            </w:pPr>
            <w:r>
              <w:rPr>
                <w:rFonts w:hint="eastAsia" w:ascii="仿宋" w:hAnsi="仿宋" w:eastAsia="仿宋"/>
                <w:sz w:val="24"/>
                <w:szCs w:val="24"/>
              </w:rPr>
              <w:t>市交通集团</w:t>
            </w:r>
          </w:p>
          <w:p>
            <w:pPr>
              <w:jc w:val="center"/>
              <w:rPr>
                <w:rFonts w:ascii="仿宋" w:hAnsi="仿宋" w:eastAsia="仿宋"/>
                <w:sz w:val="24"/>
                <w:szCs w:val="24"/>
              </w:rPr>
            </w:pPr>
            <w:r>
              <w:rPr>
                <w:rFonts w:hint="eastAsia" w:ascii="仿宋" w:hAnsi="仿宋" w:eastAsia="仿宋"/>
                <w:sz w:val="24"/>
                <w:szCs w:val="24"/>
              </w:rPr>
              <w:t>及下属子公司</w:t>
            </w:r>
          </w:p>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金融岗</w:t>
            </w:r>
          </w:p>
        </w:tc>
        <w:tc>
          <w:tcPr>
            <w:tcW w:w="2410" w:type="dxa"/>
            <w:vMerge w:val="restart"/>
            <w:vAlign w:val="center"/>
          </w:tcPr>
          <w:p>
            <w:pPr>
              <w:jc w:val="center"/>
              <w:rPr>
                <w:rFonts w:ascii="仿宋" w:hAnsi="仿宋" w:eastAsia="仿宋"/>
                <w:sz w:val="24"/>
                <w:szCs w:val="24"/>
              </w:rPr>
            </w:pPr>
            <w:r>
              <w:rPr>
                <w:rFonts w:hint="eastAsia" w:ascii="仿宋" w:hAnsi="仿宋" w:eastAsia="仿宋"/>
                <w:sz w:val="24"/>
                <w:szCs w:val="24"/>
              </w:rPr>
              <w:t>国内双一流高校全日制硕士研究生及以上学历，或国（境）内外2020年QS排名前100名高校全日制研究生及以上学历；本硕连读，专业一致或相近</w:t>
            </w: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金融学</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276" w:type="dxa"/>
            <w:vMerge w:val="continue"/>
            <w:vAlign w:val="center"/>
          </w:tcPr>
          <w:p>
            <w:pPr>
              <w:jc w:val="center"/>
              <w:rPr>
                <w:rFonts w:ascii="仿宋" w:hAnsi="仿宋" w:eastAsia="仿宋"/>
                <w:sz w:val="24"/>
                <w:szCs w:val="24"/>
              </w:rPr>
            </w:pPr>
          </w:p>
        </w:tc>
        <w:tc>
          <w:tcPr>
            <w:tcW w:w="1417"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财务岗</w:t>
            </w:r>
          </w:p>
        </w:tc>
        <w:tc>
          <w:tcPr>
            <w:tcW w:w="2410" w:type="dxa"/>
            <w:vMerge w:val="continue"/>
            <w:vAlign w:val="center"/>
          </w:tcPr>
          <w:p>
            <w:pPr>
              <w:jc w:val="center"/>
              <w:rPr>
                <w:rFonts w:ascii="仿宋" w:hAnsi="仿宋" w:eastAsia="仿宋"/>
                <w:sz w:val="24"/>
                <w:szCs w:val="24"/>
              </w:rPr>
            </w:pPr>
          </w:p>
        </w:tc>
        <w:tc>
          <w:tcPr>
            <w:tcW w:w="2136" w:type="dxa"/>
            <w:vAlign w:val="center"/>
          </w:tcPr>
          <w:p>
            <w:pPr>
              <w:rPr>
                <w:rFonts w:ascii="仿宋" w:hAnsi="仿宋" w:eastAsia="仿宋"/>
                <w:sz w:val="24"/>
                <w:szCs w:val="24"/>
              </w:rPr>
            </w:pPr>
            <w:r>
              <w:rPr>
                <w:rFonts w:hint="eastAsia" w:ascii="仿宋" w:hAnsi="仿宋" w:eastAsia="仿宋"/>
                <w:sz w:val="24"/>
                <w:szCs w:val="24"/>
              </w:rPr>
              <w:t>财务管理或会计学</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276" w:type="dxa"/>
            <w:vMerge w:val="continue"/>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ascii="仿宋" w:hAnsi="仿宋" w:eastAsia="仿宋"/>
                <w:sz w:val="24"/>
                <w:szCs w:val="24"/>
              </w:rPr>
              <w:t>法务</w:t>
            </w:r>
            <w:r>
              <w:rPr>
                <w:rFonts w:hint="eastAsia" w:ascii="仿宋" w:hAnsi="仿宋" w:eastAsia="仿宋"/>
                <w:sz w:val="24"/>
                <w:szCs w:val="24"/>
              </w:rPr>
              <w:t>岗</w:t>
            </w:r>
          </w:p>
        </w:tc>
        <w:tc>
          <w:tcPr>
            <w:tcW w:w="2410" w:type="dxa"/>
            <w:vMerge w:val="continue"/>
            <w:vAlign w:val="center"/>
          </w:tcPr>
          <w:p>
            <w:pPr>
              <w:jc w:val="center"/>
              <w:rPr>
                <w:rFonts w:ascii="仿宋" w:hAnsi="仿宋" w:eastAsia="仿宋"/>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法学（法律方向）</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276" w:type="dxa"/>
            <w:vMerge w:val="continue"/>
            <w:vAlign w:val="center"/>
          </w:tcPr>
          <w:p>
            <w:pPr>
              <w:jc w:val="center"/>
              <w:rPr>
                <w:rFonts w:ascii="仿宋" w:hAnsi="仿宋" w:eastAsia="仿宋"/>
                <w:sz w:val="24"/>
                <w:szCs w:val="24"/>
              </w:rPr>
            </w:pPr>
          </w:p>
        </w:tc>
        <w:tc>
          <w:tcPr>
            <w:tcW w:w="1417"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投资管理岗</w:t>
            </w:r>
          </w:p>
        </w:tc>
        <w:tc>
          <w:tcPr>
            <w:tcW w:w="2410" w:type="dxa"/>
            <w:vMerge w:val="continue"/>
            <w:tcBorders>
              <w:bottom w:val="single" w:color="auto" w:sz="4" w:space="0"/>
            </w:tcBorders>
            <w:vAlign w:val="center"/>
          </w:tcPr>
          <w:p>
            <w:pPr>
              <w:jc w:val="center"/>
              <w:rPr>
                <w:rFonts w:ascii="仿宋" w:hAnsi="仿宋" w:eastAsia="仿宋"/>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应用经济学、工商管理</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276" w:type="dxa"/>
            <w:vMerge w:val="continue"/>
            <w:vAlign w:val="center"/>
          </w:tcPr>
          <w:p>
            <w:pPr>
              <w:jc w:val="center"/>
              <w:rPr>
                <w:rFonts w:ascii="仿宋" w:hAnsi="仿宋" w:eastAsia="仿宋"/>
                <w:sz w:val="24"/>
                <w:szCs w:val="24"/>
              </w:rPr>
            </w:pPr>
          </w:p>
        </w:tc>
        <w:tc>
          <w:tcPr>
            <w:tcW w:w="1417" w:type="dxa"/>
            <w:tcBorders>
              <w:bottom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文秘岗</w:t>
            </w:r>
          </w:p>
        </w:tc>
        <w:tc>
          <w:tcPr>
            <w:tcW w:w="2410" w:type="dxa"/>
            <w:vMerge w:val="restart"/>
            <w:vAlign w:val="center"/>
          </w:tcPr>
          <w:p>
            <w:pPr>
              <w:jc w:val="center"/>
              <w:rPr>
                <w:rFonts w:ascii="仿宋" w:hAnsi="仿宋" w:eastAsia="仿宋"/>
                <w:sz w:val="24"/>
                <w:szCs w:val="24"/>
              </w:rPr>
            </w:pPr>
            <w:r>
              <w:rPr>
                <w:rFonts w:hint="eastAsia" w:ascii="仿宋" w:hAnsi="仿宋" w:eastAsia="仿宋"/>
                <w:sz w:val="24"/>
                <w:szCs w:val="24"/>
              </w:rPr>
              <w:t>国内双一流高校全日制本科以上学历，或国（境）内外2020年QS排名前100名高校全日制本科及以上学历。</w:t>
            </w: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汉语言文学、新闻学</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276" w:type="dxa"/>
            <w:vMerge w:val="continue"/>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经营管理岗</w:t>
            </w:r>
          </w:p>
        </w:tc>
        <w:tc>
          <w:tcPr>
            <w:tcW w:w="2410" w:type="dxa"/>
            <w:vMerge w:val="continue"/>
            <w:vAlign w:val="center"/>
          </w:tcPr>
          <w:p>
            <w:pPr>
              <w:jc w:val="center"/>
              <w:rPr>
                <w:rFonts w:ascii="仿宋" w:hAnsi="仿宋" w:eastAsia="仿宋"/>
                <w:color w:val="333333"/>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应用经济学、工商管理</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276" w:type="dxa"/>
            <w:vMerge w:val="continue"/>
            <w:vAlign w:val="center"/>
          </w:tcPr>
          <w:p>
            <w:pPr>
              <w:jc w:val="center"/>
              <w:rPr>
                <w:rFonts w:ascii="仿宋" w:hAnsi="仿宋" w:eastAsia="仿宋"/>
                <w:sz w:val="24"/>
                <w:szCs w:val="24"/>
              </w:rP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轨道交通岗</w:t>
            </w:r>
          </w:p>
        </w:tc>
        <w:tc>
          <w:tcPr>
            <w:tcW w:w="2410" w:type="dxa"/>
            <w:vMerge w:val="continue"/>
            <w:vAlign w:val="center"/>
          </w:tcPr>
          <w:p>
            <w:pPr>
              <w:jc w:val="center"/>
              <w:rPr>
                <w:rFonts w:ascii="仿宋" w:hAnsi="仿宋" w:eastAsia="仿宋"/>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轨道交通类</w:t>
            </w:r>
          </w:p>
        </w:tc>
        <w:tc>
          <w:tcPr>
            <w:tcW w:w="1124" w:type="dxa"/>
            <w:tcBorders>
              <w:right w:val="single" w:color="auto" w:sz="4" w:space="0"/>
            </w:tcBorders>
            <w:vAlign w:val="center"/>
          </w:tcPr>
          <w:p>
            <w:pPr>
              <w:jc w:val="center"/>
              <w:rPr>
                <w:rFonts w:ascii="仿宋" w:hAnsi="仿宋" w:eastAsia="仿宋"/>
                <w:sz w:val="24"/>
                <w:szCs w:val="24"/>
              </w:rPr>
            </w:pPr>
            <w:r>
              <w:rPr>
                <w:rFonts w:hint="eastAsia" w:ascii="仿宋" w:hAnsi="仿宋" w:eastAsia="仿宋"/>
                <w:sz w:val="24"/>
                <w:szCs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276" w:type="dxa"/>
            <w:vMerge w:val="continue"/>
            <w:vAlign w:val="center"/>
          </w:tcPr>
          <w:p>
            <w:pPr>
              <w:jc w:val="cente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交通运输管理岗</w:t>
            </w:r>
          </w:p>
        </w:tc>
        <w:tc>
          <w:tcPr>
            <w:tcW w:w="2410" w:type="dxa"/>
            <w:vMerge w:val="continue"/>
            <w:vAlign w:val="center"/>
          </w:tcPr>
          <w:p>
            <w:pPr>
              <w:jc w:val="center"/>
              <w:rPr>
                <w:rFonts w:ascii="仿宋" w:hAnsi="仿宋" w:eastAsia="仿宋"/>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交通运输管理类</w:t>
            </w:r>
          </w:p>
        </w:tc>
        <w:tc>
          <w:tcPr>
            <w:tcW w:w="1124" w:type="dxa"/>
            <w:tcBorders>
              <w:right w:val="single" w:color="auto" w:sz="4" w:space="0"/>
            </w:tcBorders>
            <w:vAlign w:val="center"/>
          </w:tcPr>
          <w:p>
            <w:pPr>
              <w:jc w:val="center"/>
            </w:pPr>
            <w:r>
              <w:rPr>
                <w:rFonts w:hint="eastAsia"/>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09"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276" w:type="dxa"/>
            <w:vMerge w:val="continue"/>
            <w:vAlign w:val="center"/>
          </w:tcPr>
          <w:p>
            <w:pPr>
              <w:jc w:val="center"/>
            </w:pPr>
          </w:p>
        </w:tc>
        <w:tc>
          <w:tcPr>
            <w:tcW w:w="1417" w:type="dxa"/>
            <w:vAlign w:val="center"/>
          </w:tcPr>
          <w:p>
            <w:pPr>
              <w:jc w:val="center"/>
              <w:rPr>
                <w:rFonts w:ascii="仿宋" w:hAnsi="仿宋" w:eastAsia="仿宋"/>
                <w:sz w:val="24"/>
                <w:szCs w:val="24"/>
              </w:rPr>
            </w:pPr>
            <w:r>
              <w:rPr>
                <w:rFonts w:hint="eastAsia" w:ascii="仿宋" w:hAnsi="仿宋" w:eastAsia="仿宋"/>
                <w:sz w:val="24"/>
                <w:szCs w:val="24"/>
              </w:rPr>
              <w:t>工程技术岗</w:t>
            </w:r>
          </w:p>
        </w:tc>
        <w:tc>
          <w:tcPr>
            <w:tcW w:w="2410" w:type="dxa"/>
            <w:vMerge w:val="continue"/>
            <w:vAlign w:val="center"/>
          </w:tcPr>
          <w:p>
            <w:pPr>
              <w:jc w:val="center"/>
              <w:rPr>
                <w:rFonts w:ascii="仿宋" w:hAnsi="仿宋" w:eastAsia="仿宋"/>
                <w:sz w:val="24"/>
                <w:szCs w:val="24"/>
              </w:rPr>
            </w:pPr>
          </w:p>
        </w:tc>
        <w:tc>
          <w:tcPr>
            <w:tcW w:w="2136" w:type="dxa"/>
            <w:vAlign w:val="center"/>
          </w:tcPr>
          <w:p>
            <w:pPr>
              <w:jc w:val="center"/>
              <w:rPr>
                <w:rFonts w:ascii="仿宋" w:hAnsi="仿宋" w:eastAsia="仿宋"/>
                <w:sz w:val="24"/>
                <w:szCs w:val="24"/>
              </w:rPr>
            </w:pPr>
            <w:r>
              <w:rPr>
                <w:rFonts w:hint="eastAsia" w:ascii="仿宋" w:hAnsi="仿宋" w:eastAsia="仿宋"/>
                <w:sz w:val="24"/>
                <w:szCs w:val="24"/>
              </w:rPr>
              <w:t>土木工程</w:t>
            </w:r>
          </w:p>
        </w:tc>
        <w:tc>
          <w:tcPr>
            <w:tcW w:w="1124" w:type="dxa"/>
            <w:tcBorders>
              <w:right w:val="single" w:color="auto" w:sz="4" w:space="0"/>
            </w:tcBorders>
            <w:vAlign w:val="center"/>
          </w:tcPr>
          <w:p>
            <w:pPr>
              <w:jc w:val="center"/>
            </w:pPr>
            <w:r>
              <w:rPr>
                <w:rFonts w:hint="eastAsia"/>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7948" w:type="dxa"/>
            <w:gridSpan w:val="5"/>
            <w:vAlign w:val="center"/>
          </w:tcPr>
          <w:p>
            <w:pPr>
              <w:jc w:val="center"/>
              <w:rPr>
                <w:rFonts w:ascii="仿宋" w:hAnsi="仿宋" w:eastAsia="仿宋"/>
                <w:sz w:val="24"/>
                <w:szCs w:val="24"/>
              </w:rPr>
            </w:pPr>
            <w:r>
              <w:rPr>
                <w:rFonts w:hint="eastAsia" w:ascii="仿宋" w:hAnsi="仿宋" w:eastAsia="仿宋"/>
                <w:sz w:val="24"/>
                <w:szCs w:val="24"/>
              </w:rPr>
              <w:t>合计</w:t>
            </w:r>
          </w:p>
        </w:tc>
        <w:tc>
          <w:tcPr>
            <w:tcW w:w="1124" w:type="dxa"/>
            <w:tcBorders>
              <w:right w:val="single" w:color="auto" w:sz="4" w:space="0"/>
            </w:tcBorders>
            <w:vAlign w:val="center"/>
          </w:tcPr>
          <w:p>
            <w:pPr>
              <w:jc w:val="center"/>
            </w:pPr>
            <w:r>
              <w:rPr>
                <w:rFonts w:hint="eastAsia"/>
              </w:rPr>
              <w:t>30</w:t>
            </w:r>
          </w:p>
        </w:tc>
      </w:tr>
    </w:tbl>
    <w:p>
      <w:pPr>
        <w:spacing w:line="560" w:lineRule="exact"/>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ind w:right="1120"/>
        <w:rPr>
          <w:rFonts w:hint="eastAsia" w:ascii="仿宋_GB2312" w:eastAsia="仿宋_GB2312"/>
          <w:sz w:val="28"/>
          <w:szCs w:val="28"/>
        </w:rPr>
      </w:pPr>
    </w:p>
    <w:p>
      <w:pPr>
        <w:ind w:right="1120" w:firstLine="280" w:firstLineChars="100"/>
        <w:rPr>
          <w:rFonts w:ascii="仿宋_GB2312" w:eastAsia="仿宋_GB2312"/>
          <w:sz w:val="28"/>
          <w:szCs w:val="28"/>
        </w:rPr>
      </w:pPr>
      <w:r>
        <w:rPr>
          <w:rFonts w:hint="eastAsia" w:ascii="仿宋_GB2312" w:eastAsia="仿宋_GB2312"/>
          <w:sz w:val="28"/>
          <w:szCs w:val="28"/>
        </w:rPr>
        <w:t>附件2</w:t>
      </w:r>
    </w:p>
    <w:p>
      <w:pPr>
        <w:jc w:val="center"/>
        <w:rPr>
          <w:rFonts w:ascii="黑体" w:hAnsi="黑体" w:eastAsia="黑体"/>
          <w:sz w:val="11"/>
          <w:szCs w:val="48"/>
        </w:rPr>
      </w:pPr>
      <w:r>
        <w:rPr>
          <w:rFonts w:hint="eastAsia" w:ascii="黑体" w:hAnsi="黑体" w:eastAsia="黑体"/>
          <w:sz w:val="44"/>
          <w:szCs w:val="48"/>
        </w:rPr>
        <w:t>湖州市交通集团应聘登记表</w:t>
      </w:r>
    </w:p>
    <w:p>
      <w:pPr>
        <w:rPr>
          <w:rFonts w:ascii="仿宋" w:hAnsi="仿宋" w:eastAsia="仿宋"/>
          <w:b/>
          <w:sz w:val="11"/>
          <w:szCs w:val="48"/>
        </w:rPr>
      </w:pPr>
    </w:p>
    <w:p>
      <w:pPr>
        <w:rPr>
          <w:rFonts w:ascii="宋体" w:hAnsi="宋体"/>
          <w:bCs/>
          <w:sz w:val="24"/>
          <w:szCs w:val="48"/>
          <w:u w:val="single"/>
        </w:rPr>
      </w:pPr>
      <w:r>
        <w:rPr>
          <w:rFonts w:hint="eastAsia" w:ascii="宋体" w:hAnsi="宋体"/>
          <w:bCs/>
          <w:sz w:val="24"/>
          <w:szCs w:val="48"/>
        </w:rPr>
        <w:t>应聘岗位：</w:t>
      </w:r>
      <w:r>
        <w:rPr>
          <w:rFonts w:hint="eastAsia" w:ascii="宋体" w:hAnsi="宋体"/>
          <w:bCs/>
          <w:sz w:val="24"/>
          <w:szCs w:val="48"/>
          <w:u w:val="single"/>
        </w:rPr>
        <w:t xml:space="preserve">                     </w:t>
      </w:r>
      <w:r>
        <w:rPr>
          <w:rFonts w:hint="eastAsia" w:ascii="宋体" w:hAnsi="宋体"/>
          <w:bCs/>
          <w:sz w:val="24"/>
          <w:szCs w:val="48"/>
        </w:rPr>
        <w:t xml:space="preserve">        联系方式：</w:t>
      </w:r>
      <w:r>
        <w:rPr>
          <w:rFonts w:hint="eastAsia" w:ascii="宋体" w:hAnsi="宋体"/>
          <w:bCs/>
          <w:sz w:val="24"/>
          <w:szCs w:val="48"/>
          <w:u w:val="single"/>
        </w:rPr>
        <w:t xml:space="preserve">                    </w:t>
      </w:r>
    </w:p>
    <w:tbl>
      <w:tblPr>
        <w:tblStyle w:val="10"/>
        <w:tblW w:w="972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900"/>
        <w:gridCol w:w="540"/>
        <w:gridCol w:w="900"/>
        <w:gridCol w:w="360"/>
        <w:gridCol w:w="1260"/>
        <w:gridCol w:w="180"/>
        <w:gridCol w:w="900"/>
        <w:gridCol w:w="16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080" w:type="dxa"/>
            <w:vAlign w:val="center"/>
          </w:tcPr>
          <w:p>
            <w:pPr>
              <w:jc w:val="center"/>
              <w:rPr>
                <w:rFonts w:ascii="宋体" w:hAnsi="宋体"/>
                <w:sz w:val="24"/>
                <w:szCs w:val="21"/>
              </w:rPr>
            </w:pPr>
            <w:r>
              <w:rPr>
                <w:rFonts w:hint="eastAsia" w:ascii="宋体" w:hAnsi="宋体"/>
                <w:sz w:val="24"/>
                <w:szCs w:val="21"/>
              </w:rPr>
              <w:t>姓  名</w:t>
            </w:r>
          </w:p>
        </w:tc>
        <w:tc>
          <w:tcPr>
            <w:tcW w:w="1440" w:type="dxa"/>
            <w:gridSpan w:val="2"/>
            <w:vAlign w:val="center"/>
          </w:tcPr>
          <w:p>
            <w:pPr>
              <w:jc w:val="center"/>
              <w:rPr>
                <w:rFonts w:ascii="宋体" w:hAnsi="宋体"/>
                <w:sz w:val="24"/>
                <w:szCs w:val="21"/>
              </w:rPr>
            </w:pPr>
          </w:p>
        </w:tc>
        <w:tc>
          <w:tcPr>
            <w:tcW w:w="1260" w:type="dxa"/>
            <w:gridSpan w:val="2"/>
            <w:vAlign w:val="center"/>
          </w:tcPr>
          <w:p>
            <w:pPr>
              <w:jc w:val="center"/>
              <w:rPr>
                <w:rFonts w:ascii="宋体" w:hAnsi="宋体"/>
                <w:sz w:val="24"/>
                <w:szCs w:val="21"/>
              </w:rPr>
            </w:pPr>
            <w:r>
              <w:rPr>
                <w:rFonts w:hint="eastAsia" w:ascii="宋体" w:hAnsi="宋体"/>
                <w:sz w:val="24"/>
                <w:szCs w:val="21"/>
              </w:rPr>
              <w:t>性  别</w:t>
            </w:r>
          </w:p>
        </w:tc>
        <w:tc>
          <w:tcPr>
            <w:tcW w:w="1440" w:type="dxa"/>
            <w:gridSpan w:val="2"/>
            <w:vAlign w:val="center"/>
          </w:tcPr>
          <w:p>
            <w:pPr>
              <w:jc w:val="center"/>
              <w:rPr>
                <w:rFonts w:ascii="宋体" w:hAnsi="宋体"/>
                <w:sz w:val="24"/>
                <w:szCs w:val="21"/>
              </w:rPr>
            </w:pPr>
          </w:p>
        </w:tc>
        <w:tc>
          <w:tcPr>
            <w:tcW w:w="900" w:type="dxa"/>
            <w:vAlign w:val="center"/>
          </w:tcPr>
          <w:p>
            <w:pPr>
              <w:jc w:val="center"/>
              <w:rPr>
                <w:rFonts w:ascii="宋体" w:hAnsi="宋体"/>
                <w:sz w:val="24"/>
                <w:szCs w:val="21"/>
              </w:rPr>
            </w:pPr>
            <w:r>
              <w:rPr>
                <w:rFonts w:hint="eastAsia" w:ascii="宋体" w:hAnsi="宋体"/>
                <w:spacing w:val="-6"/>
                <w:sz w:val="24"/>
              </w:rPr>
              <w:t>籍  贯</w:t>
            </w:r>
          </w:p>
        </w:tc>
        <w:tc>
          <w:tcPr>
            <w:tcW w:w="1620" w:type="dxa"/>
            <w:vAlign w:val="center"/>
          </w:tcPr>
          <w:p>
            <w:pPr>
              <w:jc w:val="center"/>
              <w:rPr>
                <w:rFonts w:ascii="宋体" w:hAnsi="宋体"/>
                <w:sz w:val="24"/>
                <w:szCs w:val="21"/>
              </w:rPr>
            </w:pPr>
          </w:p>
        </w:tc>
        <w:tc>
          <w:tcPr>
            <w:tcW w:w="1980" w:type="dxa"/>
            <w:vMerge w:val="restart"/>
            <w:vAlign w:val="center"/>
          </w:tcPr>
          <w:p>
            <w:pPr>
              <w:spacing w:line="240" w:lineRule="exact"/>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080" w:type="dxa"/>
            <w:vAlign w:val="center"/>
          </w:tcPr>
          <w:p>
            <w:pPr>
              <w:jc w:val="center"/>
              <w:rPr>
                <w:rFonts w:ascii="宋体" w:hAnsi="宋体"/>
                <w:sz w:val="24"/>
                <w:szCs w:val="21"/>
              </w:rPr>
            </w:pPr>
            <w:r>
              <w:rPr>
                <w:rFonts w:hint="eastAsia" w:ascii="宋体" w:hAnsi="宋体"/>
                <w:sz w:val="24"/>
                <w:szCs w:val="21"/>
              </w:rPr>
              <w:t>出  生</w:t>
            </w:r>
          </w:p>
          <w:p>
            <w:pPr>
              <w:jc w:val="center"/>
              <w:rPr>
                <w:rFonts w:ascii="宋体" w:hAnsi="宋体"/>
                <w:sz w:val="24"/>
                <w:szCs w:val="21"/>
              </w:rPr>
            </w:pPr>
            <w:r>
              <w:rPr>
                <w:rFonts w:hint="eastAsia" w:ascii="宋体" w:hAnsi="宋体"/>
                <w:sz w:val="24"/>
                <w:szCs w:val="21"/>
              </w:rPr>
              <w:t>年  月</w:t>
            </w:r>
          </w:p>
        </w:tc>
        <w:tc>
          <w:tcPr>
            <w:tcW w:w="1440" w:type="dxa"/>
            <w:gridSpan w:val="2"/>
            <w:vAlign w:val="center"/>
          </w:tcPr>
          <w:p>
            <w:pPr>
              <w:jc w:val="center"/>
              <w:rPr>
                <w:rFonts w:ascii="宋体" w:hAnsi="宋体"/>
                <w:sz w:val="24"/>
                <w:szCs w:val="21"/>
              </w:rPr>
            </w:pPr>
          </w:p>
        </w:tc>
        <w:tc>
          <w:tcPr>
            <w:tcW w:w="1260" w:type="dxa"/>
            <w:gridSpan w:val="2"/>
            <w:vAlign w:val="center"/>
          </w:tcPr>
          <w:p>
            <w:pPr>
              <w:jc w:val="center"/>
              <w:rPr>
                <w:rFonts w:ascii="宋体" w:hAnsi="宋体"/>
                <w:sz w:val="24"/>
                <w:szCs w:val="21"/>
              </w:rPr>
            </w:pPr>
            <w:r>
              <w:rPr>
                <w:rFonts w:hint="eastAsia" w:ascii="宋体" w:hAnsi="宋体"/>
                <w:sz w:val="24"/>
                <w:szCs w:val="21"/>
              </w:rPr>
              <w:t>政  治</w:t>
            </w:r>
          </w:p>
          <w:p>
            <w:pPr>
              <w:jc w:val="center"/>
              <w:rPr>
                <w:rFonts w:ascii="宋体" w:hAnsi="宋体"/>
                <w:sz w:val="24"/>
                <w:szCs w:val="21"/>
              </w:rPr>
            </w:pPr>
            <w:r>
              <w:rPr>
                <w:rFonts w:hint="eastAsia" w:ascii="宋体" w:hAnsi="宋体"/>
                <w:sz w:val="24"/>
                <w:szCs w:val="21"/>
              </w:rPr>
              <w:t>面  貌</w:t>
            </w:r>
          </w:p>
        </w:tc>
        <w:tc>
          <w:tcPr>
            <w:tcW w:w="1440" w:type="dxa"/>
            <w:gridSpan w:val="2"/>
            <w:vAlign w:val="center"/>
          </w:tcPr>
          <w:p>
            <w:pPr>
              <w:jc w:val="center"/>
              <w:rPr>
                <w:rFonts w:ascii="宋体" w:hAnsi="宋体"/>
                <w:sz w:val="24"/>
                <w:szCs w:val="21"/>
              </w:rPr>
            </w:pPr>
          </w:p>
        </w:tc>
        <w:tc>
          <w:tcPr>
            <w:tcW w:w="900" w:type="dxa"/>
            <w:vAlign w:val="center"/>
          </w:tcPr>
          <w:p>
            <w:pPr>
              <w:jc w:val="center"/>
              <w:rPr>
                <w:rFonts w:ascii="宋体" w:hAnsi="宋体"/>
                <w:sz w:val="24"/>
                <w:szCs w:val="21"/>
              </w:rPr>
            </w:pPr>
            <w:r>
              <w:rPr>
                <w:rFonts w:hint="eastAsia" w:ascii="宋体" w:hAnsi="宋体"/>
                <w:spacing w:val="-6"/>
                <w:sz w:val="24"/>
              </w:rPr>
              <w:t>职  称</w:t>
            </w:r>
          </w:p>
        </w:tc>
        <w:tc>
          <w:tcPr>
            <w:tcW w:w="1620" w:type="dxa"/>
            <w:vAlign w:val="center"/>
          </w:tcPr>
          <w:p>
            <w:pPr>
              <w:jc w:val="center"/>
              <w:rPr>
                <w:rFonts w:ascii="宋体" w:hAnsi="宋体"/>
                <w:sz w:val="24"/>
                <w:szCs w:val="21"/>
              </w:rPr>
            </w:pPr>
          </w:p>
        </w:tc>
        <w:tc>
          <w:tcPr>
            <w:tcW w:w="1980" w:type="dxa"/>
            <w:vMerge w:val="continue"/>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080" w:type="dxa"/>
            <w:vAlign w:val="center"/>
          </w:tcPr>
          <w:p>
            <w:pPr>
              <w:jc w:val="center"/>
              <w:rPr>
                <w:rFonts w:ascii="宋体" w:hAnsi="宋体"/>
                <w:sz w:val="24"/>
                <w:szCs w:val="21"/>
              </w:rPr>
            </w:pPr>
            <w:r>
              <w:rPr>
                <w:rFonts w:hint="eastAsia" w:ascii="宋体" w:hAnsi="宋体"/>
                <w:sz w:val="24"/>
                <w:szCs w:val="21"/>
              </w:rPr>
              <w:t>全日制学  历</w:t>
            </w:r>
          </w:p>
        </w:tc>
        <w:tc>
          <w:tcPr>
            <w:tcW w:w="1440" w:type="dxa"/>
            <w:gridSpan w:val="2"/>
            <w:vAlign w:val="center"/>
          </w:tcPr>
          <w:p>
            <w:pPr>
              <w:jc w:val="center"/>
              <w:rPr>
                <w:rFonts w:ascii="宋体" w:hAnsi="宋体"/>
                <w:sz w:val="24"/>
                <w:szCs w:val="21"/>
              </w:rPr>
            </w:pPr>
          </w:p>
        </w:tc>
        <w:tc>
          <w:tcPr>
            <w:tcW w:w="1260" w:type="dxa"/>
            <w:gridSpan w:val="2"/>
            <w:vAlign w:val="center"/>
          </w:tcPr>
          <w:p>
            <w:pPr>
              <w:jc w:val="center"/>
              <w:rPr>
                <w:rFonts w:ascii="宋体" w:hAnsi="宋体"/>
                <w:sz w:val="24"/>
                <w:szCs w:val="21"/>
              </w:rPr>
            </w:pPr>
            <w:r>
              <w:rPr>
                <w:rFonts w:hint="eastAsia" w:ascii="宋体" w:hAnsi="宋体"/>
                <w:sz w:val="24"/>
                <w:szCs w:val="21"/>
              </w:rPr>
              <w:t>毕业院校及 专 业</w:t>
            </w:r>
          </w:p>
        </w:tc>
        <w:tc>
          <w:tcPr>
            <w:tcW w:w="3960" w:type="dxa"/>
            <w:gridSpan w:val="4"/>
            <w:vAlign w:val="center"/>
          </w:tcPr>
          <w:p>
            <w:pPr>
              <w:jc w:val="center"/>
              <w:rPr>
                <w:rFonts w:ascii="宋体" w:hAnsi="宋体"/>
                <w:sz w:val="24"/>
                <w:szCs w:val="21"/>
              </w:rPr>
            </w:pPr>
          </w:p>
        </w:tc>
        <w:tc>
          <w:tcPr>
            <w:tcW w:w="1980" w:type="dxa"/>
            <w:vMerge w:val="continue"/>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trPr>
        <w:tc>
          <w:tcPr>
            <w:tcW w:w="1080" w:type="dxa"/>
            <w:vAlign w:val="center"/>
          </w:tcPr>
          <w:p>
            <w:pPr>
              <w:jc w:val="center"/>
              <w:rPr>
                <w:rFonts w:ascii="宋体" w:hAnsi="宋体"/>
                <w:sz w:val="24"/>
                <w:szCs w:val="21"/>
              </w:rPr>
            </w:pPr>
            <w:r>
              <w:rPr>
                <w:rFonts w:hint="eastAsia" w:ascii="宋体" w:hAnsi="宋体"/>
                <w:sz w:val="24"/>
                <w:szCs w:val="21"/>
              </w:rPr>
              <w:t>最  高</w:t>
            </w:r>
          </w:p>
          <w:p>
            <w:pPr>
              <w:jc w:val="center"/>
              <w:rPr>
                <w:rFonts w:ascii="宋体" w:hAnsi="宋体"/>
                <w:sz w:val="24"/>
                <w:szCs w:val="21"/>
              </w:rPr>
            </w:pPr>
            <w:r>
              <w:rPr>
                <w:rFonts w:hint="eastAsia" w:ascii="宋体" w:hAnsi="宋体"/>
                <w:sz w:val="24"/>
                <w:szCs w:val="21"/>
              </w:rPr>
              <w:t>学  历</w:t>
            </w:r>
          </w:p>
        </w:tc>
        <w:tc>
          <w:tcPr>
            <w:tcW w:w="1440" w:type="dxa"/>
            <w:gridSpan w:val="2"/>
            <w:vAlign w:val="center"/>
          </w:tcPr>
          <w:p>
            <w:pPr>
              <w:jc w:val="center"/>
              <w:rPr>
                <w:rFonts w:ascii="宋体" w:hAnsi="宋体"/>
                <w:sz w:val="24"/>
                <w:szCs w:val="21"/>
              </w:rPr>
            </w:pPr>
          </w:p>
        </w:tc>
        <w:tc>
          <w:tcPr>
            <w:tcW w:w="1260" w:type="dxa"/>
            <w:gridSpan w:val="2"/>
            <w:vAlign w:val="center"/>
          </w:tcPr>
          <w:p>
            <w:pPr>
              <w:jc w:val="center"/>
              <w:rPr>
                <w:rFonts w:ascii="宋体" w:hAnsi="宋体"/>
                <w:sz w:val="24"/>
                <w:szCs w:val="21"/>
              </w:rPr>
            </w:pPr>
            <w:r>
              <w:rPr>
                <w:rFonts w:hint="eastAsia" w:ascii="宋体" w:hAnsi="宋体"/>
                <w:sz w:val="24"/>
                <w:szCs w:val="21"/>
              </w:rPr>
              <w:t>毕业院校及 专 业</w:t>
            </w:r>
          </w:p>
        </w:tc>
        <w:tc>
          <w:tcPr>
            <w:tcW w:w="3960" w:type="dxa"/>
            <w:gridSpan w:val="4"/>
            <w:vAlign w:val="center"/>
          </w:tcPr>
          <w:p>
            <w:pPr>
              <w:jc w:val="center"/>
              <w:rPr>
                <w:rFonts w:ascii="宋体" w:hAnsi="宋体"/>
                <w:sz w:val="24"/>
                <w:szCs w:val="21"/>
              </w:rPr>
            </w:pPr>
          </w:p>
        </w:tc>
        <w:tc>
          <w:tcPr>
            <w:tcW w:w="1980" w:type="dxa"/>
            <w:vMerge w:val="continue"/>
            <w:vAlign w:val="center"/>
          </w:tcPr>
          <w:p>
            <w:pPr>
              <w:jc w:val="cente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1080" w:type="dxa"/>
            <w:vAlign w:val="center"/>
          </w:tcPr>
          <w:p>
            <w:pPr>
              <w:jc w:val="center"/>
              <w:rPr>
                <w:rFonts w:ascii="宋体" w:hAnsi="宋体"/>
                <w:sz w:val="24"/>
                <w:szCs w:val="21"/>
              </w:rPr>
            </w:pPr>
            <w:r>
              <w:rPr>
                <w:rFonts w:hint="eastAsia" w:ascii="宋体" w:hAnsi="宋体"/>
                <w:sz w:val="24"/>
                <w:szCs w:val="21"/>
              </w:rPr>
              <w:t>婚  育</w:t>
            </w:r>
          </w:p>
          <w:p>
            <w:pPr>
              <w:jc w:val="center"/>
              <w:rPr>
                <w:rFonts w:ascii="宋体" w:hAnsi="宋体"/>
                <w:sz w:val="24"/>
                <w:szCs w:val="21"/>
              </w:rPr>
            </w:pPr>
            <w:r>
              <w:rPr>
                <w:rFonts w:hint="eastAsia" w:ascii="宋体" w:hAnsi="宋体"/>
                <w:sz w:val="24"/>
                <w:szCs w:val="21"/>
              </w:rPr>
              <w:t>状  况</w:t>
            </w:r>
          </w:p>
        </w:tc>
        <w:tc>
          <w:tcPr>
            <w:tcW w:w="1440" w:type="dxa"/>
            <w:gridSpan w:val="2"/>
            <w:vAlign w:val="center"/>
          </w:tcPr>
          <w:p>
            <w:pPr>
              <w:rPr>
                <w:rFonts w:ascii="宋体" w:hAnsi="宋体"/>
                <w:sz w:val="24"/>
                <w:szCs w:val="21"/>
              </w:rPr>
            </w:pPr>
          </w:p>
        </w:tc>
        <w:tc>
          <w:tcPr>
            <w:tcW w:w="1260" w:type="dxa"/>
            <w:gridSpan w:val="2"/>
            <w:vAlign w:val="center"/>
          </w:tcPr>
          <w:p>
            <w:pPr>
              <w:jc w:val="center"/>
              <w:rPr>
                <w:rFonts w:ascii="宋体" w:hAnsi="宋体"/>
                <w:sz w:val="24"/>
                <w:szCs w:val="21"/>
              </w:rPr>
            </w:pPr>
            <w:r>
              <w:rPr>
                <w:rFonts w:hint="eastAsia" w:ascii="宋体" w:hAnsi="宋体"/>
                <w:sz w:val="24"/>
                <w:szCs w:val="21"/>
              </w:rPr>
              <w:t>家  庭</w:t>
            </w:r>
          </w:p>
          <w:p>
            <w:pPr>
              <w:jc w:val="center"/>
              <w:rPr>
                <w:rFonts w:ascii="宋体" w:hAnsi="宋体"/>
                <w:sz w:val="24"/>
                <w:szCs w:val="21"/>
              </w:rPr>
            </w:pPr>
            <w:r>
              <w:rPr>
                <w:rFonts w:hint="eastAsia" w:ascii="宋体" w:hAnsi="宋体"/>
                <w:sz w:val="24"/>
                <w:szCs w:val="21"/>
              </w:rPr>
              <w:t>住  址</w:t>
            </w:r>
          </w:p>
        </w:tc>
        <w:tc>
          <w:tcPr>
            <w:tcW w:w="3960" w:type="dxa"/>
            <w:gridSpan w:val="4"/>
            <w:vAlign w:val="center"/>
          </w:tcPr>
          <w:p>
            <w:pPr>
              <w:rPr>
                <w:rFonts w:ascii="宋体" w:hAnsi="宋体"/>
                <w:sz w:val="24"/>
                <w:szCs w:val="21"/>
              </w:rPr>
            </w:pPr>
          </w:p>
        </w:tc>
        <w:tc>
          <w:tcPr>
            <w:tcW w:w="1980" w:type="dxa"/>
            <w:vMerge w:val="continue"/>
            <w:vAlign w:val="center"/>
          </w:tcPr>
          <w:p>
            <w:pP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520" w:type="dxa"/>
            <w:gridSpan w:val="3"/>
            <w:vAlign w:val="center"/>
          </w:tcPr>
          <w:p>
            <w:pPr>
              <w:jc w:val="center"/>
              <w:rPr>
                <w:rFonts w:ascii="宋体" w:hAnsi="宋体"/>
                <w:sz w:val="24"/>
                <w:szCs w:val="21"/>
              </w:rPr>
            </w:pPr>
            <w:r>
              <w:rPr>
                <w:rFonts w:hint="eastAsia" w:ascii="宋体" w:hAnsi="宋体"/>
                <w:sz w:val="24"/>
                <w:szCs w:val="21"/>
              </w:rPr>
              <w:t>现工作单位及岗位</w:t>
            </w:r>
          </w:p>
        </w:tc>
        <w:tc>
          <w:tcPr>
            <w:tcW w:w="7200" w:type="dxa"/>
            <w:gridSpan w:val="7"/>
            <w:vAlign w:val="center"/>
          </w:tcPr>
          <w:p>
            <w:pP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2520" w:type="dxa"/>
            <w:gridSpan w:val="3"/>
            <w:vAlign w:val="center"/>
          </w:tcPr>
          <w:p>
            <w:pPr>
              <w:jc w:val="center"/>
              <w:rPr>
                <w:rFonts w:ascii="宋体" w:hAnsi="宋体"/>
                <w:sz w:val="24"/>
                <w:szCs w:val="21"/>
              </w:rPr>
            </w:pPr>
            <w:r>
              <w:rPr>
                <w:rFonts w:hint="eastAsia" w:ascii="宋体" w:hAnsi="宋体"/>
                <w:sz w:val="24"/>
                <w:szCs w:val="21"/>
              </w:rPr>
              <w:t>期望薪酬</w:t>
            </w:r>
          </w:p>
        </w:tc>
        <w:tc>
          <w:tcPr>
            <w:tcW w:w="7200" w:type="dxa"/>
            <w:gridSpan w:val="7"/>
            <w:vAlign w:val="center"/>
          </w:tcPr>
          <w:p>
            <w:pP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1080" w:type="dxa"/>
            <w:tcBorders>
              <w:bottom w:val="single" w:color="auto" w:sz="4" w:space="0"/>
            </w:tcBorders>
            <w:vAlign w:val="center"/>
          </w:tcPr>
          <w:p>
            <w:pPr>
              <w:jc w:val="center"/>
              <w:rPr>
                <w:rFonts w:ascii="宋体" w:hAnsi="宋体"/>
                <w:sz w:val="24"/>
                <w:szCs w:val="21"/>
              </w:rPr>
            </w:pPr>
            <w:r>
              <w:rPr>
                <w:rFonts w:hint="eastAsia" w:ascii="宋体" w:hAnsi="宋体"/>
                <w:sz w:val="24"/>
                <w:szCs w:val="21"/>
              </w:rPr>
              <w:t>工  作</w:t>
            </w:r>
          </w:p>
          <w:p>
            <w:pPr>
              <w:jc w:val="center"/>
              <w:rPr>
                <w:rFonts w:ascii="宋体" w:hAnsi="宋体"/>
                <w:sz w:val="24"/>
                <w:szCs w:val="21"/>
              </w:rPr>
            </w:pPr>
            <w:r>
              <w:rPr>
                <w:rFonts w:hint="eastAsia" w:ascii="宋体" w:hAnsi="宋体"/>
                <w:sz w:val="24"/>
                <w:szCs w:val="21"/>
              </w:rPr>
              <w:t>经  历（曾获荣誉）</w:t>
            </w:r>
          </w:p>
        </w:tc>
        <w:tc>
          <w:tcPr>
            <w:tcW w:w="8640" w:type="dxa"/>
            <w:gridSpan w:val="9"/>
            <w:tcBorders>
              <w:bottom w:val="single" w:color="auto" w:sz="4" w:space="0"/>
            </w:tcBorders>
            <w:vAlign w:val="center"/>
          </w:tcPr>
          <w:p>
            <w:pPr>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80" w:type="dxa"/>
            <w:vMerge w:val="restart"/>
            <w:vAlign w:val="center"/>
          </w:tcPr>
          <w:p>
            <w:pPr>
              <w:jc w:val="center"/>
              <w:rPr>
                <w:rFonts w:ascii="宋体" w:hAnsi="宋体"/>
                <w:sz w:val="24"/>
                <w:szCs w:val="21"/>
              </w:rPr>
            </w:pPr>
            <w:r>
              <w:rPr>
                <w:rFonts w:hint="eastAsia" w:ascii="宋体" w:hAnsi="宋体"/>
                <w:sz w:val="24"/>
                <w:szCs w:val="21"/>
              </w:rPr>
              <w:t>家庭主要成员</w:t>
            </w:r>
          </w:p>
        </w:tc>
        <w:tc>
          <w:tcPr>
            <w:tcW w:w="900" w:type="dxa"/>
          </w:tcPr>
          <w:p>
            <w:pPr>
              <w:pStyle w:val="24"/>
              <w:spacing w:line="409" w:lineRule="atLeast"/>
              <w:jc w:val="center"/>
              <w:textAlignment w:val="center"/>
              <w:rPr>
                <w:rFonts w:ascii="宋体" w:hAnsi="宋体"/>
                <w:color w:val="000000"/>
                <w:sz w:val="24"/>
                <w:szCs w:val="24"/>
              </w:rPr>
            </w:pPr>
            <w:r>
              <w:rPr>
                <w:rFonts w:hint="eastAsia" w:ascii="宋体" w:hAnsi="宋体"/>
                <w:color w:val="000000"/>
                <w:sz w:val="24"/>
                <w:szCs w:val="24"/>
              </w:rPr>
              <w:t>称谓</w:t>
            </w:r>
          </w:p>
        </w:tc>
        <w:tc>
          <w:tcPr>
            <w:tcW w:w="1440" w:type="dxa"/>
            <w:gridSpan w:val="2"/>
          </w:tcPr>
          <w:p>
            <w:pPr>
              <w:pStyle w:val="24"/>
              <w:spacing w:line="409" w:lineRule="atLeast"/>
              <w:jc w:val="center"/>
              <w:textAlignment w:val="center"/>
              <w:rPr>
                <w:rFonts w:ascii="宋体" w:hAnsi="宋体"/>
                <w:color w:val="000000"/>
                <w:sz w:val="24"/>
                <w:szCs w:val="24"/>
              </w:rPr>
            </w:pPr>
            <w:r>
              <w:rPr>
                <w:rFonts w:hint="eastAsia" w:ascii="宋体" w:hAnsi="宋体"/>
                <w:color w:val="000000"/>
                <w:sz w:val="24"/>
                <w:szCs w:val="24"/>
              </w:rPr>
              <w:t>姓名</w:t>
            </w:r>
          </w:p>
        </w:tc>
        <w:tc>
          <w:tcPr>
            <w:tcW w:w="1620" w:type="dxa"/>
            <w:gridSpan w:val="2"/>
          </w:tcPr>
          <w:p>
            <w:pPr>
              <w:pStyle w:val="24"/>
              <w:spacing w:line="409" w:lineRule="atLeast"/>
              <w:jc w:val="center"/>
              <w:textAlignment w:val="center"/>
              <w:rPr>
                <w:rFonts w:ascii="宋体" w:hAnsi="宋体"/>
                <w:color w:val="000000"/>
                <w:sz w:val="24"/>
                <w:szCs w:val="24"/>
              </w:rPr>
            </w:pPr>
            <w:r>
              <w:rPr>
                <w:rFonts w:hint="eastAsia" w:ascii="宋体" w:hAnsi="宋体"/>
                <w:color w:val="000000"/>
                <w:sz w:val="24"/>
                <w:szCs w:val="24"/>
              </w:rPr>
              <w:t>政治面貌</w:t>
            </w:r>
          </w:p>
        </w:tc>
        <w:tc>
          <w:tcPr>
            <w:tcW w:w="4680" w:type="dxa"/>
            <w:gridSpan w:val="4"/>
          </w:tcPr>
          <w:p>
            <w:pPr>
              <w:pStyle w:val="24"/>
              <w:spacing w:line="409" w:lineRule="atLeast"/>
              <w:jc w:val="center"/>
              <w:textAlignment w:val="center"/>
              <w:rPr>
                <w:rFonts w:ascii="宋体" w:hAnsi="宋体"/>
                <w:color w:val="000000"/>
                <w:sz w:val="24"/>
                <w:szCs w:val="24"/>
              </w:rPr>
            </w:pPr>
            <w:r>
              <w:rPr>
                <w:rFonts w:hint="eastAsia" w:ascii="宋体" w:hAnsi="宋体"/>
                <w:color w:val="000000"/>
                <w:sz w:val="24"/>
                <w:szCs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80" w:type="dxa"/>
            <w:vMerge w:val="continue"/>
            <w:vAlign w:val="center"/>
          </w:tcPr>
          <w:p>
            <w:pPr>
              <w:jc w:val="center"/>
              <w:rPr>
                <w:rFonts w:ascii="宋体" w:hAnsi="宋体"/>
                <w:sz w:val="24"/>
                <w:szCs w:val="21"/>
              </w:rPr>
            </w:pPr>
          </w:p>
        </w:tc>
        <w:tc>
          <w:tcPr>
            <w:tcW w:w="900" w:type="dxa"/>
          </w:tcPr>
          <w:p>
            <w:pPr>
              <w:pStyle w:val="24"/>
              <w:spacing w:line="409" w:lineRule="atLeast"/>
              <w:jc w:val="center"/>
              <w:textAlignment w:val="center"/>
              <w:rPr>
                <w:rFonts w:ascii="宋体" w:hAnsi="宋体"/>
                <w:color w:val="000000"/>
                <w:sz w:val="28"/>
                <w:szCs w:val="28"/>
              </w:rPr>
            </w:pPr>
          </w:p>
        </w:tc>
        <w:tc>
          <w:tcPr>
            <w:tcW w:w="1440" w:type="dxa"/>
            <w:gridSpan w:val="2"/>
          </w:tcPr>
          <w:p>
            <w:pPr>
              <w:pStyle w:val="24"/>
              <w:spacing w:line="409" w:lineRule="atLeast"/>
              <w:jc w:val="center"/>
              <w:textAlignment w:val="center"/>
              <w:rPr>
                <w:rFonts w:ascii="宋体" w:hAnsi="宋体"/>
                <w:color w:val="000000"/>
                <w:sz w:val="28"/>
                <w:szCs w:val="28"/>
              </w:rPr>
            </w:pPr>
          </w:p>
        </w:tc>
        <w:tc>
          <w:tcPr>
            <w:tcW w:w="1620" w:type="dxa"/>
            <w:gridSpan w:val="2"/>
          </w:tcPr>
          <w:p>
            <w:pPr>
              <w:pStyle w:val="24"/>
              <w:spacing w:line="409" w:lineRule="atLeast"/>
              <w:jc w:val="center"/>
              <w:textAlignment w:val="center"/>
              <w:rPr>
                <w:rFonts w:ascii="宋体" w:hAnsi="宋体"/>
                <w:color w:val="000000"/>
                <w:sz w:val="28"/>
                <w:szCs w:val="28"/>
              </w:rPr>
            </w:pPr>
          </w:p>
        </w:tc>
        <w:tc>
          <w:tcPr>
            <w:tcW w:w="4680" w:type="dxa"/>
            <w:gridSpan w:val="4"/>
          </w:tcPr>
          <w:p>
            <w:pPr>
              <w:pStyle w:val="24"/>
              <w:spacing w:line="409" w:lineRule="atLeast"/>
              <w:jc w:val="center"/>
              <w:textAlignment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080" w:type="dxa"/>
            <w:vMerge w:val="continue"/>
            <w:vAlign w:val="center"/>
          </w:tcPr>
          <w:p>
            <w:pPr>
              <w:jc w:val="center"/>
              <w:rPr>
                <w:rFonts w:ascii="宋体" w:hAnsi="宋体"/>
                <w:sz w:val="24"/>
                <w:szCs w:val="21"/>
              </w:rPr>
            </w:pPr>
          </w:p>
        </w:tc>
        <w:tc>
          <w:tcPr>
            <w:tcW w:w="900" w:type="dxa"/>
          </w:tcPr>
          <w:p>
            <w:pPr>
              <w:pStyle w:val="24"/>
              <w:spacing w:line="409" w:lineRule="atLeast"/>
              <w:jc w:val="center"/>
              <w:textAlignment w:val="center"/>
              <w:rPr>
                <w:rFonts w:ascii="宋体" w:hAnsi="宋体"/>
                <w:color w:val="000000"/>
                <w:sz w:val="28"/>
                <w:szCs w:val="28"/>
              </w:rPr>
            </w:pPr>
          </w:p>
        </w:tc>
        <w:tc>
          <w:tcPr>
            <w:tcW w:w="1440" w:type="dxa"/>
            <w:gridSpan w:val="2"/>
          </w:tcPr>
          <w:p>
            <w:pPr>
              <w:pStyle w:val="24"/>
              <w:spacing w:line="409" w:lineRule="atLeast"/>
              <w:jc w:val="center"/>
              <w:textAlignment w:val="center"/>
              <w:rPr>
                <w:rFonts w:ascii="宋体" w:hAnsi="宋体"/>
                <w:color w:val="000000"/>
                <w:sz w:val="28"/>
                <w:szCs w:val="28"/>
              </w:rPr>
            </w:pPr>
          </w:p>
        </w:tc>
        <w:tc>
          <w:tcPr>
            <w:tcW w:w="1620" w:type="dxa"/>
            <w:gridSpan w:val="2"/>
          </w:tcPr>
          <w:p>
            <w:pPr>
              <w:pStyle w:val="24"/>
              <w:spacing w:line="409" w:lineRule="atLeast"/>
              <w:jc w:val="center"/>
              <w:textAlignment w:val="center"/>
              <w:rPr>
                <w:rFonts w:ascii="宋体" w:hAnsi="宋体"/>
                <w:color w:val="000000"/>
                <w:sz w:val="28"/>
                <w:szCs w:val="28"/>
              </w:rPr>
            </w:pPr>
          </w:p>
        </w:tc>
        <w:tc>
          <w:tcPr>
            <w:tcW w:w="4680" w:type="dxa"/>
            <w:gridSpan w:val="4"/>
          </w:tcPr>
          <w:p>
            <w:pPr>
              <w:pStyle w:val="24"/>
              <w:spacing w:line="409" w:lineRule="atLeast"/>
              <w:jc w:val="center"/>
              <w:textAlignment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080" w:type="dxa"/>
            <w:vMerge w:val="continue"/>
            <w:vAlign w:val="center"/>
          </w:tcPr>
          <w:p>
            <w:pPr>
              <w:jc w:val="center"/>
              <w:rPr>
                <w:rFonts w:ascii="宋体" w:hAnsi="宋体"/>
                <w:sz w:val="24"/>
                <w:szCs w:val="21"/>
              </w:rPr>
            </w:pPr>
          </w:p>
        </w:tc>
        <w:tc>
          <w:tcPr>
            <w:tcW w:w="900" w:type="dxa"/>
          </w:tcPr>
          <w:p>
            <w:pPr>
              <w:pStyle w:val="24"/>
              <w:spacing w:line="409" w:lineRule="atLeast"/>
              <w:jc w:val="center"/>
              <w:textAlignment w:val="center"/>
              <w:rPr>
                <w:rFonts w:ascii="宋体" w:hAnsi="宋体"/>
                <w:color w:val="000000"/>
                <w:sz w:val="28"/>
                <w:szCs w:val="28"/>
              </w:rPr>
            </w:pPr>
          </w:p>
        </w:tc>
        <w:tc>
          <w:tcPr>
            <w:tcW w:w="1440" w:type="dxa"/>
            <w:gridSpan w:val="2"/>
          </w:tcPr>
          <w:p>
            <w:pPr>
              <w:pStyle w:val="24"/>
              <w:spacing w:line="409" w:lineRule="atLeast"/>
              <w:jc w:val="center"/>
              <w:textAlignment w:val="center"/>
              <w:rPr>
                <w:rFonts w:ascii="宋体" w:hAnsi="宋体"/>
                <w:color w:val="000000"/>
                <w:sz w:val="28"/>
                <w:szCs w:val="28"/>
              </w:rPr>
            </w:pPr>
          </w:p>
        </w:tc>
        <w:tc>
          <w:tcPr>
            <w:tcW w:w="1620" w:type="dxa"/>
            <w:gridSpan w:val="2"/>
          </w:tcPr>
          <w:p>
            <w:pPr>
              <w:pStyle w:val="24"/>
              <w:spacing w:line="409" w:lineRule="atLeast"/>
              <w:jc w:val="center"/>
              <w:textAlignment w:val="center"/>
              <w:rPr>
                <w:rFonts w:ascii="宋体" w:hAnsi="宋体"/>
                <w:color w:val="000000"/>
                <w:sz w:val="28"/>
                <w:szCs w:val="28"/>
              </w:rPr>
            </w:pPr>
          </w:p>
        </w:tc>
        <w:tc>
          <w:tcPr>
            <w:tcW w:w="4680" w:type="dxa"/>
            <w:gridSpan w:val="4"/>
          </w:tcPr>
          <w:p>
            <w:pPr>
              <w:pStyle w:val="24"/>
              <w:spacing w:line="409" w:lineRule="atLeast"/>
              <w:jc w:val="center"/>
              <w:textAlignment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080" w:type="dxa"/>
            <w:vMerge w:val="continue"/>
            <w:vAlign w:val="center"/>
          </w:tcPr>
          <w:p>
            <w:pPr>
              <w:jc w:val="center"/>
              <w:rPr>
                <w:rFonts w:ascii="宋体" w:hAnsi="宋体"/>
                <w:sz w:val="24"/>
                <w:szCs w:val="21"/>
              </w:rPr>
            </w:pPr>
          </w:p>
        </w:tc>
        <w:tc>
          <w:tcPr>
            <w:tcW w:w="900" w:type="dxa"/>
          </w:tcPr>
          <w:p>
            <w:pPr>
              <w:pStyle w:val="24"/>
              <w:spacing w:line="409" w:lineRule="atLeast"/>
              <w:jc w:val="center"/>
              <w:textAlignment w:val="center"/>
              <w:rPr>
                <w:rFonts w:ascii="宋体" w:hAnsi="宋体"/>
                <w:color w:val="000000"/>
                <w:sz w:val="28"/>
                <w:szCs w:val="28"/>
              </w:rPr>
            </w:pPr>
          </w:p>
        </w:tc>
        <w:tc>
          <w:tcPr>
            <w:tcW w:w="1440" w:type="dxa"/>
            <w:gridSpan w:val="2"/>
          </w:tcPr>
          <w:p>
            <w:pPr>
              <w:pStyle w:val="24"/>
              <w:spacing w:line="409" w:lineRule="atLeast"/>
              <w:jc w:val="center"/>
              <w:textAlignment w:val="center"/>
              <w:rPr>
                <w:rFonts w:ascii="宋体" w:hAnsi="宋体"/>
                <w:color w:val="000000"/>
                <w:sz w:val="28"/>
                <w:szCs w:val="28"/>
              </w:rPr>
            </w:pPr>
          </w:p>
        </w:tc>
        <w:tc>
          <w:tcPr>
            <w:tcW w:w="1620" w:type="dxa"/>
            <w:gridSpan w:val="2"/>
          </w:tcPr>
          <w:p>
            <w:pPr>
              <w:pStyle w:val="24"/>
              <w:spacing w:line="409" w:lineRule="atLeast"/>
              <w:jc w:val="center"/>
              <w:textAlignment w:val="center"/>
              <w:rPr>
                <w:rFonts w:ascii="宋体" w:hAnsi="宋体"/>
                <w:color w:val="000000"/>
                <w:sz w:val="28"/>
                <w:szCs w:val="28"/>
              </w:rPr>
            </w:pPr>
          </w:p>
        </w:tc>
        <w:tc>
          <w:tcPr>
            <w:tcW w:w="4680" w:type="dxa"/>
            <w:gridSpan w:val="4"/>
          </w:tcPr>
          <w:p>
            <w:pPr>
              <w:pStyle w:val="24"/>
              <w:spacing w:line="409" w:lineRule="atLeast"/>
              <w:jc w:val="center"/>
              <w:textAlignment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080" w:type="dxa"/>
            <w:vAlign w:val="center"/>
          </w:tcPr>
          <w:p>
            <w:pPr>
              <w:jc w:val="center"/>
              <w:rPr>
                <w:rFonts w:ascii="宋体" w:hAnsi="宋体"/>
                <w:sz w:val="24"/>
                <w:szCs w:val="21"/>
              </w:rPr>
            </w:pPr>
            <w:r>
              <w:rPr>
                <w:rFonts w:hint="eastAsia" w:ascii="宋体" w:hAnsi="宋体"/>
                <w:sz w:val="24"/>
                <w:szCs w:val="21"/>
              </w:rPr>
              <w:t>自  我</w:t>
            </w:r>
          </w:p>
          <w:p>
            <w:pPr>
              <w:jc w:val="center"/>
              <w:rPr>
                <w:rFonts w:ascii="宋体" w:hAnsi="宋体"/>
                <w:sz w:val="24"/>
                <w:szCs w:val="21"/>
              </w:rPr>
            </w:pPr>
            <w:r>
              <w:rPr>
                <w:rFonts w:hint="eastAsia" w:ascii="宋体" w:hAnsi="宋体"/>
                <w:sz w:val="24"/>
                <w:szCs w:val="21"/>
              </w:rPr>
              <w:t>评  价</w:t>
            </w:r>
          </w:p>
        </w:tc>
        <w:tc>
          <w:tcPr>
            <w:tcW w:w="8640" w:type="dxa"/>
            <w:gridSpan w:val="9"/>
            <w:vAlign w:val="center"/>
          </w:tcPr>
          <w:p>
            <w:pPr>
              <w:pStyle w:val="24"/>
              <w:jc w:val="center"/>
              <w:textAlignment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080" w:type="dxa"/>
            <w:vAlign w:val="center"/>
          </w:tcPr>
          <w:p>
            <w:pPr>
              <w:jc w:val="center"/>
              <w:rPr>
                <w:rFonts w:ascii="宋体" w:hAnsi="宋体"/>
                <w:sz w:val="24"/>
                <w:szCs w:val="21"/>
              </w:rPr>
            </w:pPr>
            <w:r>
              <w:rPr>
                <w:rFonts w:hint="eastAsia" w:ascii="宋体" w:hAnsi="宋体"/>
                <w:sz w:val="24"/>
                <w:szCs w:val="21"/>
              </w:rPr>
              <w:t>本 人</w:t>
            </w:r>
          </w:p>
          <w:p>
            <w:pPr>
              <w:jc w:val="center"/>
              <w:rPr>
                <w:rFonts w:ascii="宋体" w:hAnsi="宋体"/>
                <w:sz w:val="24"/>
                <w:szCs w:val="21"/>
              </w:rPr>
            </w:pPr>
            <w:r>
              <w:rPr>
                <w:rFonts w:hint="eastAsia" w:ascii="宋体" w:hAnsi="宋体"/>
                <w:sz w:val="24"/>
                <w:szCs w:val="21"/>
              </w:rPr>
              <w:t>承 诺</w:t>
            </w:r>
          </w:p>
        </w:tc>
        <w:tc>
          <w:tcPr>
            <w:tcW w:w="8640" w:type="dxa"/>
            <w:gridSpan w:val="9"/>
            <w:vAlign w:val="center"/>
          </w:tcPr>
          <w:p>
            <w:pPr>
              <w:pStyle w:val="24"/>
              <w:spacing w:line="409" w:lineRule="atLeast"/>
              <w:ind w:firstLine="480" w:firstLineChars="200"/>
              <w:textAlignment w:val="center"/>
              <w:rPr>
                <w:rFonts w:ascii="宋体" w:hAnsi="宋体"/>
                <w:color w:val="000000"/>
                <w:sz w:val="24"/>
                <w:szCs w:val="24"/>
              </w:rPr>
            </w:pPr>
            <w:r>
              <w:rPr>
                <w:rFonts w:hint="eastAsia" w:ascii="宋体" w:hAnsi="宋体"/>
                <w:color w:val="000000"/>
                <w:sz w:val="24"/>
                <w:szCs w:val="24"/>
              </w:rPr>
              <w:t>本人承诺对所提供的报名信息及材料的真实性负责，凡本人填报信息失真，一经核实，取消聘用资格。</w:t>
            </w:r>
          </w:p>
          <w:p>
            <w:pPr>
              <w:pStyle w:val="24"/>
              <w:spacing w:line="409" w:lineRule="atLeast"/>
              <w:textAlignment w:val="center"/>
              <w:rPr>
                <w:rFonts w:ascii="宋体" w:hAnsi="宋体"/>
                <w:color w:val="000000"/>
                <w:sz w:val="24"/>
                <w:szCs w:val="24"/>
              </w:rPr>
            </w:pPr>
            <w:r>
              <w:rPr>
                <w:rFonts w:hint="eastAsia" w:ascii="宋体" w:hAnsi="宋体"/>
                <w:color w:val="000000"/>
                <w:sz w:val="24"/>
                <w:szCs w:val="24"/>
              </w:rPr>
              <w:t>承诺人：                                      年   月   日</w:t>
            </w:r>
          </w:p>
        </w:tc>
      </w:tr>
    </w:tbl>
    <w:p>
      <w:pPr>
        <w:ind w:right="0"/>
        <w:jc w:val="left"/>
        <w:rPr>
          <w:rFonts w:ascii="仿宋_GB2312" w:eastAsia="仿宋_GB2312"/>
          <w:sz w:val="28"/>
          <w:szCs w:val="28"/>
        </w:rPr>
      </w:pPr>
    </w:p>
    <w:sectPr>
      <w:headerReference r:id="rId3" w:type="default"/>
      <w:footerReference r:id="rId4" w:type="default"/>
      <w:pgSz w:w="11906" w:h="16838"/>
      <w:pgMar w:top="1701" w:right="1644" w:bottom="1701" w:left="1644" w:header="851" w:footer="992"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2049" o:spid="_x0000_s2049" o:spt="202" type="#_x0000_t202" style="position:absolute;left:0pt;margin-left:207.1pt;margin-top:0pt;height:144pt;width:144p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B6B81"/>
    <w:rsid w:val="00037A22"/>
    <w:rsid w:val="000569BE"/>
    <w:rsid w:val="0005774C"/>
    <w:rsid w:val="00063226"/>
    <w:rsid w:val="0006616E"/>
    <w:rsid w:val="00086E8A"/>
    <w:rsid w:val="000A42D8"/>
    <w:rsid w:val="000B3ED1"/>
    <w:rsid w:val="000B7782"/>
    <w:rsid w:val="000D29A3"/>
    <w:rsid w:val="000F0BFE"/>
    <w:rsid w:val="000F4781"/>
    <w:rsid w:val="00111161"/>
    <w:rsid w:val="001129AB"/>
    <w:rsid w:val="001D1C0F"/>
    <w:rsid w:val="001E35AE"/>
    <w:rsid w:val="001F3ED3"/>
    <w:rsid w:val="001F3F8F"/>
    <w:rsid w:val="00202388"/>
    <w:rsid w:val="00217530"/>
    <w:rsid w:val="0022091F"/>
    <w:rsid w:val="00237059"/>
    <w:rsid w:val="00251D3E"/>
    <w:rsid w:val="002532F2"/>
    <w:rsid w:val="0025703B"/>
    <w:rsid w:val="00261E08"/>
    <w:rsid w:val="00262093"/>
    <w:rsid w:val="00263CA4"/>
    <w:rsid w:val="0026778F"/>
    <w:rsid w:val="00275D92"/>
    <w:rsid w:val="002A19AD"/>
    <w:rsid w:val="002C1BA4"/>
    <w:rsid w:val="002D093D"/>
    <w:rsid w:val="002D577E"/>
    <w:rsid w:val="0030399A"/>
    <w:rsid w:val="0032099E"/>
    <w:rsid w:val="00327C23"/>
    <w:rsid w:val="0034015A"/>
    <w:rsid w:val="003676A5"/>
    <w:rsid w:val="003859D4"/>
    <w:rsid w:val="00394E24"/>
    <w:rsid w:val="003B2242"/>
    <w:rsid w:val="003B6F23"/>
    <w:rsid w:val="003F5FB4"/>
    <w:rsid w:val="003F6944"/>
    <w:rsid w:val="0042196C"/>
    <w:rsid w:val="00424A36"/>
    <w:rsid w:val="00442E30"/>
    <w:rsid w:val="004434B3"/>
    <w:rsid w:val="0046150E"/>
    <w:rsid w:val="004732C9"/>
    <w:rsid w:val="00484A12"/>
    <w:rsid w:val="00485AAB"/>
    <w:rsid w:val="00486DA4"/>
    <w:rsid w:val="00492194"/>
    <w:rsid w:val="004B30B9"/>
    <w:rsid w:val="004B6999"/>
    <w:rsid w:val="004C2FFE"/>
    <w:rsid w:val="004C603C"/>
    <w:rsid w:val="004D064B"/>
    <w:rsid w:val="004F210D"/>
    <w:rsid w:val="004F334E"/>
    <w:rsid w:val="00535926"/>
    <w:rsid w:val="005612DE"/>
    <w:rsid w:val="005641ED"/>
    <w:rsid w:val="0057016D"/>
    <w:rsid w:val="00571DB3"/>
    <w:rsid w:val="00593568"/>
    <w:rsid w:val="005A57E5"/>
    <w:rsid w:val="005B0906"/>
    <w:rsid w:val="005C4E98"/>
    <w:rsid w:val="005D11B9"/>
    <w:rsid w:val="005F5B02"/>
    <w:rsid w:val="00620A83"/>
    <w:rsid w:val="006267CE"/>
    <w:rsid w:val="006802A5"/>
    <w:rsid w:val="00685820"/>
    <w:rsid w:val="006B7A78"/>
    <w:rsid w:val="006C633B"/>
    <w:rsid w:val="006C70DA"/>
    <w:rsid w:val="006D1E7D"/>
    <w:rsid w:val="006D3C3E"/>
    <w:rsid w:val="0071196C"/>
    <w:rsid w:val="0074718C"/>
    <w:rsid w:val="00752D9E"/>
    <w:rsid w:val="00774FB4"/>
    <w:rsid w:val="00785589"/>
    <w:rsid w:val="007F1C3F"/>
    <w:rsid w:val="007F6869"/>
    <w:rsid w:val="0080046A"/>
    <w:rsid w:val="0082156C"/>
    <w:rsid w:val="0083092F"/>
    <w:rsid w:val="00845A53"/>
    <w:rsid w:val="0084741B"/>
    <w:rsid w:val="00860416"/>
    <w:rsid w:val="008650AD"/>
    <w:rsid w:val="0089285D"/>
    <w:rsid w:val="00892EAC"/>
    <w:rsid w:val="0089771D"/>
    <w:rsid w:val="008B0C8E"/>
    <w:rsid w:val="008C3C91"/>
    <w:rsid w:val="008F7168"/>
    <w:rsid w:val="00911B34"/>
    <w:rsid w:val="00914312"/>
    <w:rsid w:val="009428D9"/>
    <w:rsid w:val="00945C89"/>
    <w:rsid w:val="009576B8"/>
    <w:rsid w:val="0096116D"/>
    <w:rsid w:val="009631D6"/>
    <w:rsid w:val="009772C9"/>
    <w:rsid w:val="009A3ECC"/>
    <w:rsid w:val="009B6B81"/>
    <w:rsid w:val="009C1D39"/>
    <w:rsid w:val="009D0800"/>
    <w:rsid w:val="009D31A4"/>
    <w:rsid w:val="009E0C59"/>
    <w:rsid w:val="00A01D2E"/>
    <w:rsid w:val="00A051B9"/>
    <w:rsid w:val="00A25401"/>
    <w:rsid w:val="00A27499"/>
    <w:rsid w:val="00A32625"/>
    <w:rsid w:val="00A33B31"/>
    <w:rsid w:val="00A4120D"/>
    <w:rsid w:val="00A52E36"/>
    <w:rsid w:val="00A625B2"/>
    <w:rsid w:val="00A649E8"/>
    <w:rsid w:val="00A806C3"/>
    <w:rsid w:val="00A8269C"/>
    <w:rsid w:val="00A85355"/>
    <w:rsid w:val="00A94D78"/>
    <w:rsid w:val="00A97340"/>
    <w:rsid w:val="00AA48C9"/>
    <w:rsid w:val="00AC6280"/>
    <w:rsid w:val="00AF081D"/>
    <w:rsid w:val="00B10BD1"/>
    <w:rsid w:val="00B1452D"/>
    <w:rsid w:val="00B172B4"/>
    <w:rsid w:val="00B20545"/>
    <w:rsid w:val="00B232FB"/>
    <w:rsid w:val="00B369F3"/>
    <w:rsid w:val="00B538CD"/>
    <w:rsid w:val="00B53B90"/>
    <w:rsid w:val="00B560D6"/>
    <w:rsid w:val="00B6196C"/>
    <w:rsid w:val="00B77190"/>
    <w:rsid w:val="00B82B8E"/>
    <w:rsid w:val="00B83A48"/>
    <w:rsid w:val="00BA4CDC"/>
    <w:rsid w:val="00BB1137"/>
    <w:rsid w:val="00BD1440"/>
    <w:rsid w:val="00BD51DB"/>
    <w:rsid w:val="00BE4A95"/>
    <w:rsid w:val="00C12767"/>
    <w:rsid w:val="00C31C44"/>
    <w:rsid w:val="00CA7A8C"/>
    <w:rsid w:val="00CC1731"/>
    <w:rsid w:val="00CC6137"/>
    <w:rsid w:val="00CC722B"/>
    <w:rsid w:val="00CE0AB1"/>
    <w:rsid w:val="00CF32D5"/>
    <w:rsid w:val="00CF4216"/>
    <w:rsid w:val="00D068C6"/>
    <w:rsid w:val="00D0747E"/>
    <w:rsid w:val="00D15029"/>
    <w:rsid w:val="00D20F44"/>
    <w:rsid w:val="00D21FA5"/>
    <w:rsid w:val="00D35342"/>
    <w:rsid w:val="00D36DE6"/>
    <w:rsid w:val="00D74F1C"/>
    <w:rsid w:val="00DA4F6D"/>
    <w:rsid w:val="00DB4139"/>
    <w:rsid w:val="00DC0454"/>
    <w:rsid w:val="00DC7F55"/>
    <w:rsid w:val="00DD3B79"/>
    <w:rsid w:val="00DE5410"/>
    <w:rsid w:val="00DF0AE0"/>
    <w:rsid w:val="00E0105F"/>
    <w:rsid w:val="00E01F07"/>
    <w:rsid w:val="00E074AD"/>
    <w:rsid w:val="00E10730"/>
    <w:rsid w:val="00E27FE2"/>
    <w:rsid w:val="00E311A2"/>
    <w:rsid w:val="00E35B80"/>
    <w:rsid w:val="00E36E14"/>
    <w:rsid w:val="00E4351F"/>
    <w:rsid w:val="00E43C9F"/>
    <w:rsid w:val="00E541ED"/>
    <w:rsid w:val="00E601B0"/>
    <w:rsid w:val="00E6024B"/>
    <w:rsid w:val="00E63D82"/>
    <w:rsid w:val="00E83ACD"/>
    <w:rsid w:val="00E85518"/>
    <w:rsid w:val="00E9072B"/>
    <w:rsid w:val="00E9137F"/>
    <w:rsid w:val="00E914E7"/>
    <w:rsid w:val="00EA2EA3"/>
    <w:rsid w:val="00EA71DE"/>
    <w:rsid w:val="00EB53A1"/>
    <w:rsid w:val="00EB7737"/>
    <w:rsid w:val="00EF220F"/>
    <w:rsid w:val="00F22DAE"/>
    <w:rsid w:val="00F26C70"/>
    <w:rsid w:val="00F41667"/>
    <w:rsid w:val="00F43464"/>
    <w:rsid w:val="00F50DEB"/>
    <w:rsid w:val="00F83BEF"/>
    <w:rsid w:val="00F912F9"/>
    <w:rsid w:val="00F956DE"/>
    <w:rsid w:val="00FA780A"/>
    <w:rsid w:val="00FE5081"/>
    <w:rsid w:val="079010CD"/>
    <w:rsid w:val="28FB172A"/>
    <w:rsid w:val="41AF2D37"/>
    <w:rsid w:val="4F091C22"/>
    <w:rsid w:val="53B4476A"/>
    <w:rsid w:val="63650085"/>
    <w:rsid w:val="7B365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uiPriority w:val="99"/>
    <w:pPr>
      <w:jc w:val="left"/>
    </w:pPr>
  </w:style>
  <w:style w:type="paragraph" w:styleId="3">
    <w:name w:val="Body Text"/>
    <w:basedOn w:val="1"/>
    <w:link w:val="16"/>
    <w:qFormat/>
    <w:uiPriority w:val="1"/>
    <w:pPr>
      <w:spacing w:before="190"/>
      <w:ind w:left="117"/>
    </w:pPr>
    <w:rPr>
      <w:rFonts w:ascii="仿宋_GB2312" w:hAnsi="仿宋_GB2312" w:eastAsia="仿宋_GB2312" w:cs="仿宋_GB2312"/>
      <w:sz w:val="32"/>
      <w:szCs w:val="32"/>
      <w:lang w:val="zh-CN" w:bidi="zh-CN"/>
    </w:rPr>
  </w:style>
  <w:style w:type="paragraph" w:styleId="4">
    <w:name w:val="Date"/>
    <w:basedOn w:val="1"/>
    <w:next w:val="1"/>
    <w:link w:val="25"/>
    <w:semiHidden/>
    <w:unhideWhenUsed/>
    <w:qFormat/>
    <w:uiPriority w:val="99"/>
    <w:pPr>
      <w:ind w:left="100" w:leftChars="2500"/>
    </w:pPr>
  </w:style>
  <w:style w:type="paragraph" w:styleId="5">
    <w:name w:val="Balloon Text"/>
    <w:basedOn w:val="1"/>
    <w:link w:val="17"/>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annotation subject"/>
    <w:basedOn w:val="2"/>
    <w:next w:val="2"/>
    <w:link w:val="21"/>
    <w:semiHidden/>
    <w:unhideWhenUsed/>
    <w:uiPriority w:val="99"/>
    <w:rPr>
      <w:b/>
      <w:bCs/>
    </w:rPr>
  </w:style>
  <w:style w:type="character" w:styleId="12">
    <w:name w:val="Hyperlink"/>
    <w:basedOn w:val="11"/>
    <w:unhideWhenUsed/>
    <w:uiPriority w:val="99"/>
    <w:rPr>
      <w:color w:val="0000FF" w:themeColor="hyperlink"/>
      <w:u w:val="single"/>
    </w:rPr>
  </w:style>
  <w:style w:type="character" w:styleId="13">
    <w:name w:val="annotation reference"/>
    <w:basedOn w:val="11"/>
    <w:semiHidden/>
    <w:unhideWhenUsed/>
    <w:uiPriority w:val="99"/>
    <w:rPr>
      <w:sz w:val="21"/>
      <w:szCs w:val="21"/>
    </w:rPr>
  </w:style>
  <w:style w:type="character" w:customStyle="1" w:styleId="14">
    <w:name w:val="页眉 Char"/>
    <w:basedOn w:val="11"/>
    <w:link w:val="7"/>
    <w:uiPriority w:val="99"/>
    <w:rPr>
      <w:sz w:val="18"/>
      <w:szCs w:val="18"/>
    </w:rPr>
  </w:style>
  <w:style w:type="character" w:customStyle="1" w:styleId="15">
    <w:name w:val="页脚 Char"/>
    <w:basedOn w:val="11"/>
    <w:link w:val="6"/>
    <w:uiPriority w:val="99"/>
    <w:rPr>
      <w:sz w:val="18"/>
      <w:szCs w:val="18"/>
    </w:rPr>
  </w:style>
  <w:style w:type="character" w:customStyle="1" w:styleId="16">
    <w:name w:val="正文文本 Char"/>
    <w:basedOn w:val="11"/>
    <w:link w:val="3"/>
    <w:uiPriority w:val="1"/>
    <w:rPr>
      <w:rFonts w:ascii="仿宋_GB2312" w:hAnsi="仿宋_GB2312" w:eastAsia="仿宋_GB2312" w:cs="仿宋_GB2312"/>
      <w:sz w:val="32"/>
      <w:szCs w:val="32"/>
      <w:lang w:val="zh-CN" w:bidi="zh-CN"/>
    </w:rPr>
  </w:style>
  <w:style w:type="character" w:customStyle="1" w:styleId="17">
    <w:name w:val="批注框文本 Char"/>
    <w:basedOn w:val="11"/>
    <w:link w:val="5"/>
    <w:semiHidden/>
    <w:uiPriority w:val="99"/>
    <w:rPr>
      <w:sz w:val="18"/>
      <w:szCs w:val="18"/>
    </w:rPr>
  </w:style>
  <w:style w:type="paragraph" w:styleId="18">
    <w:name w:val="List Paragraph"/>
    <w:basedOn w:val="1"/>
    <w:qFormat/>
    <w:uiPriority w:val="34"/>
    <w:pPr>
      <w:ind w:firstLine="420" w:firstLineChars="200"/>
    </w:pPr>
  </w:style>
  <w:style w:type="paragraph" w:customStyle="1" w:styleId="19">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20">
    <w:name w:val="批注文字 Char"/>
    <w:basedOn w:val="11"/>
    <w:link w:val="2"/>
    <w:semiHidden/>
    <w:uiPriority w:val="99"/>
  </w:style>
  <w:style w:type="character" w:customStyle="1" w:styleId="21">
    <w:name w:val="批注主题 Char"/>
    <w:basedOn w:val="20"/>
    <w:link w:val="9"/>
    <w:semiHidden/>
    <w:uiPriority w:val="99"/>
    <w:rPr>
      <w:b/>
      <w:bCs/>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 w:type="paragraph" w:styleId="2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WPS Plain"/>
    <w:uiPriority w:val="0"/>
    <w:rPr>
      <w:rFonts w:ascii="Times New Roman" w:hAnsi="Times New Roman" w:eastAsia="宋体" w:cs="Times New Roman"/>
      <w:kern w:val="0"/>
      <w:sz w:val="20"/>
      <w:szCs w:val="20"/>
      <w:lang w:val="en-US" w:eastAsia="zh-CN" w:bidi="ar-SA"/>
    </w:rPr>
  </w:style>
  <w:style w:type="character" w:customStyle="1" w:styleId="25">
    <w:name w:val="日期 Char"/>
    <w:basedOn w:val="11"/>
    <w:link w:val="4"/>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DE105-A408-40A7-A1AC-61C8A3402588}">
  <ds:schemaRefs/>
</ds:datastoreItem>
</file>

<file path=docProps/app.xml><?xml version="1.0" encoding="utf-8"?>
<Properties xmlns="http://schemas.openxmlformats.org/officeDocument/2006/extended-properties" xmlns:vt="http://schemas.openxmlformats.org/officeDocument/2006/docPropsVTypes">
  <Template>Normal</Template>
  <Company>computer</Company>
  <Pages>7</Pages>
  <Words>401</Words>
  <Characters>2288</Characters>
  <Lines>19</Lines>
  <Paragraphs>5</Paragraphs>
  <TotalTime>473</TotalTime>
  <ScaleCrop>false</ScaleCrop>
  <LinksUpToDate>false</LinksUpToDate>
  <CharactersWithSpaces>2684</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2019-09-18T02:08:00Z</dcterms:created>
  <dc:creator>杭志威</dc:creator>
  <cp:lastModifiedBy>Administrator</cp:lastModifiedBy>
  <cp:lastPrinted>2020-02-24T06:20:00Z</cp:lastPrinted>
  <dcterms:modified xsi:type="dcterms:W3CDTF">2020-02-25T02:13:11Z</dcterms:modified>
  <cp:revision>197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