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125" w:afterAutospacing="0" w:line="14" w:lineRule="atLeast"/>
        <w:jc w:val="center"/>
        <w:rPr>
          <w:b/>
          <w:color w:val="1476D1"/>
          <w:sz w:val="25"/>
          <w:szCs w:val="25"/>
        </w:rPr>
      </w:pPr>
      <w:r>
        <w:rPr>
          <w:b/>
          <w:color w:val="1476D1"/>
          <w:sz w:val="25"/>
          <w:szCs w:val="25"/>
          <w:bdr w:val="none" w:color="auto" w:sz="0" w:space="0"/>
        </w:rPr>
        <w:t>孟津县民政局福利中心拟录用劳务派遣人员公示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76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shd w:val="clear" w:fill="FFFFFF"/>
        </w:rPr>
        <w:t>根据《孟津县民政局福利中心招聘劳务派遣人员的公告》规定的程序，经报名、资格审查、面试等环节，确定赵露露、谢晓华、李鲜晓为拟录用人员。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37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shd w:val="clear" w:fill="FFFFFF"/>
        </w:rPr>
        <w:t>现面向社会公示，公示期5天，自2019年9月19日至9月23日。公示期间如有异议，请与民政局福利中心联系，联系电话：65130995。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6" w:lineRule="atLeast"/>
        <w:jc w:val="left"/>
        <w:rPr>
          <w:color w:val="666666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66A7F"/>
    <w:rsid w:val="40366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2019-09-21T03:01:00Z</dcterms:created>
  <dc:creator>ASUS</dc:creator>
  <cp:lastModifiedBy>ASUS</cp:lastModifiedBy>
  <dcterms:modified xsi:type="dcterms:W3CDTF">2019-09-21T03:01:19Z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