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海南省申请教师资格人员体检表</w:t>
      </w:r>
    </w:p>
    <w:bookmarkEnd w:id="0"/>
    <w:tbl>
      <w:tblPr>
        <w:tblStyle w:val="2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1"/>
        <w:gridCol w:w="1151"/>
        <w:gridCol w:w="1294"/>
        <w:gridCol w:w="790"/>
        <w:gridCol w:w="1445"/>
        <w:gridCol w:w="849"/>
        <w:gridCol w:w="765"/>
        <w:gridCol w:w="94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年龄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一寸照片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（加盖医院公章）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本人如实填写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1.肝炎     2.结核     3.皮肤病     4.性传播性疾病</w:t>
            </w:r>
          </w:p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 6.其他</w:t>
            </w:r>
          </w:p>
          <w:p>
            <w:pPr>
              <w:spacing w:line="300" w:lineRule="exact"/>
              <w:ind w:firstLine="2100" w:firstLineChars="1000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眼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裸眼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视力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右：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矫正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视力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右：矫正度数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左：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左：矫正度数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色觉检查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色觉检查图名称：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红（   ） 黄（   ） 绿（   ） 蓝（   ） 紫（   ）</w:t>
            </w: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眼病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血压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发育情况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心脏及血管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呼吸系统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神经系统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腹部器官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肝：               脾：                肾：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身高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厘米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体重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400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千克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皮肤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面部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颈部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脊柱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四肢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关节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耳喉鼻科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听力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左耳        米，右耳        米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嗅觉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耳鼻咽喉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唇腭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是否</w:t>
            </w: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口吃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牙齿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（齿缺失——————+——————）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胸部透视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肝功能检验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转氨酶：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结论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主检医师签名：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体检医院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意见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体检医院盖章：</w:t>
            </w:r>
          </w:p>
          <w:p>
            <w:pPr>
              <w:spacing w:line="300" w:lineRule="exact"/>
              <w:rPr>
                <w:rFonts w:hint="eastAsia"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年     月 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注：1.体检</w:t>
      </w:r>
      <w:r>
        <w:rPr>
          <w:rFonts w:ascii="宋体" w:hAnsi="宋体"/>
          <w:sz w:val="22"/>
          <w:szCs w:val="22"/>
        </w:rPr>
        <w:t>医院为</w:t>
      </w:r>
      <w:r>
        <w:rPr>
          <w:rFonts w:hint="eastAsia" w:ascii="宋体" w:hAnsi="宋体"/>
          <w:sz w:val="22"/>
          <w:szCs w:val="22"/>
        </w:rPr>
        <w:t>县级（含县级</w:t>
      </w:r>
      <w:r>
        <w:rPr>
          <w:rFonts w:ascii="宋体" w:hAnsi="宋体"/>
          <w:sz w:val="22"/>
          <w:szCs w:val="22"/>
        </w:rPr>
        <w:t>）以上医院</w:t>
      </w:r>
      <w:r>
        <w:rPr>
          <w:rFonts w:hint="eastAsia" w:ascii="宋体" w:hAnsi="宋体"/>
          <w:sz w:val="22"/>
          <w:szCs w:val="22"/>
        </w:rPr>
        <w:t>；2.“</w:t>
      </w:r>
      <w:r>
        <w:rPr>
          <w:rFonts w:ascii="宋体" w:hAnsi="宋体"/>
          <w:sz w:val="22"/>
          <w:szCs w:val="22"/>
        </w:rPr>
        <w:t>既往病史</w:t>
      </w:r>
      <w:r>
        <w:rPr>
          <w:rFonts w:hint="eastAsia" w:ascii="宋体" w:hAnsi="宋体"/>
          <w:sz w:val="22"/>
          <w:szCs w:val="22"/>
        </w:rPr>
        <w:t>”一</w:t>
      </w:r>
      <w:r>
        <w:rPr>
          <w:rFonts w:ascii="宋体" w:hAnsi="宋体"/>
          <w:sz w:val="22"/>
          <w:szCs w:val="22"/>
        </w:rPr>
        <w:t>拦，申请人必须如实填写，如发现隐瞒严重病史，不符合教师资格认定条件，即</w:t>
      </w:r>
      <w:r>
        <w:rPr>
          <w:rFonts w:hint="eastAsia" w:ascii="宋体" w:hAnsi="宋体"/>
          <w:sz w:val="22"/>
          <w:szCs w:val="22"/>
        </w:rPr>
        <w:t>使已</w:t>
      </w:r>
      <w:r>
        <w:rPr>
          <w:rFonts w:ascii="宋体" w:hAnsi="宋体"/>
          <w:sz w:val="22"/>
          <w:szCs w:val="22"/>
        </w:rPr>
        <w:t>认定，经查实仍将取消资格</w:t>
      </w:r>
      <w:r>
        <w:rPr>
          <w:rFonts w:hint="eastAsia" w:ascii="宋体" w:hAnsi="宋体"/>
          <w:sz w:val="22"/>
          <w:szCs w:val="22"/>
        </w:rPr>
        <w:t>；</w:t>
      </w:r>
      <w:r>
        <w:rPr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.主检医师作体检结论要填写合格、不合格两种结论，并简要说明原因。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7457B"/>
    <w:rsid w:val="1AC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2019-05-30T02:29:00Z</dcterms:created>
  <dc:creator>吴家浩</dc:creator>
  <cp:lastModifiedBy>吴家浩</cp:lastModifiedBy>
  <dcterms:modified xsi:type="dcterms:W3CDTF">2019-05-30T02:29:46Z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