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202" w:rsidRDefault="00093149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深圳海关</w:t>
      </w:r>
    </w:p>
    <w:p w:rsidR="00FE3202" w:rsidRDefault="00093149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2019</w:t>
      </w:r>
      <w:r>
        <w:rPr>
          <w:rStyle w:val="sqwebtitle"/>
          <w:rFonts w:ascii="方正小标宋_GBK" w:eastAsia="方正小标宋_GBK" w:hint="eastAsia"/>
          <w:sz w:val="44"/>
          <w:szCs w:val="44"/>
        </w:rPr>
        <w:t>年考试录用公务员递补面试人选公告</w:t>
      </w:r>
    </w:p>
    <w:p w:rsidR="00FE3202" w:rsidRDefault="00FE3202">
      <w:pPr>
        <w:widowControl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E3202" w:rsidRDefault="00093149">
      <w:pPr>
        <w:spacing w:line="560" w:lineRule="exact"/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格的考生中，按照笔试成绩从高到低的顺序，递补以下考生为面试人选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W w:w="9220" w:type="dxa"/>
        <w:jc w:val="center"/>
        <w:tblInd w:w="103" w:type="dxa"/>
        <w:tblLook w:val="0000"/>
      </w:tblPr>
      <w:tblGrid>
        <w:gridCol w:w="1080"/>
        <w:gridCol w:w="1660"/>
        <w:gridCol w:w="1080"/>
        <w:gridCol w:w="1940"/>
        <w:gridCol w:w="1080"/>
        <w:gridCol w:w="2380"/>
      </w:tblGrid>
      <w:tr w:rsidR="00FE3202" w:rsidRPr="0037583C" w:rsidTr="0037583C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eastAsia="黑体" w:hAnsi="黑体"/>
                <w:color w:val="000000"/>
                <w:kern w:val="0"/>
                <w:sz w:val="22"/>
              </w:rPr>
              <w:t>职位</w:t>
            </w:r>
          </w:p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eastAsia="黑体" w:hAnsi="黑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eastAsia="黑体" w:hAnsi="黑体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eastAsia="黑体" w:hAnsi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eastAsia="黑体" w:hAnsi="黑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eastAsia="黑体" w:hAnsi="黑体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eastAsia="黑体" w:hAnsi="黑体"/>
                <w:color w:val="000000"/>
                <w:kern w:val="0"/>
                <w:sz w:val="22"/>
              </w:rPr>
              <w:t>面试及资格复审时间</w:t>
            </w:r>
          </w:p>
        </w:tc>
      </w:tr>
      <w:tr w:rsidR="00FE3202" w:rsidRPr="0037583C" w:rsidTr="0037583C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FE3202" w:rsidRPr="0037583C" w:rsidTr="0037583C">
        <w:trPr>
          <w:trHeight w:val="373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监管（六）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300110001010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王彦博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12922115291320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136.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现场资格复审时间：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2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日下午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点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面试时间：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月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  <w:r w:rsidRPr="0037583C">
              <w:rPr>
                <w:rFonts w:ascii="Times New Roman" w:hAnsi="Times New Roman"/>
                <w:color w:val="000000"/>
                <w:kern w:val="0"/>
                <w:sz w:val="22"/>
              </w:rPr>
              <w:t>日</w:t>
            </w:r>
          </w:p>
        </w:tc>
      </w:tr>
      <w:tr w:rsidR="00FE3202" w:rsidRPr="0037583C" w:rsidTr="0037583C">
        <w:trPr>
          <w:trHeight w:val="407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杨子尧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12923201117612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FE3202" w:rsidRPr="0037583C" w:rsidTr="0037583C">
        <w:trPr>
          <w:trHeight w:val="427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王子承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02" w:rsidRPr="0037583C" w:rsidRDefault="00093149" w:rsidP="0037583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7583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12923332062606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02" w:rsidRPr="0037583C" w:rsidRDefault="00FE3202" w:rsidP="0037583C">
            <w:pPr>
              <w:spacing w:line="400" w:lineRule="exact"/>
              <w:rPr>
                <w:rFonts w:ascii="Times New Roman" w:hAnsi="Times New Roman"/>
              </w:rPr>
            </w:pPr>
          </w:p>
        </w:tc>
      </w:tr>
    </w:tbl>
    <w:p w:rsidR="00FE3202" w:rsidRDefault="00093149">
      <w:pPr>
        <w:widowControl/>
        <w:spacing w:line="560" w:lineRule="exact"/>
        <w:ind w:firstLine="641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szkaolu@customs.gov.cn</w:t>
      </w:r>
      <w:r>
        <w:rPr>
          <w:rFonts w:ascii="Times New Roman" w:eastAsia="方正仿宋_GBK" w:hAnsi="Times New Roman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按照《深圳海关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准备相关材料，参加资格复审和面试。</w:t>
      </w:r>
    </w:p>
    <w:p w:rsidR="00FE3202" w:rsidRDefault="00093149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0755-84398385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0755-84398368</w:t>
      </w:r>
    </w:p>
    <w:p w:rsidR="00FE3202" w:rsidRDefault="00FE3202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FE3202" w:rsidRDefault="00093149" w:rsidP="0037583C">
      <w:pPr>
        <w:widowControl/>
        <w:tabs>
          <w:tab w:val="left" w:pos="7088"/>
        </w:tabs>
        <w:ind w:rightChars="580" w:right="1218" w:firstLine="641"/>
        <w:jc w:val="righ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</w:t>
      </w:r>
      <w:r w:rsidR="0037583C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深圳海关</w:t>
      </w:r>
    </w:p>
    <w:p w:rsidR="00FE3202" w:rsidRDefault="0037583C" w:rsidP="0037583C">
      <w:pPr>
        <w:widowControl/>
        <w:ind w:rightChars="310" w:right="651" w:firstLine="641"/>
        <w:jc w:val="righ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</w:t>
      </w:r>
      <w:r w:rsidR="00093149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2019</w:t>
      </w:r>
      <w:r w:rsidR="00093149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="00093149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="00093149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="00093149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 w:rsidR="00093149">
        <w:rPr>
          <w:rFonts w:ascii="Times New Roman" w:eastAsia="方正仿宋_GBK" w:hAnsi="Times New Roman"/>
          <w:kern w:val="0"/>
          <w:sz w:val="32"/>
          <w:szCs w:val="32"/>
        </w:rPr>
        <w:t>8</w:t>
      </w:r>
      <w:r w:rsidR="00093149"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sectPr w:rsidR="00FE3202" w:rsidSect="00FE32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49" w:rsidRDefault="00093149" w:rsidP="0037583C">
      <w:r>
        <w:separator/>
      </w:r>
    </w:p>
  </w:endnote>
  <w:endnote w:type="continuationSeparator" w:id="1">
    <w:p w:rsidR="00093149" w:rsidRDefault="00093149" w:rsidP="0037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49" w:rsidRDefault="00093149" w:rsidP="0037583C">
      <w:r>
        <w:separator/>
      </w:r>
    </w:p>
  </w:footnote>
  <w:footnote w:type="continuationSeparator" w:id="1">
    <w:p w:rsidR="00093149" w:rsidRDefault="00093149" w:rsidP="0037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useAltKinsokuLineBreakRules/>
    <w:splitPgBreakAndParaMark/>
  </w:compat>
  <w:rsids>
    <w:rsidRoot w:val="00FE3202"/>
    <w:rsid w:val="00093149"/>
    <w:rsid w:val="0037583C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2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E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E3202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FE3202"/>
    <w:rPr>
      <w:color w:val="000080"/>
      <w:u w:val="none"/>
    </w:rPr>
  </w:style>
  <w:style w:type="character" w:styleId="a7">
    <w:name w:val="Hyperlink"/>
    <w:basedOn w:val="a0"/>
    <w:rsid w:val="00FE3202"/>
    <w:rPr>
      <w:color w:val="000080"/>
      <w:u w:val="none"/>
    </w:rPr>
  </w:style>
  <w:style w:type="character" w:customStyle="1" w:styleId="sqwebtitle">
    <w:name w:val="sqwebtitle"/>
    <w:basedOn w:val="a0"/>
    <w:rsid w:val="00FE3202"/>
    <w:rPr>
      <w:rFonts w:cs="Times New Roman"/>
    </w:rPr>
  </w:style>
  <w:style w:type="paragraph" w:customStyle="1" w:styleId="10">
    <w:name w:val="样式 10 磅"/>
    <w:rsid w:val="00FE3202"/>
    <w:pPr>
      <w:widowControl w:val="0"/>
      <w:jc w:val="both"/>
    </w:pPr>
    <w:rPr>
      <w:kern w:val="2"/>
      <w:sz w:val="21"/>
    </w:rPr>
  </w:style>
  <w:style w:type="character" w:styleId="a8">
    <w:name w:val="annotation reference"/>
    <w:basedOn w:val="a0"/>
    <w:rsid w:val="00FE3202"/>
    <w:rPr>
      <w:sz w:val="21"/>
      <w:szCs w:val="21"/>
    </w:rPr>
  </w:style>
  <w:style w:type="paragraph" w:styleId="a9">
    <w:name w:val="annotation text"/>
    <w:basedOn w:val="a"/>
    <w:rsid w:val="00FE3202"/>
    <w:pPr>
      <w:jc w:val="left"/>
    </w:pPr>
  </w:style>
  <w:style w:type="paragraph" w:styleId="aa">
    <w:name w:val="annotation subject"/>
    <w:basedOn w:val="a9"/>
    <w:next w:val="a9"/>
    <w:rsid w:val="00FE3202"/>
    <w:rPr>
      <w:b/>
      <w:bCs/>
    </w:rPr>
  </w:style>
  <w:style w:type="paragraph" w:styleId="ab">
    <w:name w:val="Balloon Text"/>
    <w:basedOn w:val="a"/>
    <w:rsid w:val="00FE3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380</Characters>
  <Application>Microsoft Office Word</Application>
  <DocSecurity>0</DocSecurity>
  <Lines>3</Lines>
  <Paragraphs>1</Paragraphs>
  <ScaleCrop>false</ScaleCrop>
  <Company>szciq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zzb</cp:lastModifiedBy>
  <cp:revision>13</cp:revision>
  <cp:lastPrinted>2019-02-18T07:56:00Z</cp:lastPrinted>
  <dcterms:created xsi:type="dcterms:W3CDTF">2019-02-11T08:04:00Z</dcterms:created>
  <dcterms:modified xsi:type="dcterms:W3CDTF">2019-02-18T07:57:00Z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