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阳西县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科学馆选调工作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spacing w:before="156" w:beforeLines="50"/>
        <w:rPr>
          <w:rFonts w:hint="eastAsia"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 w:ascii="楷体_GB2312" w:eastAsia="楷体_GB2312"/>
          <w:sz w:val="28"/>
          <w:szCs w:val="28"/>
        </w:rPr>
        <w:t>填表日期：     年   月  日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42"/>
        <w:gridCol w:w="938"/>
        <w:gridCol w:w="26"/>
        <w:gridCol w:w="476"/>
        <w:gridCol w:w="604"/>
        <w:gridCol w:w="11"/>
        <w:gridCol w:w="825"/>
        <w:gridCol w:w="508"/>
        <w:gridCol w:w="133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名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历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毕业时间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代码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身份证  </w:t>
            </w:r>
          </w:p>
          <w:p>
            <w:pPr>
              <w:spacing w:line="3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号  码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现工作单位</w:t>
            </w:r>
          </w:p>
        </w:tc>
        <w:tc>
          <w:tcPr>
            <w:tcW w:w="319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家庭成员及主要社会关系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66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报名人  声  明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资格审查意见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</w:tc>
      </w:tr>
    </w:tbl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  <w:r>
        <w:rPr>
          <w:rFonts w:hint="eastAsia" w:ascii="仿宋_GB2312" w:hAnsi="宋体" w:eastAsia="仿宋_GB2312"/>
          <w:sz w:val="24"/>
          <w:szCs w:val="24"/>
        </w:rPr>
        <w:t>“本人简历”栏须详细填写清楚某年某月至某年某月在何地何单位工作(学习)及担任何职务。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5526D"/>
    <w:rsid w:val="308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民意姐</cp:lastModifiedBy>
  <dcterms:modified xsi:type="dcterms:W3CDTF">2018-11-29T07:53:39Z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