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80" w:lineRule="exact"/>
        <w:ind w:firstLine="1120" w:firstLineChars="4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42"/>
          <w:szCs w:val="42"/>
        </w:rPr>
        <w:t>广东省教师资格申请人员体格检查表</w:t>
      </w:r>
      <w:bookmarkEnd w:id="0"/>
    </w:p>
    <w:p>
      <w:pPr>
        <w:spacing w:line="580" w:lineRule="exact"/>
        <w:jc w:val="center"/>
        <w:rPr>
          <w:rFonts w:hint="eastAsia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201</w:t>
      </w:r>
      <w:r>
        <w:rPr>
          <w:rFonts w:hint="eastAsia" w:ascii="楷体_GB2312" w:eastAsia="楷体_GB2312"/>
          <w:color w:val="000000"/>
          <w:sz w:val="32"/>
          <w:szCs w:val="32"/>
        </w:rPr>
        <w:t>3年修订）</w:t>
      </w:r>
    </w:p>
    <w:p>
      <w:pPr>
        <w:spacing w:line="580" w:lineRule="exact"/>
        <w:rPr>
          <w:rFonts w:hint="eastAsia"/>
          <w:color w:val="000000"/>
        </w:rPr>
      </w:pP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hint="eastAsia" w:ascii="仿宋_GB2312"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hint="eastAsia" w:ascii="仿宋_GB2312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hint="eastAsia" w:ascii="仿宋_GB2312"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3"/>
        <w:tblW w:w="9189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</w:rPr>
              <w:t xml:space="preserve">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105" w:firstLineChars="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58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80" w:lineRule="exact"/>
              <w:ind w:firstLine="4095" w:firstLineChars="19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580" w:lineRule="exact"/>
        <w:ind w:left="630" w:hanging="630"/>
        <w:rPr>
          <w:rFonts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pPr>
        <w:spacing w:line="58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14D1"/>
    <w:rsid w:val="44C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NTKO</dc:creator>
  <cp:lastModifiedBy>NTKO</cp:lastModifiedBy>
  <dcterms:modified xsi:type="dcterms:W3CDTF">2019-09-19T09:27:56Z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