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8"/>
          <w:szCs w:val="28"/>
        </w:rPr>
        <w:t>中山市第</w:t>
      </w:r>
      <w:r>
        <w:rPr>
          <w:rFonts w:hint="eastAsia" w:ascii="Arial" w:hAnsi="Arial" w:cs="Arial"/>
          <w:color w:val="000000" w:themeColor="text1"/>
          <w:sz w:val="28"/>
          <w:szCs w:val="28"/>
        </w:rPr>
        <w:t>二</w:t>
      </w:r>
      <w:r>
        <w:rPr>
          <w:rFonts w:ascii="Arial" w:hAnsi="Arial" w:cs="Arial"/>
          <w:color w:val="000000" w:themeColor="text1"/>
          <w:sz w:val="28"/>
          <w:szCs w:val="28"/>
        </w:rPr>
        <w:t>中学2018年公开招聘高层次人才</w:t>
      </w:r>
      <w:r>
        <w:rPr>
          <w:rFonts w:hint="eastAsia" w:ascii="Arial" w:hAnsi="Arial" w:cs="Arial"/>
          <w:color w:val="000000" w:themeColor="text1"/>
          <w:sz w:val="28"/>
          <w:szCs w:val="28"/>
        </w:rPr>
        <w:t>拟聘人员名单</w:t>
      </w:r>
    </w:p>
    <w:tbl>
      <w:tblPr>
        <w:tblStyle w:val="11"/>
        <w:tblpPr w:leftFromText="180" w:rightFromText="180" w:vertAnchor="text" w:horzAnchor="margin" w:tblpXSpec="center" w:tblpY="262"/>
        <w:tblW w:w="98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25"/>
        <w:gridCol w:w="950"/>
        <w:gridCol w:w="500"/>
        <w:gridCol w:w="1548"/>
        <w:gridCol w:w="1958"/>
        <w:gridCol w:w="1012"/>
        <w:gridCol w:w="810"/>
        <w:gridCol w:w="480"/>
        <w:gridCol w:w="480"/>
        <w:gridCol w:w="424"/>
      </w:tblGrid>
      <w:tr>
        <w:tblPrEx>
          <w:tblLayout w:type="fixed"/>
        </w:tblPrEx>
        <w:trPr>
          <w:trHeight w:val="124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招聘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岗位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招聘人数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考生</w:t>
            </w:r>
          </w:p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及专业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学历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学位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考试成绩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名次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体检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</w:rPr>
              <w:t>考察</w:t>
            </w:r>
          </w:p>
        </w:tc>
      </w:tr>
      <w:tr>
        <w:tblPrEx>
          <w:tblLayout w:type="fixed"/>
        </w:tblPrEx>
        <w:trPr>
          <w:trHeight w:val="57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生物教师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黄桂芳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1993年4月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南宁师范大学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学科教学（生物）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硕士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研究生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82.80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合格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物理教师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高烨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1995年10月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华南师范大学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光学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硕士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研究生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64.80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合格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</w:rPr>
              <w:t>合格</w:t>
            </w:r>
          </w:p>
        </w:tc>
      </w:tr>
    </w:tbl>
    <w:p/>
    <w:sectPr>
      <w:pgSz w:w="16838" w:h="11906" w:orient="landscape"/>
      <w:pgMar w:top="1800" w:right="1020" w:bottom="1800" w:left="10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B17"/>
    <w:rsid w:val="0001222F"/>
    <w:rsid w:val="000B395E"/>
    <w:rsid w:val="00112944"/>
    <w:rsid w:val="00304E6D"/>
    <w:rsid w:val="0037271A"/>
    <w:rsid w:val="0057066C"/>
    <w:rsid w:val="006263BA"/>
    <w:rsid w:val="007811D8"/>
    <w:rsid w:val="00867BBB"/>
    <w:rsid w:val="00994F5C"/>
    <w:rsid w:val="009C4F43"/>
    <w:rsid w:val="00A46B17"/>
    <w:rsid w:val="00AB2489"/>
    <w:rsid w:val="00D74070"/>
    <w:rsid w:val="00DA0C05"/>
    <w:rsid w:val="00DB7E09"/>
    <w:rsid w:val="00DF2494"/>
    <w:rsid w:val="01330A96"/>
    <w:rsid w:val="02F469F9"/>
    <w:rsid w:val="074F620E"/>
    <w:rsid w:val="095D2D56"/>
    <w:rsid w:val="09DE4483"/>
    <w:rsid w:val="10D67894"/>
    <w:rsid w:val="23B5031E"/>
    <w:rsid w:val="6166191A"/>
    <w:rsid w:val="61857E28"/>
    <w:rsid w:val="75893E7A"/>
    <w:rsid w:val="76812457"/>
    <w:rsid w:val="7A5B6141"/>
    <w:rsid w:val="7E861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  <w:szCs w:val="24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kern w:val="0"/>
      <w:sz w:val="24"/>
      <w:szCs w:val="24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副标题 Char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kern w:val="36"/>
      <w:sz w:val="24"/>
      <w:szCs w:val="24"/>
    </w:rPr>
  </w:style>
  <w:style w:type="character" w:customStyle="1" w:styleId="15">
    <w:name w:val="标题 4 Char"/>
    <w:basedOn w:val="9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D4488-658A-40A0-96C2-7738163E25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16</TotalTime>
  <ScaleCrop>false</ScaleCrop>
  <LinksUpToDate>false</LinksUpToDate>
  <CharactersWithSpaces>195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2019-02-28T08:44:00Z</dcterms:created>
  <dc:creator>1</dc:creator>
  <cp:lastModifiedBy>Administrator</cp:lastModifiedBy>
  <cp:lastPrinted>2019-03-12T00:54:00Z</cp:lastPrinted>
  <dcterms:modified xsi:type="dcterms:W3CDTF">2019-03-29T03:24:34Z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