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宋体"/>
          <w:lang w:val="en-US" w:eastAsia="zh-CN"/>
        </w:rPr>
      </w:pPr>
      <w:bookmarkStart w:id="0" w:name="_GoBack"/>
      <w:r>
        <w:t>2020年庆城县城镇公益性岗位拟选聘人员公示</w:t>
      </w:r>
      <w:r>
        <w:rPr>
          <w:rFonts w:hint="eastAsia"/>
          <w:lang w:eastAsia="zh-CN"/>
        </w:rPr>
        <w:t>名单</w:t>
      </w:r>
      <w:bookmarkEnd w:id="0"/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拟选聘李小宁同志为县苹果试验示范站公益性岗位工作人员。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拟选聘陈玉婷同志为县融媒体中心公益性岗位工作人员。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拟选聘陈丽霞、刘振东2名同志为庆城镇南街社区公益性岗位工作人员。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拟选聘张维民、许倩、麻婷婷、王婷、刘仰军、贺小峰、李罡、黄桂花、王芳、李志芳、盖静霞、李永发、王丽梅、梁庆丽、路艳艳、张艳16名同志为庆城镇北街社区公益性岗位工作人员。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拟选聘彭欢欢同志为县信访局公益性岗位工作人员。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拟选聘赵芳同志县农业农村局公益性岗位工作人员。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拟选聘张娅楠、王一洲同志为县气象局公益性岗位工作人员。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拟选聘折茜茜同志为县医保局公益性岗位工作人员。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拟选聘李燕妮同志为玄马学区桑塬教学点公益性岗位工作人员。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拟选聘徐洁同志为庆城幼儿园公益性岗位工作人员。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拟选聘田甜、蔡莹莹2名同志为田家城幼儿园公益性岗位工作人员。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拟选聘何亚静同志为县莲池办公益性岗位工作人员。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拟选聘王玉倩同志为县公路局公益性岗位工作人员。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拟选聘岳民勇同志为县动物疫控中心公益性岗位工作人员。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拟选聘侯文杰、白芳同志为县博物馆公益性岗位工作人员。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555" w:lineRule="atLeast"/>
        <w:ind w:lef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拟选聘张瑞、孙超凡同志为陇东分区纪念馆公益性岗位工作人员。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00F9"/>
    <w:rsid w:val="7DC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2021-01-01T06:54:00Z</dcterms:created>
  <dc:creator>虹之间</dc:creator>
  <cp:lastModifiedBy>虹之间</cp:lastModifiedBy>
  <dcterms:modified xsi:type="dcterms:W3CDTF">2021-01-01T06:54:41Z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