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eastAsia="方正小标宋_GBK" w:cs="宋体"/>
          <w:bCs/>
          <w:kern w:val="36"/>
          <w:sz w:val="44"/>
          <w:szCs w:val="44"/>
        </w:rPr>
      </w:pPr>
      <w:r>
        <w:rPr>
          <w:rFonts w:eastAsia="方正小标宋_GBK" w:cs="宋体"/>
          <w:bCs/>
          <w:kern w:val="36"/>
          <w:sz w:val="44"/>
          <w:szCs w:val="44"/>
        </w:rPr>
        <w:t>兰州</w:t>
      </w:r>
      <w:r>
        <w:rPr>
          <w:rFonts w:eastAsia="方正小标宋_GBK" w:cs="宋体" w:hint="eastAsia"/>
          <w:bCs/>
          <w:kern w:val="36"/>
          <w:sz w:val="44"/>
          <w:szCs w:val="44"/>
        </w:rPr>
        <w:t>海关</w:t>
      </w:r>
    </w:p>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年度考试录用公务员面试公告</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根据公务员法和公务员录用有关规定，现就2020年</w:t>
      </w:r>
      <w:r>
        <w:rPr>
          <w:rFonts w:eastAsia="方正仿宋_GBK"/>
          <w:sz w:val="32"/>
          <w:szCs w:val="32"/>
          <w:shd w:val="clear" w:color="auto" w:fill="FFFFFF"/>
        </w:rPr>
        <w:t>兰州</w:t>
      </w:r>
      <w:r>
        <w:rPr>
          <w:rFonts w:eastAsia="方正仿宋_GBK" w:hint="eastAsia"/>
          <w:sz w:val="32"/>
          <w:szCs w:val="32"/>
          <w:shd w:val="clear" w:color="auto" w:fill="FFFFFF"/>
        </w:rPr>
        <w:t>海关录用公务员面试有关事宜通知如下：</w:t>
      </w:r>
    </w:p>
    <w:p>
      <w:pPr>
        <w:shd w:val="solid" w:color="FFFFFF" w:fill="auto"/>
        <w:autoSpaceDN w:val="0"/>
        <w:spacing w:line="594"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一、面试名单</w:t>
      </w:r>
    </w:p>
    <w:tbl>
      <w:tblPr>
        <w:jc w:val="center"/>
        <w:tblW w:w="8755"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493"/>
        <w:gridCol w:w="993"/>
        <w:gridCol w:w="1559"/>
        <w:gridCol w:w="2049"/>
        <w:gridCol w:w="786"/>
        <w:gridCol w:w="875"/>
      </w:tblGrid>
      <w:tr>
        <w:trPr>
          <w:trHeight w:val="1984"/>
        </w:trPr>
        <w:tc>
          <w:tcPr>
            <w:tcW w:w="2493"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bookmarkStart w:id="0" w:name="RANGE!B4:F45"/>
            <w:r>
              <w:rPr>
                <w:rFonts w:eastAsia="方正黑体_GBK" w:hint="eastAsia"/>
                <w:b/>
                <w:kern w:val="0"/>
                <w:sz w:val="28"/>
                <w:szCs w:val="28"/>
              </w:rPr>
              <w:t>职位</w:t>
            </w:r>
            <w:bookmarkEnd w:id="0"/>
            <w:r>
              <w:rPr>
                <w:rFonts w:eastAsia="方正黑体_GBK" w:hint="eastAsia"/>
                <w:b/>
                <w:kern w:val="0"/>
                <w:sz w:val="28"/>
                <w:szCs w:val="28"/>
              </w:rPr>
              <w:t>名称及代码</w:t>
            </w:r>
          </w:p>
        </w:tc>
        <w:tc>
          <w:tcPr>
            <w:tcW w:w="993"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进入面试</w:t>
            </w:r>
          </w:p>
          <w:p>
            <w:pPr>
              <w:widowControl/>
              <w:autoSpaceDN w:val="0"/>
              <w:spacing w:line="594" w:lineRule="exact"/>
              <w:jc w:val="center"/>
              <w:rPr>
                <w:rFonts w:eastAsia="方正黑体_GBK"/>
                <w:sz w:val="28"/>
                <w:szCs w:val="28"/>
              </w:rPr>
            </w:pPr>
            <w:r>
              <w:rPr>
                <w:rFonts w:eastAsia="方正黑体_GBK" w:hint="eastAsia"/>
                <w:b/>
                <w:kern w:val="0"/>
                <w:sz w:val="28"/>
                <w:szCs w:val="28"/>
              </w:rPr>
              <w:t>最低分数</w:t>
            </w:r>
          </w:p>
        </w:tc>
        <w:tc>
          <w:tcPr>
            <w:tcW w:w="1559"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姓  名</w:t>
            </w:r>
          </w:p>
        </w:tc>
        <w:tc>
          <w:tcPr>
            <w:tcW w:w="2049"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准考证号</w:t>
            </w:r>
          </w:p>
        </w:tc>
        <w:tc>
          <w:tcPr>
            <w:tcW w:w="786"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面试时间</w:t>
            </w:r>
          </w:p>
        </w:tc>
        <w:tc>
          <w:tcPr>
            <w:tcW w:w="875" w:type="dxa"/>
            <w:tcBorders>
              <w:top w:val="single" w:sz="4"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备 注</w:t>
            </w:r>
          </w:p>
        </w:tc>
      </w:tr>
      <w:tr>
        <w:trPr>
          <w:trHeight w:hRule="exact" w:val="654"/>
        </w:trPr>
        <w:tc>
          <w:tcPr>
            <w:tcW w:w="2493"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color w:val="000000"/>
                <w:sz w:val="24"/>
                <w:szCs w:val="24"/>
              </w:rPr>
            </w:pPr>
            <w:r>
              <w:rPr>
                <w:rFonts w:eastAsia="仿宋_GB2312"/>
                <w:color w:val="000000"/>
                <w:sz w:val="24"/>
                <w:szCs w:val="24"/>
              </w:rPr>
              <w:t>兰州</w:t>
            </w:r>
            <w:r>
              <w:rPr>
                <w:rFonts w:eastAsia="仿宋_GB2312" w:hint="eastAsia"/>
                <w:color w:val="000000"/>
                <w:sz w:val="24"/>
                <w:szCs w:val="24"/>
              </w:rPr>
              <w:t>海关</w:t>
            </w:r>
            <w:r>
              <w:rPr>
                <w:rFonts w:eastAsia="仿宋_GB2312"/>
                <w:color w:val="000000"/>
                <w:sz w:val="24"/>
                <w:szCs w:val="24"/>
              </w:rPr>
              <w:t>隶属海关海关业务二级主办及以下职位（300110001001）</w:t>
            </w:r>
          </w:p>
        </w:tc>
        <w:tc>
          <w:tcPr>
            <w:tcW w:w="993"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127.7</w:t>
            </w:r>
          </w:p>
        </w:tc>
        <w:tc>
          <w:tcPr>
            <w:tcW w:w="1559" w:type="dxa"/>
            <w:tcBorders>
              <w:top w:val="single" w:sz="6" w:space="0" w:color="000000"/>
              <w:left w:val="single" w:sz="6" w:space="0" w:color="000000"/>
              <w:bottom w:val="single" w:sz="6" w:space="0" w:color="000000"/>
              <w:right w:val="single" w:sz="6" w:space="0" w:color="000000"/>
            </w:tcBorders>
          </w:tcPr>
          <w:p>
            <w:pPr>
              <w:widowControl/>
              <w:autoSpaceDN w:val="0"/>
              <w:spacing w:line="594" w:lineRule="exact"/>
              <w:jc w:val="center"/>
              <w:rPr>
                <w:sz w:val="24"/>
                <w:szCs w:val="24"/>
              </w:rPr>
            </w:pPr>
            <w:r>
              <w:rPr>
                <w:rFonts w:eastAsia="仿宋_GB2312"/>
                <w:sz w:val="24"/>
                <w:szCs w:val="24"/>
              </w:rPr>
              <w:t>韩思远</w:t>
            </w:r>
          </w:p>
        </w:tc>
        <w:tc>
          <w:tcPr>
            <w:tcW w:w="2049" w:type="dxa"/>
            <w:tcBorders>
              <w:top w:val="single" w:sz="6" w:space="0" w:color="000000"/>
              <w:left w:val="single" w:sz="6" w:space="0" w:color="000000"/>
              <w:bottom w:val="single" w:sz="6" w:space="0" w:color="000000"/>
              <w:right w:val="single" w:sz="6" w:space="0" w:color="000000"/>
            </w:tcBorders>
          </w:tcPr>
          <w:p>
            <w:pPr>
              <w:widowControl/>
              <w:autoSpaceDN w:val="0"/>
              <w:spacing w:line="594" w:lineRule="exact"/>
              <w:jc w:val="center"/>
              <w:rPr>
                <w:sz w:val="24"/>
                <w:szCs w:val="24"/>
              </w:rPr>
            </w:pPr>
            <w:r>
              <w:rPr>
                <w:sz w:val="24"/>
                <w:szCs w:val="24"/>
              </w:rPr>
              <w:t>129231010800224</w:t>
            </w:r>
          </w:p>
        </w:tc>
        <w:tc>
          <w:tcPr>
            <w:tcW w:w="786"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b/>
                <w:sz w:val="24"/>
                <w:szCs w:val="24"/>
              </w:rPr>
            </w:pPr>
            <w:r>
              <w:rPr>
                <w:rFonts w:eastAsia="仿宋_GB2312"/>
                <w:b/>
                <w:sz w:val="24"/>
                <w:szCs w:val="24"/>
              </w:rPr>
              <w:t>6月20日</w:t>
            </w:r>
          </w:p>
        </w:tc>
        <w:tc>
          <w:tcPr>
            <w:tcW w:w="875"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780"/>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tcPr>
          <w:p>
            <w:pPr>
              <w:widowControl/>
              <w:autoSpaceDN w:val="0"/>
              <w:spacing w:line="594" w:lineRule="exact"/>
              <w:jc w:val="center"/>
              <w:rPr>
                <w:sz w:val="24"/>
                <w:szCs w:val="24"/>
              </w:rPr>
            </w:pPr>
            <w:r>
              <w:rPr>
                <w:rFonts w:eastAsia="仿宋_GB2312"/>
                <w:sz w:val="24"/>
                <w:szCs w:val="24"/>
              </w:rPr>
              <w:t>刘冠华</w:t>
            </w:r>
          </w:p>
        </w:tc>
        <w:tc>
          <w:tcPr>
            <w:tcW w:w="2049" w:type="dxa"/>
            <w:tcBorders>
              <w:top w:val="single" w:sz="6" w:space="0" w:color="000000"/>
              <w:left w:val="single" w:sz="6" w:space="0" w:color="000000"/>
              <w:bottom w:val="single" w:sz="6" w:space="0" w:color="000000"/>
              <w:right w:val="single" w:sz="6" w:space="0" w:color="000000"/>
            </w:tcBorders>
          </w:tcPr>
          <w:p>
            <w:pPr>
              <w:widowControl/>
              <w:autoSpaceDN w:val="0"/>
              <w:spacing w:line="594" w:lineRule="exact"/>
              <w:jc w:val="center"/>
              <w:rPr>
                <w:sz w:val="24"/>
                <w:szCs w:val="24"/>
              </w:rPr>
            </w:pPr>
            <w:r>
              <w:rPr>
                <w:sz w:val="24"/>
                <w:szCs w:val="24"/>
              </w:rPr>
              <w:t>129231012300428</w:t>
            </w:r>
          </w:p>
        </w:tc>
        <w:tc>
          <w:tcPr>
            <w:tcW w:w="786" w:type="dxa"/>
            <w:vMerge/>
            <w:tcBorders>
              <w:top w:val="single" w:sz="6" w:space="0" w:color="000000"/>
              <w:left w:val="single" w:sz="6" w:space="0" w:color="000000"/>
              <w:bottom w:val="single" w:sz="6" w:space="0" w:color="000000"/>
              <w:right w:val="single" w:sz="6" w:space="0" w:color="000000"/>
            </w:tcBorders>
            <w:vAlign w:val="center"/>
          </w:tcPr>
          <w:p/>
        </w:tc>
        <w:tc>
          <w:tcPr>
            <w:tcW w:w="87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727"/>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tcPr>
          <w:p>
            <w:pPr>
              <w:widowControl/>
              <w:autoSpaceDN w:val="0"/>
              <w:spacing w:line="594" w:lineRule="exact"/>
              <w:jc w:val="center"/>
              <w:rPr>
                <w:sz w:val="24"/>
                <w:szCs w:val="24"/>
              </w:rPr>
            </w:pPr>
            <w:r>
              <w:rPr>
                <w:rFonts w:eastAsia="仿宋_GB2312"/>
                <w:sz w:val="24"/>
                <w:szCs w:val="24"/>
              </w:rPr>
              <w:t>李昊刚</w:t>
            </w:r>
          </w:p>
        </w:tc>
        <w:tc>
          <w:tcPr>
            <w:tcW w:w="2049" w:type="dxa"/>
            <w:tcBorders>
              <w:top w:val="single" w:sz="6" w:space="0" w:color="000000"/>
              <w:left w:val="single" w:sz="6" w:space="0" w:color="000000"/>
              <w:bottom w:val="single" w:sz="6" w:space="0" w:color="000000"/>
              <w:right w:val="single" w:sz="6" w:space="0" w:color="000000"/>
            </w:tcBorders>
          </w:tcPr>
          <w:p>
            <w:pPr>
              <w:widowControl/>
              <w:autoSpaceDN w:val="0"/>
              <w:spacing w:line="594" w:lineRule="exact"/>
              <w:jc w:val="center"/>
              <w:rPr>
                <w:sz w:val="24"/>
                <w:szCs w:val="24"/>
              </w:rPr>
            </w:pPr>
            <w:r>
              <w:rPr>
                <w:sz w:val="24"/>
                <w:szCs w:val="24"/>
              </w:rPr>
              <w:t>129231012501703</w:t>
            </w:r>
          </w:p>
        </w:tc>
        <w:tc>
          <w:tcPr>
            <w:tcW w:w="786" w:type="dxa"/>
            <w:vMerge/>
            <w:tcBorders>
              <w:top w:val="single" w:sz="6" w:space="0" w:color="000000"/>
              <w:left w:val="single" w:sz="6" w:space="0" w:color="000000"/>
              <w:bottom w:val="single" w:sz="6" w:space="0" w:color="000000"/>
              <w:right w:val="single" w:sz="6" w:space="0" w:color="000000"/>
            </w:tcBorders>
            <w:vAlign w:val="center"/>
          </w:tcPr>
          <w:p/>
        </w:tc>
        <w:tc>
          <w:tcPr>
            <w:tcW w:w="87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670"/>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tcPr>
          <w:p>
            <w:pPr>
              <w:widowControl/>
              <w:autoSpaceDN w:val="0"/>
              <w:spacing w:line="594" w:lineRule="exact"/>
              <w:jc w:val="center"/>
              <w:rPr>
                <w:sz w:val="24"/>
                <w:szCs w:val="24"/>
              </w:rPr>
            </w:pPr>
            <w:r>
              <w:rPr>
                <w:rFonts w:eastAsia="仿宋_GB2312"/>
                <w:sz w:val="24"/>
                <w:szCs w:val="24"/>
              </w:rPr>
              <w:t>王  道</w:t>
            </w:r>
          </w:p>
        </w:tc>
        <w:tc>
          <w:tcPr>
            <w:tcW w:w="2049" w:type="dxa"/>
            <w:tcBorders>
              <w:top w:val="single" w:sz="6" w:space="0" w:color="000000"/>
              <w:left w:val="single" w:sz="6" w:space="0" w:color="000000"/>
              <w:bottom w:val="single" w:sz="6" w:space="0" w:color="000000"/>
              <w:right w:val="single" w:sz="6" w:space="0" w:color="000000"/>
            </w:tcBorders>
          </w:tcPr>
          <w:p>
            <w:pPr>
              <w:widowControl/>
              <w:autoSpaceDN w:val="0"/>
              <w:spacing w:line="594" w:lineRule="exact"/>
              <w:jc w:val="center"/>
              <w:rPr>
                <w:sz w:val="24"/>
                <w:szCs w:val="24"/>
              </w:rPr>
            </w:pPr>
            <w:r>
              <w:rPr>
                <w:sz w:val="24"/>
                <w:szCs w:val="24"/>
              </w:rPr>
              <w:t>129262010303513</w:t>
            </w:r>
          </w:p>
        </w:tc>
        <w:tc>
          <w:tcPr>
            <w:tcW w:w="786" w:type="dxa"/>
            <w:vMerge/>
            <w:tcBorders>
              <w:top w:val="single" w:sz="6" w:space="0" w:color="000000"/>
              <w:left w:val="single" w:sz="6" w:space="0" w:color="000000"/>
              <w:bottom w:val="single" w:sz="6" w:space="0" w:color="000000"/>
              <w:right w:val="single" w:sz="6" w:space="0" w:color="000000"/>
            </w:tcBorders>
            <w:vAlign w:val="center"/>
          </w:tcPr>
          <w:p/>
        </w:tc>
        <w:tc>
          <w:tcPr>
            <w:tcW w:w="875" w:type="dxa"/>
            <w:vMerge/>
            <w:tcBorders>
              <w:top w:val="single" w:sz="6" w:space="0" w:color="000000"/>
              <w:left w:val="single" w:sz="6" w:space="0" w:color="000000"/>
              <w:bottom w:val="single" w:sz="6" w:space="0" w:color="000000"/>
              <w:right w:val="single" w:sz="4" w:space="0" w:color="000000"/>
            </w:tcBorders>
            <w:vAlign w:val="center"/>
          </w:tcPr>
          <w:p/>
        </w:tc>
      </w:tr>
    </w:tbl>
    <w:p>
      <w:pPr>
        <w:shd w:val="solid" w:color="FFFFFF" w:fill="auto"/>
        <w:autoSpaceDN w:val="0"/>
        <w:spacing w:line="594" w:lineRule="exact"/>
        <w:ind w:leftChars="304" w:left="638"/>
        <w:rPr>
          <w:rFonts w:eastAsia="方正黑体_GBK"/>
          <w:sz w:val="32"/>
          <w:szCs w:val="32"/>
          <w:shd w:val="clear" w:color="auto" w:fill="FFFFFF"/>
        </w:rPr>
      </w:pPr>
      <w:r>
        <w:rPr>
          <w:rFonts w:eastAsia="方正仿宋_GBK" w:hint="eastAsia"/>
          <w:sz w:val="32"/>
          <w:szCs w:val="32"/>
          <w:shd w:val="clear" w:color="auto" w:fill="FFFFFF"/>
        </w:rPr>
        <w:t>以上无递补、调剂人员，同一职位考生按准考证号排列。</w:t>
      </w:r>
      <w:r>
        <w:rPr>
          <w:rFonts w:eastAsia="方正黑体_GBK" w:hint="eastAsia"/>
          <w:sz w:val="32"/>
          <w:szCs w:val="32"/>
          <w:shd w:val="clear" w:color="auto" w:fill="FFFFFF"/>
        </w:rPr>
        <w:t>二、面试确认</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请进入面试的考生于2020年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10</w:t>
      </w:r>
      <w:r>
        <w:rPr>
          <w:rFonts w:eastAsia="方正仿宋_GBK" w:hint="eastAsia"/>
          <w:sz w:val="32"/>
          <w:szCs w:val="32"/>
          <w:shd w:val="clear" w:color="auto" w:fill="FFFFFF"/>
        </w:rPr>
        <w:t>日24时前确认是否参加面试，确认方式为电子邮件。要求如下：</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（一）发送电子邮件至</w:t>
      </w:r>
      <w:r>
        <w:rPr>
          <w:rFonts w:eastAsia="方正仿宋_GBK"/>
          <w:sz w:val="32"/>
          <w:szCs w:val="32"/>
          <w:shd w:val="clear" w:color="auto" w:fill="FFFFFF"/>
        </w:rPr>
        <w:t>lzlijing</w:t>
      </w:r>
      <w:r>
        <w:rPr>
          <w:rFonts w:eastAsia="方正仿宋_GBK" w:hint="eastAsia"/>
          <w:sz w:val="32"/>
          <w:szCs w:val="32"/>
          <w:shd w:val="clear" w:color="auto" w:fill="FFFFFF"/>
        </w:rPr>
        <w:t>@</w:t>
      </w:r>
      <w:r>
        <w:rPr>
          <w:rFonts w:eastAsia="方正仿宋_GBK"/>
          <w:sz w:val="32"/>
          <w:szCs w:val="32"/>
          <w:shd w:val="clear" w:color="auto" w:fill="FFFFFF"/>
        </w:rPr>
        <w:t>customs</w:t>
      </w:r>
      <w:r>
        <w:rPr>
          <w:rFonts w:eastAsia="方正仿宋_GBK" w:hint="eastAsia"/>
          <w:sz w:val="32"/>
          <w:szCs w:val="32"/>
          <w:shd w:val="clear" w:color="auto" w:fill="FFFFFF"/>
        </w:rPr>
        <w:t>.gov.cn。</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（二）电子邮件标题统一写成“XXX确认参加</w:t>
      </w:r>
      <w:r>
        <w:rPr>
          <w:rFonts w:eastAsia="方正仿宋_GBK"/>
          <w:sz w:val="32"/>
          <w:szCs w:val="32"/>
          <w:shd w:val="clear" w:color="auto" w:fill="FFFFFF"/>
        </w:rPr>
        <w:t>兰州</w:t>
      </w:r>
      <w:r>
        <w:rPr>
          <w:rFonts w:eastAsia="方正仿宋_GBK" w:hint="eastAsia"/>
          <w:sz w:val="32"/>
          <w:szCs w:val="32"/>
          <w:shd w:val="clear" w:color="auto" w:fill="FFFFFF"/>
        </w:rPr>
        <w:t>海关</w:t>
      </w:r>
      <w:r>
        <w:rPr>
          <w:rFonts w:eastAsia="方正仿宋_GBK"/>
          <w:sz w:val="32"/>
          <w:szCs w:val="32"/>
          <w:shd w:val="clear" w:color="auto" w:fill="FFFFFF"/>
        </w:rPr>
        <w:t>隶属海关海关业务二级主办及以下职位</w:t>
      </w:r>
      <w:r>
        <w:rPr>
          <w:rFonts w:eastAsia="方正仿宋_GBK" w:hint="eastAsia"/>
          <w:sz w:val="32"/>
          <w:szCs w:val="32"/>
          <w:shd w:val="clear" w:color="auto" w:fill="FFFFFF"/>
        </w:rPr>
        <w:t>面试”，具体内容详见附件1。</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（三）如网上报名时填报的通讯地址、联系方式等信息发生变化，请在电子邮件中注明。</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（四）</w:t>
      </w:r>
      <w:r>
        <w:rPr>
          <w:rFonts w:eastAsia="方正仿宋_GBK"/>
          <w:sz w:val="32"/>
          <w:szCs w:val="32"/>
          <w:shd w:val="clear" w:color="auto" w:fill="FFFFFF"/>
        </w:rPr>
        <w:t xml:space="preserve"> </w:t>
      </w:r>
      <w:r>
        <w:rPr>
          <w:rFonts w:eastAsia="方正仿宋_GBK" w:hint="eastAsia"/>
          <w:sz w:val="32"/>
          <w:szCs w:val="32"/>
          <w:shd w:val="clear" w:color="auto" w:fill="FFFFFF"/>
        </w:rPr>
        <w:t>逾期未确认的，视为自动放弃面试资格。</w:t>
      </w:r>
    </w:p>
    <w:p>
      <w:pPr>
        <w:shd w:val="solid" w:color="FFFFFF" w:fill="auto"/>
        <w:autoSpaceDN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w:t>
      </w:r>
      <w:r>
        <w:rPr>
          <w:rFonts w:eastAsia="方正仿宋_GBK"/>
          <w:sz w:val="32"/>
          <w:szCs w:val="32"/>
          <w:shd w:val="clear" w:color="auto" w:fill="FFFFFF"/>
        </w:rPr>
        <w:t>2</w:t>
      </w:r>
      <w:r>
        <w:rPr>
          <w:rFonts w:eastAsia="方正仿宋_GBK" w:hint="eastAsia"/>
          <w:sz w:val="32"/>
          <w:szCs w:val="32"/>
          <w:shd w:val="clear" w:color="auto" w:fill="FFFFFF"/>
        </w:rPr>
        <w:t>），经本人签名，于</w:t>
      </w:r>
      <w:r>
        <w:rPr>
          <w:rFonts w:eastAsia="方正仿宋_GBK"/>
          <w:sz w:val="32"/>
          <w:szCs w:val="32"/>
          <w:shd w:val="clear" w:color="auto" w:fill="FFFFFF"/>
        </w:rPr>
        <w:t>2020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10</w:t>
      </w:r>
      <w:r>
        <w:rPr>
          <w:rFonts w:eastAsia="方正仿宋_GBK" w:hint="eastAsia"/>
          <w:sz w:val="32"/>
          <w:szCs w:val="32"/>
          <w:shd w:val="clear" w:color="auto" w:fill="FFFFFF"/>
        </w:rPr>
        <w:t>日</w:t>
      </w:r>
      <w:r>
        <w:rPr>
          <w:rFonts w:eastAsia="方正仿宋_GBK"/>
          <w:sz w:val="32"/>
          <w:szCs w:val="32"/>
          <w:shd w:val="clear" w:color="auto" w:fill="FFFFFF"/>
        </w:rPr>
        <w:t>24</w:t>
      </w:r>
      <w:r>
        <w:rPr>
          <w:rFonts w:eastAsia="方正仿宋_GBK" w:hint="eastAsia"/>
          <w:sz w:val="32"/>
          <w:szCs w:val="32"/>
          <w:shd w:val="clear" w:color="auto" w:fill="FFFFFF"/>
        </w:rPr>
        <w:t>时前发送扫描件至</w:t>
      </w:r>
      <w:r>
        <w:rPr>
          <w:rFonts w:eastAsia="方正仿宋_GBK"/>
          <w:sz w:val="32"/>
          <w:szCs w:val="32"/>
          <w:shd w:val="clear" w:color="auto" w:fill="FFFFFF"/>
        </w:rPr>
        <w:t>lzlijing</w:t>
      </w:r>
      <w:r>
        <w:rPr>
          <w:rFonts w:eastAsia="方正仿宋_GBK" w:hint="eastAsia"/>
          <w:sz w:val="32"/>
          <w:szCs w:val="32"/>
          <w:shd w:val="clear" w:color="auto" w:fill="FFFFFF"/>
        </w:rPr>
        <w:t>@</w:t>
      </w:r>
      <w:r>
        <w:rPr>
          <w:rFonts w:eastAsia="方正仿宋_GBK"/>
          <w:sz w:val="32"/>
          <w:szCs w:val="32"/>
          <w:shd w:val="clear" w:color="auto" w:fill="FFFFFF"/>
        </w:rPr>
        <w:t>customs</w:t>
      </w:r>
      <w:r>
        <w:rPr>
          <w:rFonts w:eastAsia="方正仿宋_GBK" w:hint="eastAsia"/>
          <w:sz w:val="32"/>
          <w:szCs w:val="32"/>
          <w:shd w:val="clear" w:color="auto" w:fill="FFFFFF"/>
        </w:rPr>
        <w:t>.gov.cn。</w:t>
      </w:r>
      <w:r>
        <w:rPr>
          <w:rFonts w:eastAsia="方正仿宋_GBK" w:hint="eastAsia"/>
          <w:b/>
          <w:sz w:val="32"/>
          <w:szCs w:val="32"/>
          <w:shd w:val="clear" w:color="auto" w:fill="FFFFFF"/>
        </w:rPr>
        <w:t>未在规定时间内填报放弃声明，又因个人原因不参加面试的，视情节轻重记入诚信档案。</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三、寄送材料</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请考生于</w:t>
      </w:r>
      <w:r>
        <w:rPr>
          <w:rFonts w:eastAsia="方正仿宋_GBK"/>
          <w:sz w:val="32"/>
          <w:szCs w:val="32"/>
          <w:shd w:val="clear" w:color="auto" w:fill="FFFFFF"/>
        </w:rPr>
        <w:t>2020年6</w:t>
      </w:r>
      <w:r>
        <w:rPr>
          <w:rFonts w:eastAsia="方正仿宋_GBK" w:hint="eastAsia"/>
          <w:sz w:val="32"/>
          <w:szCs w:val="32"/>
          <w:shd w:val="clear" w:color="auto" w:fill="FFFFFF"/>
        </w:rPr>
        <w:t>月</w:t>
      </w:r>
      <w:r>
        <w:rPr>
          <w:rFonts w:eastAsia="方正仿宋_GBK"/>
          <w:sz w:val="32"/>
          <w:szCs w:val="32"/>
          <w:shd w:val="clear" w:color="auto" w:fill="FFFFFF"/>
        </w:rPr>
        <w:t>10</w:t>
      </w:r>
      <w:r>
        <w:rPr>
          <w:rFonts w:eastAsia="方正仿宋_GBK" w:hint="eastAsia"/>
          <w:sz w:val="32"/>
          <w:szCs w:val="32"/>
          <w:shd w:val="clear" w:color="auto" w:fill="FFFFFF"/>
        </w:rPr>
        <w:t>日前（以寄出邮戳为准）通过邮政特快专递将以下材料复印件邮寄到我单位</w:t>
      </w:r>
      <w:r>
        <w:rPr>
          <w:rFonts w:eastAsia="方正仿宋_GBK"/>
          <w:sz w:val="32"/>
          <w:szCs w:val="32"/>
          <w:shd w:val="clear" w:color="auto" w:fill="FFFFFF"/>
        </w:rPr>
        <w:t>（邮寄地址：甘肃省兰州市安宁区银安路9号，兰州海关人事教育处，邮编：730070）</w:t>
      </w:r>
      <w:r>
        <w:rPr>
          <w:rFonts w:eastAsia="方正仿宋_GBK" w:hint="eastAsia"/>
          <w:sz w:val="32"/>
          <w:szCs w:val="32"/>
          <w:shd w:val="clear" w:color="auto" w:fill="FFFFFF"/>
        </w:rPr>
        <w:t>接受资格复审（一般不接待本人或快递公司送达）：</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1. 本人身份证、学生证或工作证复印件。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2. 公共科目笔试准考证复印件。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3. 考试报名登记表（贴好照片，如实、详细填写个人学习、工作经历，时间必须连续，并注明各学习阶段是否在职学习，取得何种学历和学位）。</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4. 本（专）科、研究生各阶段学历、学位证书复印件，所报职位要求的外语等级证书、职业资格证书复印件等材料。</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5.</w:t>
      </w:r>
      <w:r>
        <w:rPr>
          <w:rFonts w:eastAsia="方正仿宋_GBK" w:hint="eastAsia"/>
          <w:b/>
          <w:sz w:val="32"/>
          <w:szCs w:val="32"/>
          <w:shd w:val="clear" w:color="auto" w:fill="FFFFFF"/>
        </w:rPr>
        <w:t>应届毕业生</w:t>
      </w:r>
      <w:r>
        <w:rPr>
          <w:rFonts w:eastAsia="方正仿宋_GBK" w:hint="eastAsia"/>
          <w:sz w:val="32"/>
          <w:szCs w:val="32"/>
          <w:shd w:val="clear" w:color="auto" w:fill="FFFFFF"/>
        </w:rPr>
        <w:t>应提供所在学校加盖公章的报名推荐表（须注明培养方式</w:t>
      </w:r>
      <w:r>
        <w:rPr>
          <w:rFonts w:eastAsia="方正仿宋_GBK"/>
          <w:sz w:val="32"/>
          <w:szCs w:val="32"/>
          <w:shd w:val="clear" w:color="auto" w:fill="FFFFFF"/>
        </w:rPr>
        <w:t>，</w:t>
      </w:r>
      <w:r>
        <w:rPr>
          <w:rFonts w:eastAsia="方正仿宋_GBK" w:hint="eastAsia"/>
          <w:sz w:val="32"/>
          <w:szCs w:val="32"/>
          <w:shd w:val="clear" w:color="auto" w:fill="FFFFFF"/>
        </w:rPr>
        <w:t>详见</w:t>
      </w:r>
      <w:r>
        <w:rPr>
          <w:rFonts w:eastAsia="方正仿宋_GBK"/>
          <w:sz w:val="32"/>
          <w:szCs w:val="32"/>
          <w:shd w:val="clear" w:color="auto" w:fill="FFFFFF"/>
        </w:rPr>
        <w:t>附件3</w:t>
      </w:r>
      <w:r>
        <w:rPr>
          <w:rFonts w:eastAsia="方正仿宋_GBK" w:hint="eastAsia"/>
          <w:sz w:val="32"/>
          <w:szCs w:val="32"/>
          <w:shd w:val="clear" w:color="auto" w:fill="FFFFFF"/>
        </w:rPr>
        <w:t>）复印件。</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pacing w:line="560" w:lineRule="exact"/>
        <w:ind w:firstLine="645"/>
        <w:rPr>
          <w:rFonts w:eastAsia="方正仿宋_GBK"/>
          <w:sz w:val="32"/>
          <w:szCs w:val="32"/>
          <w:shd w:val="clear" w:color="auto" w:fill="FFFFFF"/>
        </w:rPr>
      </w:pPr>
      <w:r>
        <w:rPr>
          <w:rFonts w:ascii="方正仿宋_GBK" w:eastAsia="方正仿宋_GBK" w:hint="eastAsia"/>
          <w:b/>
          <w:bCs/>
          <w:sz w:val="32"/>
          <w:szCs w:val="32"/>
        </w:rPr>
        <w:t>前期已完成寄送的可不重复寄送，考生情况发生变化需补充材料的应补充寄送。</w:t>
      </w:r>
    </w:p>
    <w:p>
      <w:pPr>
        <w:shd w:val="solid" w:color="FFFFFF" w:fill="auto"/>
        <w:autoSpaceDN w:val="0"/>
        <w:spacing w:line="560" w:lineRule="exact"/>
        <w:ind w:firstLine="640"/>
        <w:rPr>
          <w:rFonts w:eastAsia="方正黑体_GBK" w:cs="Arial"/>
          <w:b/>
          <w:color w:val="333333"/>
          <w:sz w:val="32"/>
          <w:szCs w:val="32"/>
        </w:rPr>
      </w:pPr>
      <w:r>
        <w:rPr>
          <w:rFonts w:eastAsia="方正黑体_GBK" w:hint="eastAsia"/>
          <w:sz w:val="32"/>
          <w:shd w:val="clear" w:color="auto" w:fill="FFFFFF"/>
        </w:rPr>
        <w:t>四、</w:t>
      </w:r>
      <w:r>
        <w:rPr>
          <w:rStyle w:val="21"/>
          <w:rFonts w:eastAsia="方正黑体_GBK" w:cs="Arial" w:hint="eastAsia"/>
          <w:b w:val="0"/>
          <w:color w:val="333333"/>
          <w:sz w:val="32"/>
          <w:szCs w:val="32"/>
        </w:rPr>
        <w:t>现场资格复审</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请考生于2020年6月19日上午11:00前携带上述资格复审材料原件，到指定地点进行现场资格复审。现场资格复审的地点为：兰州海关办公楼七</w:t>
      </w:r>
      <w:r>
        <w:rPr>
          <w:rFonts w:eastAsia="方正仿宋_GBK" w:hint="eastAsia"/>
          <w:sz w:val="32"/>
          <w:szCs w:val="32"/>
          <w:shd w:val="clear" w:color="auto" w:fill="FFFFFF"/>
        </w:rPr>
        <w:t>层</w:t>
      </w:r>
      <w:r>
        <w:rPr>
          <w:rFonts w:eastAsia="方正仿宋_GBK"/>
          <w:sz w:val="32"/>
          <w:szCs w:val="32"/>
          <w:shd w:val="clear" w:color="auto" w:fill="FFFFFF"/>
        </w:rPr>
        <w:t>B702</w:t>
      </w:r>
      <w:r>
        <w:rPr>
          <w:rFonts w:eastAsia="方正仿宋_GBK" w:hint="eastAsia"/>
          <w:sz w:val="32"/>
          <w:szCs w:val="32"/>
          <w:shd w:val="clear" w:color="auto" w:fill="FFFFFF"/>
        </w:rPr>
        <w:t>号房间</w:t>
      </w:r>
      <w:r>
        <w:rPr>
          <w:rFonts w:eastAsia="方正仿宋_GBK"/>
          <w:sz w:val="32"/>
          <w:szCs w:val="32"/>
          <w:shd w:val="clear" w:color="auto" w:fill="FFFFFF"/>
        </w:rPr>
        <w:t>。</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五、面试安排</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面试将采取现场面试方式进行。</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面试于</w:t>
      </w:r>
      <w:r>
        <w:rPr>
          <w:rFonts w:eastAsia="方正仿宋_GBK"/>
          <w:b/>
          <w:sz w:val="32"/>
          <w:szCs w:val="32"/>
          <w:shd w:val="clear" w:color="auto" w:fill="FFFFFF"/>
        </w:rPr>
        <w:t>2020</w:t>
      </w:r>
      <w:r>
        <w:rPr>
          <w:rFonts w:eastAsia="方正仿宋_GBK" w:hint="eastAsia"/>
          <w:b/>
          <w:sz w:val="32"/>
          <w:szCs w:val="32"/>
          <w:shd w:val="clear" w:color="auto" w:fill="FFFFFF"/>
        </w:rPr>
        <w:t>年</w:t>
      </w:r>
      <w:r>
        <w:rPr>
          <w:rFonts w:eastAsia="方正仿宋_GBK"/>
          <w:b/>
          <w:sz w:val="32"/>
          <w:szCs w:val="32"/>
          <w:shd w:val="clear" w:color="auto" w:fill="FFFFFF"/>
        </w:rPr>
        <w:t>6</w:t>
      </w:r>
      <w:r>
        <w:rPr>
          <w:rFonts w:eastAsia="方正仿宋_GBK" w:hint="eastAsia"/>
          <w:b/>
          <w:sz w:val="32"/>
          <w:szCs w:val="32"/>
          <w:shd w:val="clear" w:color="auto" w:fill="FFFFFF"/>
        </w:rPr>
        <w:t>月</w:t>
      </w:r>
      <w:r>
        <w:rPr>
          <w:rFonts w:eastAsia="方正仿宋_GBK"/>
          <w:b/>
          <w:sz w:val="32"/>
          <w:szCs w:val="32"/>
          <w:shd w:val="clear" w:color="auto" w:fill="FFFFFF"/>
        </w:rPr>
        <w:t>20</w:t>
      </w:r>
      <w:r>
        <w:rPr>
          <w:rFonts w:eastAsia="方正仿宋_GBK" w:hint="eastAsia"/>
          <w:b/>
          <w:sz w:val="32"/>
          <w:szCs w:val="32"/>
          <w:shd w:val="clear" w:color="auto" w:fill="FFFFFF"/>
        </w:rPr>
        <w:t>日</w:t>
      </w:r>
      <w:r>
        <w:rPr>
          <w:rFonts w:eastAsia="方正仿宋_GBK" w:hint="eastAsia"/>
          <w:sz w:val="32"/>
          <w:szCs w:val="32"/>
          <w:shd w:val="clear" w:color="auto" w:fill="FFFFFF"/>
        </w:rPr>
        <w:t>进行。</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面试于当日上午</w:t>
      </w:r>
      <w:r>
        <w:rPr>
          <w:rFonts w:eastAsia="方正仿宋_GBK"/>
          <w:b/>
          <w:sz w:val="32"/>
          <w:szCs w:val="32"/>
          <w:shd w:val="clear" w:color="auto" w:fill="FFFFFF"/>
        </w:rPr>
        <w:t>9:00</w:t>
      </w:r>
      <w:r>
        <w:rPr>
          <w:rFonts w:eastAsia="方正仿宋_GBK" w:hint="eastAsia"/>
          <w:sz w:val="32"/>
          <w:szCs w:val="32"/>
          <w:shd w:val="clear" w:color="auto" w:fill="FFFFFF"/>
        </w:rPr>
        <w:t>开始，参加当天面试的考生务必全部于上午</w:t>
      </w:r>
      <w:r>
        <w:rPr>
          <w:rFonts w:eastAsia="方正仿宋_GBK"/>
          <w:b/>
          <w:sz w:val="32"/>
          <w:szCs w:val="32"/>
          <w:shd w:val="clear" w:color="auto" w:fill="FFFFFF"/>
        </w:rPr>
        <w:t>8:20</w:t>
      </w:r>
      <w:r>
        <w:rPr>
          <w:rFonts w:eastAsia="方正仿宋_GBK" w:hint="eastAsia"/>
          <w:sz w:val="32"/>
          <w:szCs w:val="32"/>
          <w:shd w:val="clear" w:color="auto" w:fill="FFFFFF"/>
        </w:rPr>
        <w:t>前报到完毕。截至当天上午</w:t>
      </w:r>
      <w:r>
        <w:rPr>
          <w:rFonts w:eastAsia="方正仿宋_GBK" w:hint="eastAsia"/>
          <w:b/>
          <w:sz w:val="32"/>
          <w:szCs w:val="32"/>
          <w:shd w:val="clear" w:color="auto" w:fill="FFFFFF"/>
        </w:rPr>
        <w:t>8：30</w:t>
      </w:r>
      <w:r>
        <w:rPr>
          <w:rFonts w:eastAsia="方正仿宋_GBK" w:hint="eastAsia"/>
          <w:sz w:val="32"/>
          <w:szCs w:val="32"/>
          <w:shd w:val="clear" w:color="auto" w:fill="FFFFFF"/>
        </w:rPr>
        <w:t>没有进入候考室的考生，取消考试资格。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pPr>
        <w:spacing w:line="540" w:lineRule="exact"/>
        <w:ind w:firstLine="600"/>
        <w:rPr>
          <w:rFonts w:eastAsia="方正仿宋_GBK"/>
          <w:sz w:val="32"/>
          <w:szCs w:val="32"/>
        </w:rPr>
      </w:pPr>
      <w:r>
        <w:rPr>
          <w:rFonts w:eastAsia="方正仿宋_GBK"/>
          <w:sz w:val="32"/>
          <w:szCs w:val="32"/>
          <w:shd w:val="clear" w:color="auto" w:fill="FFFFFF"/>
        </w:rPr>
        <w:t>兰州</w:t>
      </w:r>
      <w:r>
        <w:rPr>
          <w:rFonts w:eastAsia="方正仿宋_GBK" w:hint="eastAsia"/>
          <w:sz w:val="32"/>
          <w:szCs w:val="32"/>
          <w:shd w:val="clear" w:color="auto" w:fill="FFFFFF"/>
        </w:rPr>
        <w:t>海关</w:t>
      </w:r>
      <w:r>
        <w:rPr>
          <w:rFonts w:eastAsia="方正仿宋_GBK"/>
          <w:sz w:val="32"/>
          <w:szCs w:val="32"/>
          <w:shd w:val="clear" w:color="auto" w:fill="FFFFFF"/>
        </w:rPr>
        <w:t>办公大楼一楼大厅</w:t>
      </w:r>
      <w:r>
        <w:rPr>
          <w:rFonts w:eastAsia="方正仿宋_GBK" w:hint="eastAsia"/>
          <w:sz w:val="32"/>
          <w:szCs w:val="32"/>
          <w:shd w:val="clear" w:color="auto" w:fill="FFFFFF"/>
        </w:rPr>
        <w:t>。地址：</w:t>
      </w:r>
      <w:r>
        <w:rPr>
          <w:rFonts w:eastAsia="方正仿宋_GBK"/>
          <w:sz w:val="32"/>
          <w:szCs w:val="32"/>
          <w:shd w:val="clear" w:color="auto" w:fill="FFFFFF"/>
        </w:rPr>
        <w:t>兰州市安宁区银安路9号</w:t>
      </w:r>
      <w:r>
        <w:rPr>
          <w:rFonts w:eastAsia="方正仿宋_GBK" w:hint="eastAsia"/>
          <w:sz w:val="32"/>
          <w:szCs w:val="32"/>
          <w:shd w:val="clear" w:color="auto" w:fill="FFFFFF"/>
        </w:rPr>
        <w:t>。可乘地铁</w:t>
      </w:r>
      <w:r>
        <w:rPr>
          <w:rFonts w:eastAsia="方正仿宋_GBK"/>
          <w:sz w:val="32"/>
          <w:szCs w:val="32"/>
          <w:shd w:val="clear" w:color="auto" w:fill="FFFFFF"/>
        </w:rPr>
        <w:t>1</w:t>
      </w:r>
      <w:r>
        <w:rPr>
          <w:rFonts w:eastAsia="方正仿宋_GBK" w:hint="eastAsia"/>
          <w:sz w:val="32"/>
          <w:szCs w:val="32"/>
          <w:shd w:val="clear" w:color="auto" w:fill="FFFFFF"/>
        </w:rPr>
        <w:t>号线</w:t>
      </w:r>
      <w:r>
        <w:rPr>
          <w:rFonts w:eastAsia="方正仿宋_GBK"/>
          <w:sz w:val="32"/>
          <w:szCs w:val="32"/>
          <w:shd w:val="clear" w:color="auto" w:fill="FFFFFF"/>
        </w:rPr>
        <w:t>或乘坐18路公交车</w:t>
      </w:r>
      <w:r>
        <w:rPr>
          <w:rFonts w:eastAsia="方正仿宋_GBK" w:hint="eastAsia"/>
          <w:sz w:val="32"/>
          <w:szCs w:val="32"/>
          <w:shd w:val="clear" w:color="auto" w:fill="FFFFFF"/>
        </w:rPr>
        <w:t>在</w:t>
      </w:r>
      <w:r>
        <w:rPr>
          <w:rFonts w:eastAsia="方正仿宋_GBK"/>
          <w:sz w:val="32"/>
          <w:szCs w:val="32"/>
          <w:shd w:val="clear" w:color="auto" w:fill="FFFFFF"/>
        </w:rPr>
        <w:t>兰州海关</w:t>
      </w:r>
      <w:r>
        <w:rPr>
          <w:rFonts w:eastAsia="方正仿宋_GBK" w:hint="eastAsia"/>
          <w:sz w:val="32"/>
          <w:szCs w:val="32"/>
          <w:shd w:val="clear" w:color="auto" w:fill="FFFFFF"/>
        </w:rPr>
        <w:t>站下即到。</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六、体检和考察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（一）综合成绩计算方式</w:t>
      </w:r>
    </w:p>
    <w:p>
      <w:pPr>
        <w:spacing w:line="540" w:lineRule="exact"/>
        <w:ind w:firstLine="600"/>
        <w:rPr>
          <w:rFonts w:eastAsia="方正仿宋_GBK"/>
          <w:sz w:val="32"/>
          <w:szCs w:val="32"/>
        </w:rPr>
      </w:pPr>
      <w:r>
        <w:rPr>
          <w:rFonts w:eastAsia="方正仿宋_GBK" w:hint="eastAsia"/>
          <w:sz w:val="32"/>
          <w:szCs w:val="32"/>
        </w:rPr>
        <w:t>综合成绩计算:综合成绩=（笔试总成绩÷2）×50% + 面试成绩×50%</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（二）体检和考察人选的确定</w:t>
      </w:r>
    </w:p>
    <w:p>
      <w:pPr>
        <w:shd w:val="solid" w:color="FFFFFF" w:fill="auto"/>
        <w:autoSpaceDN w:val="0"/>
        <w:spacing w:line="560" w:lineRule="exact"/>
        <w:ind w:firstLine="640"/>
        <w:rPr>
          <w:rFonts w:eastAsia="方正仿宋_GBK"/>
          <w:sz w:val="32"/>
          <w:szCs w:val="32"/>
          <w:shd w:val="clear" w:color="auto" w:fill="FFFFFF"/>
        </w:rPr>
      </w:pPr>
      <w:r>
        <w:rPr>
          <w:rFonts w:eastAsia="方正仿宋_GBK"/>
          <w:sz w:val="32"/>
          <w:szCs w:val="32"/>
          <w:shd w:val="clear" w:color="auto" w:fill="FFFFFF"/>
        </w:rPr>
        <w:t>由于</w:t>
      </w:r>
      <w:r>
        <w:rPr>
          <w:rFonts w:eastAsia="方正仿宋_GBK" w:hint="eastAsia"/>
          <w:sz w:val="32"/>
          <w:szCs w:val="32"/>
          <w:shd w:val="clear" w:color="auto" w:fill="FFFFFF"/>
        </w:rPr>
        <w:t>参加面试人数与录用计划数比例低于3:1，考生面试成绩应达到</w:t>
      </w:r>
      <w:r>
        <w:rPr>
          <w:rFonts w:eastAsia="方正仿宋_GBK"/>
          <w:sz w:val="32"/>
          <w:szCs w:val="32"/>
          <w:shd w:val="clear" w:color="auto" w:fill="FFFFFF"/>
        </w:rPr>
        <w:t>70</w:t>
      </w:r>
      <w:r>
        <w:rPr>
          <w:rFonts w:eastAsia="方正仿宋_GBK" w:hint="eastAsia"/>
          <w:sz w:val="32"/>
          <w:szCs w:val="32"/>
          <w:shd w:val="clear" w:color="auto" w:fill="FFFFFF"/>
        </w:rPr>
        <w:t>分的面试合格分数线，方可按综合成绩从高到低的顺序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（三）体检</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体检于</w:t>
      </w:r>
      <w:r>
        <w:rPr>
          <w:rFonts w:eastAsia="方正仿宋_GBK"/>
          <w:sz w:val="32"/>
          <w:szCs w:val="32"/>
          <w:shd w:val="clear" w:color="auto" w:fill="FFFFFF"/>
        </w:rPr>
        <w:t>2020年6</w:t>
      </w:r>
      <w:r>
        <w:rPr>
          <w:rFonts w:eastAsia="方正仿宋_GBK" w:hint="eastAsia"/>
          <w:sz w:val="32"/>
          <w:szCs w:val="32"/>
          <w:shd w:val="clear" w:color="auto" w:fill="FFFFFF"/>
        </w:rPr>
        <w:t>月</w:t>
      </w:r>
      <w:r>
        <w:rPr>
          <w:rFonts w:eastAsia="方正仿宋_GBK"/>
          <w:sz w:val="32"/>
          <w:szCs w:val="32"/>
          <w:shd w:val="clear" w:color="auto" w:fill="FFFFFF"/>
        </w:rPr>
        <w:t>22</w:t>
      </w:r>
      <w:r>
        <w:rPr>
          <w:rFonts w:eastAsia="方正仿宋_GBK" w:hint="eastAsia"/>
          <w:sz w:val="32"/>
          <w:szCs w:val="32"/>
          <w:shd w:val="clear" w:color="auto" w:fill="FFFFFF"/>
        </w:rPr>
        <w:t>日进行，</w:t>
      </w:r>
      <w:r>
        <w:rPr>
          <w:rFonts w:eastAsia="方正仿宋_GBK"/>
          <w:sz w:val="32"/>
          <w:szCs w:val="32"/>
          <w:shd w:val="clear" w:color="auto" w:fill="FFFFFF"/>
        </w:rPr>
        <w:t>请于当天上午8点在兰州海关一楼大厅集合，届时统一前往，请考生合理安排好行程，注意安全，体检费用由考生承担。</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（四）考察</w:t>
      </w:r>
    </w:p>
    <w:p>
      <w:pPr>
        <w:spacing w:line="540" w:lineRule="exact"/>
        <w:ind w:firstLine="600"/>
        <w:rPr>
          <w:rFonts w:eastAsia="仿宋_GB2312"/>
          <w:sz w:val="32"/>
          <w:szCs w:val="32"/>
        </w:rPr>
      </w:pPr>
      <w:r>
        <w:rPr>
          <w:rFonts w:ascii="方正仿宋_GBK" w:eastAsia="方正仿宋_GBK" w:hint="eastAsia"/>
          <w:sz w:val="32"/>
          <w:szCs w:val="32"/>
        </w:rPr>
        <w:t>采取个别谈话、实地走访、严格审核人事档案、查询社会信用记录、同本人面谈等方法进行。</w:t>
      </w:r>
    </w:p>
    <w:p>
      <w:pPr>
        <w:shd w:val="solid" w:color="FFFFFF" w:fill="auto"/>
        <w:autoSpaceDN w:val="0"/>
        <w:spacing w:line="560" w:lineRule="exact"/>
        <w:ind w:firstLine="640"/>
        <w:rPr>
          <w:rFonts w:eastAsia="仿宋_GB2312"/>
          <w:sz w:val="32"/>
          <w:szCs w:val="32"/>
        </w:rPr>
      </w:pPr>
      <w:r>
        <w:rPr>
          <w:rFonts w:eastAsia="方正黑体_GBK" w:hint="eastAsia"/>
          <w:sz w:val="32"/>
          <w:shd w:val="clear" w:color="auto" w:fill="FFFFFF"/>
        </w:rPr>
        <w:t>七、关于新冠肺炎疫情防控要求</w:t>
      </w:r>
    </w:p>
    <w:p>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根据新冠肺炎疫情防控工作有关要求，参加面试的考生在现场资格复审、面试签到前应自备口罩，按要求测</w:t>
      </w:r>
      <w:r>
        <w:rPr>
          <w:rFonts w:eastAsia="方正仿宋_GBK" w:hint="eastAsia"/>
          <w:sz w:val="32"/>
          <w:szCs w:val="32"/>
          <w:shd w:val="clear" w:color="auto" w:fill="FFFFFF"/>
        </w:rPr>
        <w:t>量体温，并提供</w:t>
      </w:r>
      <w:r>
        <w:rPr>
          <w:rFonts w:eastAsia="方正仿宋_GBK"/>
          <w:sz w:val="32"/>
          <w:szCs w:val="32"/>
          <w:shd w:val="clear" w:color="auto" w:fill="FFFFFF"/>
        </w:rPr>
        <w:t>甘肃省</w:t>
      </w:r>
      <w:r>
        <w:rPr>
          <w:rFonts w:eastAsia="方正仿宋_GBK" w:hint="eastAsia"/>
          <w:sz w:val="32"/>
          <w:szCs w:val="32"/>
          <w:shd w:val="clear" w:color="auto" w:fill="FFFFFF"/>
        </w:rPr>
        <w:t>健康码</w:t>
      </w:r>
      <w:r>
        <w:rPr>
          <w:rFonts w:eastAsia="方正仿宋_GBK"/>
          <w:sz w:val="32"/>
          <w:szCs w:val="32"/>
          <w:shd w:val="clear" w:color="auto" w:fill="FFFFFF"/>
        </w:rPr>
        <w:t>（可通过下载安装</w:t>
      </w:r>
      <w:r>
        <w:rPr>
          <w:rFonts w:eastAsia="方正仿宋_GBK" w:hint="eastAsia"/>
          <w:sz w:val="32"/>
          <w:szCs w:val="32"/>
          <w:shd w:val="clear" w:color="auto" w:fill="FFFFFF"/>
        </w:rPr>
        <w:t>“</w:t>
      </w:r>
      <w:r>
        <w:rPr>
          <w:rFonts w:eastAsia="方正仿宋_GBK"/>
          <w:sz w:val="32"/>
          <w:szCs w:val="32"/>
          <w:shd w:val="clear" w:color="auto" w:fill="FFFFFF"/>
        </w:rPr>
        <w:t>健康甘肃</w:t>
      </w:r>
      <w:r>
        <w:rPr>
          <w:rFonts w:eastAsia="方正仿宋_GBK" w:hint="eastAsia"/>
          <w:sz w:val="32"/>
          <w:szCs w:val="32"/>
          <w:shd w:val="clear" w:color="auto" w:fill="FFFFFF"/>
        </w:rPr>
        <w:t>”</w:t>
      </w:r>
      <w:r>
        <w:rPr>
          <w:rFonts w:eastAsia="方正仿宋_GBK"/>
          <w:sz w:val="32"/>
          <w:szCs w:val="32"/>
          <w:shd w:val="clear" w:color="auto" w:fill="FFFFFF"/>
        </w:rPr>
        <w:t>手机APP或搜索微信小程序</w:t>
      </w:r>
      <w:r>
        <w:rPr>
          <w:rFonts w:eastAsia="方正仿宋_GBK" w:hint="eastAsia"/>
          <w:sz w:val="32"/>
          <w:szCs w:val="32"/>
          <w:shd w:val="clear" w:color="auto" w:fill="FFFFFF"/>
        </w:rPr>
        <w:t>“</w:t>
      </w:r>
      <w:r>
        <w:rPr>
          <w:rFonts w:eastAsia="方正仿宋_GBK"/>
          <w:sz w:val="32"/>
          <w:szCs w:val="32"/>
          <w:shd w:val="clear" w:color="auto" w:fill="FFFFFF"/>
        </w:rPr>
        <w:t>健康新甘肃</w:t>
      </w:r>
      <w:r>
        <w:rPr>
          <w:rFonts w:eastAsia="方正仿宋_GBK" w:hint="eastAsia"/>
          <w:sz w:val="32"/>
          <w:szCs w:val="32"/>
          <w:shd w:val="clear" w:color="auto" w:fill="FFFFFF"/>
        </w:rPr>
        <w:t>”</w:t>
      </w:r>
      <w:r>
        <w:rPr>
          <w:rFonts w:eastAsia="方正仿宋_GBK"/>
          <w:sz w:val="32"/>
          <w:szCs w:val="32"/>
          <w:shd w:val="clear" w:color="auto" w:fill="FFFFFF"/>
        </w:rPr>
        <w:t>等方式申领）</w:t>
      </w:r>
      <w:r>
        <w:rPr>
          <w:rFonts w:eastAsia="方正仿宋_GBK" w:hint="eastAsia"/>
          <w:sz w:val="32"/>
          <w:szCs w:val="32"/>
          <w:shd w:val="clear" w:color="auto" w:fill="FFFFFF"/>
        </w:rPr>
        <w:t>和资格复审前7日内新冠病毒核酸检</w:t>
      </w:r>
      <w:r>
        <w:rPr>
          <w:rFonts w:ascii="方正仿宋_GBK" w:eastAsia="方正仿宋_GBK" w:hint="eastAsia"/>
          <w:sz w:val="32"/>
          <w:szCs w:val="32"/>
        </w:rPr>
        <w:t>测阴性证明等信息。本单位将视情况组织来自高风险、中风险地区及具有新冠肺炎疑似症状的考生开展新冠病毒核酸复测。凡经卫生防疫专业人员确认有可疑症状或者异常情况的考生，不参加现场集中面试，另行安排。</w:t>
      </w:r>
    </w:p>
    <w:p>
      <w:pPr>
        <w:spacing w:line="560" w:lineRule="exact"/>
        <w:ind w:firstLineChars="150" w:firstLine="480"/>
        <w:rPr>
          <w:rFonts w:eastAsia="方正黑体_GBK"/>
          <w:sz w:val="32"/>
          <w:szCs w:val="32"/>
          <w:shd w:val="clear" w:color="auto" w:fill="FFFFFF"/>
        </w:rPr>
      </w:pPr>
      <w:r>
        <w:rPr>
          <w:rFonts w:eastAsia="方正黑体_GBK" w:hint="eastAsia"/>
          <w:sz w:val="32"/>
          <w:szCs w:val="32"/>
        </w:rPr>
        <w:t>八、</w:t>
      </w:r>
      <w:r>
        <w:rPr>
          <w:rFonts w:eastAsia="方正黑体_GBK" w:hint="eastAsia"/>
          <w:sz w:val="32"/>
          <w:szCs w:val="32"/>
          <w:shd w:val="clear" w:color="auto" w:fill="FFFFFF"/>
        </w:rPr>
        <w:t>注意事项</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（一）请广大考生务必保持手机、座机、电子邮箱联系畅通，以便及时通知有关信息。如报名时提供的通讯方式有误或有变化，请及时将变动情况告知招录海关，未及时告知的自行承担相应后果。</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（二）</w:t>
      </w:r>
      <w:r>
        <w:rPr>
          <w:rFonts w:eastAsia="方正仿宋_GBK" w:hint="eastAsia"/>
          <w:spacing w:val="-4"/>
          <w:sz w:val="32"/>
          <w:szCs w:val="32"/>
          <w:shd w:val="clear" w:color="auto" w:fill="FFFFFF"/>
        </w:rPr>
        <w:t>面试前，我单位将及时更新发布面试及新冠肺炎疫情防控的有关安排和最新要求，</w:t>
      </w:r>
      <w:r>
        <w:rPr>
          <w:rFonts w:eastAsia="方正仿宋_GBK" w:hint="eastAsia"/>
          <w:sz w:val="32"/>
          <w:szCs w:val="32"/>
          <w:shd w:val="clear" w:color="auto" w:fill="FFFFFF"/>
        </w:rPr>
        <w:t>请考生密切关注海关总署和</w:t>
      </w:r>
      <w:r>
        <w:rPr>
          <w:rFonts w:eastAsia="方正仿宋_GBK"/>
          <w:sz w:val="32"/>
          <w:szCs w:val="32"/>
          <w:shd w:val="clear" w:color="auto" w:fill="FFFFFF"/>
        </w:rPr>
        <w:t>兰州</w:t>
      </w:r>
      <w:r>
        <w:rPr>
          <w:rFonts w:eastAsia="方正仿宋_GBK" w:hint="eastAsia"/>
          <w:sz w:val="32"/>
          <w:szCs w:val="32"/>
          <w:shd w:val="clear" w:color="auto" w:fill="FFFFFF"/>
        </w:rPr>
        <w:t>海关官方网站。</w:t>
      </w:r>
    </w:p>
    <w:p>
      <w:pPr>
        <w:spacing w:line="560" w:lineRule="exact"/>
        <w:ind w:firstLineChars="200" w:firstLine="624"/>
        <w:rPr>
          <w:rFonts w:eastAsia="方正仿宋_GBK"/>
          <w:spacing w:val="-4"/>
          <w:sz w:val="32"/>
          <w:szCs w:val="32"/>
          <w:shd w:val="clear" w:color="auto" w:fill="FFFFFF"/>
        </w:rPr>
      </w:pPr>
      <w:r>
        <w:rPr>
          <w:rFonts w:eastAsia="方正仿宋_GBK" w:hint="eastAsia"/>
          <w:spacing w:val="-4"/>
          <w:sz w:val="32"/>
          <w:szCs w:val="32"/>
          <w:shd w:val="clear" w:color="auto" w:fill="FFFFFF"/>
        </w:rPr>
        <w:t>（三）请广大考生在备考和往返面试地点期间做好个人防护和相关准备。如有异常情况，请及时联系我们。</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联系方式：</w:t>
      </w:r>
      <w:r>
        <w:rPr>
          <w:rFonts w:eastAsia="方正仿宋_GBK"/>
          <w:sz w:val="32"/>
          <w:szCs w:val="32"/>
          <w:shd w:val="clear" w:color="auto" w:fill="FFFFFF"/>
        </w:rPr>
        <w:t>0931-7705153</w:t>
      </w:r>
      <w:r>
        <w:rPr>
          <w:rFonts w:eastAsia="方正仿宋_GBK" w:hint="eastAsia"/>
          <w:sz w:val="32"/>
          <w:szCs w:val="32"/>
          <w:shd w:val="clear" w:color="auto" w:fill="FFFFFF"/>
        </w:rPr>
        <w:t>（电话）</w:t>
      </w:r>
    </w:p>
    <w:p>
      <w:pPr>
        <w:spacing w:line="560" w:lineRule="exact"/>
        <w:ind w:firstLineChars="700" w:firstLine="2240"/>
        <w:rPr>
          <w:rFonts w:eastAsia="方正仿宋_GBK"/>
          <w:sz w:val="32"/>
          <w:szCs w:val="32"/>
          <w:shd w:val="clear" w:color="auto" w:fill="FFFFFF"/>
        </w:rPr>
      </w:pPr>
      <w:r>
        <w:rPr>
          <w:rFonts w:eastAsia="方正仿宋_GBK"/>
          <w:sz w:val="32"/>
          <w:szCs w:val="32"/>
          <w:shd w:val="clear" w:color="auto" w:fill="FFFFFF"/>
        </w:rPr>
        <w:t>0931-7705069</w:t>
      </w:r>
      <w:r>
        <w:rPr>
          <w:rFonts w:eastAsia="方正仿宋_GBK" w:hint="eastAsia"/>
          <w:sz w:val="32"/>
          <w:szCs w:val="32"/>
          <w:shd w:val="clear" w:color="auto" w:fill="FFFFFF"/>
        </w:rPr>
        <w:t>（</w:t>
      </w:r>
      <w:r>
        <w:rPr>
          <w:rFonts w:eastAsia="方正仿宋_GBK"/>
          <w:sz w:val="32"/>
          <w:szCs w:val="32"/>
          <w:shd w:val="clear" w:color="auto" w:fill="FFFFFF"/>
        </w:rPr>
        <w:t>电话</w:t>
      </w:r>
      <w:r>
        <w:rPr>
          <w:rFonts w:eastAsia="方正仿宋_GBK" w:hint="eastAsia"/>
          <w:sz w:val="32"/>
          <w:szCs w:val="32"/>
          <w:shd w:val="clear" w:color="auto" w:fill="FFFFFF"/>
        </w:rPr>
        <w:t>）</w:t>
      </w:r>
    </w:p>
    <w:p>
      <w:pPr>
        <w:shd w:val="solid" w:color="FFFFFF" w:fill="auto"/>
        <w:autoSpaceDN w:val="0"/>
        <w:spacing w:line="560" w:lineRule="exact"/>
        <w:ind w:firstLine="640"/>
        <w:rPr>
          <w:rFonts w:eastAsia="仿宋_GB2312"/>
          <w:sz w:val="32"/>
          <w:szCs w:val="32"/>
          <w:shd w:val="clear" w:color="auto" w:fill="FFFFFF"/>
        </w:rPr>
      </w:pPr>
      <w:r>
        <w:rPr>
          <w:rFonts w:eastAsia="方正仿宋_GBK"/>
          <w:sz w:val="32"/>
          <w:szCs w:val="32"/>
          <w:shd w:val="clear" w:color="auto" w:fill="FFFFFF"/>
        </w:rPr>
        <w:t xml:space="preserve">          lzlijing</w:t>
      </w:r>
      <w:r>
        <w:rPr>
          <w:rFonts w:eastAsia="方正仿宋_GBK" w:hint="eastAsia"/>
          <w:sz w:val="32"/>
          <w:szCs w:val="32"/>
          <w:shd w:val="clear" w:color="auto" w:fill="FFFFFF"/>
        </w:rPr>
        <w:t>@</w:t>
      </w:r>
      <w:r>
        <w:rPr>
          <w:rFonts w:eastAsia="方正仿宋_GBK"/>
          <w:sz w:val="32"/>
          <w:szCs w:val="32"/>
          <w:shd w:val="clear" w:color="auto" w:fill="FFFFFF"/>
        </w:rPr>
        <w:t>customs</w:t>
      </w:r>
      <w:r>
        <w:rPr>
          <w:rFonts w:eastAsia="方正仿宋_GBK" w:hint="eastAsia"/>
          <w:sz w:val="32"/>
          <w:szCs w:val="32"/>
          <w:shd w:val="clear" w:color="auto" w:fill="FFFFFF"/>
        </w:rPr>
        <w:t>.gov.cn</w:t>
      </w:r>
      <w:r>
        <w:rPr>
          <w:rFonts w:eastAsia="方正仿宋_GBK"/>
          <w:sz w:val="32"/>
          <w:szCs w:val="32"/>
          <w:shd w:val="clear" w:color="auto" w:fill="FFFFFF"/>
        </w:rPr>
        <w:t>（电子邮箱）</w:t>
      </w:r>
    </w:p>
    <w:p>
      <w:pPr>
        <w:spacing w:line="560" w:lineRule="exact"/>
        <w:ind w:firstLineChars="200" w:firstLine="640"/>
        <w:rPr>
          <w:rFonts w:eastAsia="方正仿宋_GBK"/>
          <w:sz w:val="32"/>
          <w:szCs w:val="32"/>
          <w:shd w:val="clear" w:color="auto" w:fill="FFFFFF"/>
        </w:rPr>
      </w:pPr>
    </w:p>
    <w:p>
      <w:pPr>
        <w:spacing w:line="560" w:lineRule="exact"/>
        <w:ind w:firstLineChars="200" w:firstLine="640"/>
        <w:rPr>
          <w:rFonts w:eastAsia="方正仿宋_GBK"/>
          <w:sz w:val="32"/>
          <w:szCs w:val="32"/>
          <w:shd w:val="clear" w:color="auto" w:fill="FFFFFF"/>
        </w:rPr>
      </w:pP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附件：1. 面试确认内容（样式）</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2. 放弃面试资格声明（样式）</w:t>
      </w:r>
    </w:p>
    <w:p>
      <w:pPr>
        <w:spacing w:line="560" w:lineRule="exact"/>
        <w:ind w:left="2077" w:hanging="1349"/>
        <w:rPr>
          <w:rFonts w:eastAsia="方正仿宋_GBK"/>
          <w:sz w:val="32"/>
          <w:szCs w:val="32"/>
          <w:shd w:val="clear" w:color="auto" w:fill="FFFFFF"/>
        </w:rPr>
      </w:pPr>
      <w:r>
        <w:rPr>
          <w:rFonts w:eastAsia="方正仿宋_GBK" w:hint="eastAsia"/>
          <w:sz w:val="32"/>
          <w:szCs w:val="32"/>
          <w:shd w:val="clear" w:color="auto" w:fill="FFFFFF"/>
        </w:rPr>
        <w:t>　　 3. 中央机关及其直属机构考试录用公务员报名推荐表（适用于普通高等院校应届毕业生）</w:t>
      </w:r>
    </w:p>
    <w:p>
      <w:pPr>
        <w:spacing w:line="560" w:lineRule="exact"/>
        <w:rPr>
          <w:rFonts w:eastAsia="方正仿宋_GBK"/>
          <w:sz w:val="32"/>
          <w:szCs w:val="32"/>
          <w:shd w:val="clear" w:color="auto" w:fill="FFFFFF"/>
        </w:rPr>
      </w:pPr>
    </w:p>
    <w:p>
      <w:pPr>
        <w:spacing w:line="560" w:lineRule="exact"/>
        <w:rPr>
          <w:rFonts w:eastAsia="方正仿宋_GBK"/>
          <w:sz w:val="32"/>
          <w:szCs w:val="32"/>
          <w:shd w:val="clear" w:color="auto" w:fill="FFFFFF"/>
        </w:rPr>
      </w:pPr>
    </w:p>
    <w:p>
      <w:pPr>
        <w:spacing w:line="560" w:lineRule="exact"/>
        <w:ind w:firstLineChars="200" w:firstLine="640"/>
        <w:rPr>
          <w:rFonts w:eastAsia="仿宋_GB2312"/>
          <w:sz w:val="32"/>
          <w:szCs w:val="32"/>
          <w:shd w:val="clear" w:color="auto" w:fill="FFFFFF"/>
        </w:rPr>
      </w:pPr>
    </w:p>
    <w:p>
      <w:pPr>
        <w:spacing w:line="560" w:lineRule="exact"/>
        <w:ind w:firstLineChars="1500" w:firstLine="4800"/>
        <w:rPr>
          <w:rFonts w:eastAsia="仿宋_GB2312"/>
          <w:sz w:val="32"/>
          <w:szCs w:val="32"/>
          <w:shd w:val="clear" w:color="auto" w:fill="FFFFFF"/>
        </w:rPr>
      </w:pPr>
      <w:r>
        <w:rPr>
          <w:rFonts w:eastAsia="方正仿宋_GBK"/>
          <w:sz w:val="32"/>
          <w:szCs w:val="32"/>
          <w:shd w:val="clear" w:color="auto" w:fill="FFFFFF"/>
        </w:rPr>
        <w:t>兰州</w:t>
      </w:r>
      <w:r>
        <w:rPr>
          <w:rFonts w:eastAsia="方正仿宋_GBK" w:hint="eastAsia"/>
          <w:sz w:val="32"/>
          <w:szCs w:val="32"/>
          <w:shd w:val="clear" w:color="auto" w:fill="FFFFFF"/>
        </w:rPr>
        <w:t>海关</w:t>
      </w:r>
    </w:p>
    <w:p>
      <w:pPr>
        <w:spacing w:line="560"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6</w:t>
      </w:r>
      <w:r>
        <w:rPr>
          <w:rFonts w:eastAsia="方正仿宋_GBK" w:hint="eastAsia"/>
          <w:sz w:val="32"/>
          <w:szCs w:val="32"/>
          <w:shd w:val="clear" w:color="auto" w:fill="FFFFFF"/>
        </w:rPr>
        <w:t>日</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附件1</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XXX确认参加</w:t>
      </w:r>
      <w:r>
        <w:rPr>
          <w:rFonts w:eastAsia="方正小标宋_GBK"/>
          <w:color w:val="000000"/>
          <w:spacing w:val="8"/>
          <w:sz w:val="44"/>
          <w:szCs w:val="44"/>
        </w:rPr>
        <w:t>兰州海关隶属海关海关业务二级主办及以下职位面试</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sz w:val="32"/>
          <w:szCs w:val="32"/>
          <w:shd w:val="clear" w:color="auto" w:fill="FFFFFF"/>
        </w:rPr>
        <w:t>兰州</w:t>
      </w:r>
      <w:r>
        <w:rPr>
          <w:rFonts w:eastAsia="方正仿宋_GBK" w:hint="eastAsia"/>
          <w:sz w:val="32"/>
          <w:szCs w:val="32"/>
          <w:shd w:val="clear" w:color="auto" w:fill="FFFFFF"/>
        </w:rPr>
        <w:t>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本人XXX，身份证号：XXXXXXXXXXXXXXXXXX，公共科目笔试总成绩：XXXXX，报考</w:t>
      </w:r>
      <w:r>
        <w:rPr>
          <w:rFonts w:eastAsia="方正仿宋_GBK"/>
          <w:sz w:val="32"/>
          <w:szCs w:val="32"/>
          <w:shd w:val="clear" w:color="auto" w:fill="FFFFFF"/>
        </w:rPr>
        <w:t>兰州海关隶属海关海关业务二级主办及以下职位</w:t>
      </w:r>
      <w:r>
        <w:rPr>
          <w:rFonts w:eastAsia="方正仿宋_GBK" w:hint="eastAsia"/>
          <w:sz w:val="32"/>
          <w:szCs w:val="32"/>
          <w:shd w:val="clear" w:color="auto" w:fill="FFFFFF"/>
        </w:rPr>
        <w:t>（职位代码300110001001），已进入该职位面试名单。我能够按照规定的时间和要求参加面试。</w:t>
      </w:r>
    </w:p>
    <w:p>
      <w:pPr>
        <w:widowControl/>
        <w:adjustRightInd w:val="0"/>
        <w:snapToGrid w:val="0"/>
        <w:spacing w:line="594" w:lineRule="exact"/>
        <w:ind w:firstLineChars="200" w:firstLine="640"/>
        <w:rPr>
          <w:rFonts w:eastAsia="方正仿宋_GBK" w:cs="宋体"/>
          <w:kern w:val="0"/>
          <w:sz w:val="32"/>
          <w:szCs w:val="32"/>
        </w:rPr>
      </w:pP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姓名：</w:t>
      </w:r>
    </w:p>
    <w:p>
      <w:pPr>
        <w:widowControl/>
        <w:adjustRightInd w:val="0"/>
        <w:snapToGrid w:val="0"/>
        <w:spacing w:line="594" w:lineRule="exact"/>
        <w:ind w:firstLine="535"/>
        <w:rPr>
          <w:rFonts w:eastAsia="方正仿宋_GBK"/>
          <w:sz w:val="32"/>
          <w:szCs w:val="32"/>
          <w:shd w:val="clear" w:color="auto" w:fill="FFFFFF"/>
        </w:rPr>
      </w:pPr>
      <w:r>
        <w:rPr>
          <w:rFonts w:eastAsia="方正仿宋_GBK" w:hint="eastAsia"/>
          <w:sz w:val="32"/>
          <w:szCs w:val="32"/>
          <w:shd w:val="clear" w:color="auto" w:fill="FFFFFF"/>
        </w:rPr>
        <w:t>日期：</w:t>
      </w: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附件2</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sz w:val="32"/>
          <w:szCs w:val="32"/>
          <w:shd w:val="clear" w:color="auto" w:fill="FFFFFF"/>
        </w:rPr>
        <w:t>兰州</w:t>
      </w:r>
      <w:r>
        <w:rPr>
          <w:rFonts w:eastAsia="方正仿宋_GBK" w:hint="eastAsia"/>
          <w:sz w:val="32"/>
          <w:szCs w:val="32"/>
          <w:shd w:val="clear" w:color="auto" w:fill="FFFFFF"/>
        </w:rPr>
        <w:t>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本人XXX，身份证号：XXXXXXXXXXXXXXXXXX，报考</w:t>
      </w:r>
      <w:r>
        <w:rPr>
          <w:rFonts w:eastAsia="方正仿宋_GBK"/>
          <w:sz w:val="32"/>
          <w:szCs w:val="32"/>
          <w:shd w:val="clear" w:color="auto" w:fill="FFFFFF"/>
        </w:rPr>
        <w:t>兰州海关隶属海关海关业务二级主办及以下职位</w:t>
      </w:r>
      <w:r>
        <w:rPr>
          <w:rFonts w:eastAsia="方正仿宋_GBK" w:hint="eastAsia"/>
          <w:sz w:val="32"/>
          <w:szCs w:val="32"/>
          <w:shd w:val="clear" w:color="auto" w:fill="FFFFFF"/>
        </w:rPr>
        <w:t>（职位代码300110001001），已进入该职位面试名单。现因个人原因，自愿放弃参加面试，特此声明。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联系电话：XXX-XXXXXXXX</w:t>
      </w:r>
    </w:p>
    <w:p>
      <w:pPr>
        <w:spacing w:line="594" w:lineRule="exact"/>
        <w:ind w:firstLineChars="200" w:firstLine="640"/>
        <w:rPr>
          <w:rFonts w:eastAsia="方正仿宋_GBK"/>
          <w:sz w:val="32"/>
          <w:szCs w:val="32"/>
          <w:shd w:val="clear" w:color="auto" w:fill="FFFFFF"/>
        </w:rPr>
      </w:pPr>
    </w:p>
    <w:p>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签名（考生本人手写）：</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附件3</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毕业院校（系）：身份证号:</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院、系党总支签章</w:t>
            </w:r>
          </w:p>
          <w:p>
            <w:r>
              <w:rPr>
                <w:rFonts w:hint="eastAsia"/>
              </w:rPr>
              <w:t>负责人签字:                                  年月日</w:t>
            </w:r>
          </w:p>
          <w:p/>
        </w:tc>
      </w:tr>
    </w:tbl>
    <w:p>
      <w:pPr>
        <w:rPr>
          <w:b/>
          <w:sz w:val="18"/>
        </w:rPr>
      </w:pPr>
    </w:p>
    <w:p>
      <w:pPr>
        <w:rPr>
          <w:b/>
          <w:sz w:val="18"/>
        </w:rPr>
      </w:pPr>
      <w:r>
        <w:rPr>
          <w:rFonts w:hint="eastAsia"/>
          <w:b/>
          <w:sz w:val="18"/>
        </w:rPr>
        <w:t>(背面)</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rPr>
                <w:rFonts w:hint="eastAsia"/>
              </w:rPr>
              <w:t>主要课程学习成绩</w:t>
            </w:r>
          </w:p>
        </w:tc>
      </w:tr>
      <w:tr>
        <w:trPr>
          <w:trHeight w:val="465"/>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rPr>
          <w:trHeight w:val="435"/>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rPr>
                <w:rFonts w:hint="eastAsia"/>
              </w:rPr>
              <w:t>教务处盖章</w:t>
            </w:r>
          </w:p>
        </w:tc>
      </w:tr>
      <w:tr>
        <w:trPr>
          <w:trHeight w:val="1872"/>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rPr>
              <w:t>院校毕分办签章</w:t>
            </w:r>
          </w:p>
          <w:p>
            <w:pPr>
              <w:rPr>
                <w:sz w:val="24"/>
              </w:rPr>
            </w:pPr>
            <w:r>
              <w:rPr>
                <w:rFonts w:hint="eastAsia"/>
              </w:rPr>
              <w:t>负责人签字:                                          年月日</w:t>
            </w:r>
          </w:p>
        </w:tc>
      </w:tr>
      <w:tr>
        <w:trPr>
          <w:trHeight w:val="581"/>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clear" w:pos="165"/>
          <w:tab w:val="left" w:pos="-180"/>
        </w:tabs>
      </w:pPr>
      <w:bookmarkStart w:id="1" w:name="_GoBack"/>
      <w:bookmarkEnd w:id="1"/>
      <w:r>
        <w:rPr>
          <w:rFonts w:hint="eastAsia"/>
        </w:rPr>
        <w:t>填写本表“学习成绩”栏后，须盖教务处章。如有学生个人成绩登记单（表）可附复印件</w:t>
      </w:r>
      <w:r>
        <w:rPr>
          <w:rFonts w:hint="eastAsia"/>
        </w:rPr>
        <w:t>（加盖教务处章），免填此栏。</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仿宋_GB2312">
    <w:altName w:val="仿宋"/>
    <w:panose1 w:val="02010609030101010101"/>
    <w:charset w:val="86"/>
    <w:family w:val="modern"/>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9</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oNotDisplayPageBoundaries/>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4">
    <w:name w:val="样式 1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5">
    <w:name w:val="样式 9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6">
    <w:name w:val="样式 6 10 磅"/>
    <w:pPr>
      <w:widowControl w:val="0"/>
      <w:jc w:val="both"/>
    </w:pPr>
    <w:rPr>
      <w:rFonts w:ascii="Times New Roman" w:eastAsia="宋体" w:cs="Times New Roman" w:hAnsi="Times New Roman"/>
      <w:kern w:val="2"/>
      <w:sz w:val="21"/>
      <w:lang w:val="en-US" w:eastAsia="zh-CN" w:bidi="ar-SA"/>
    </w:rPr>
  </w:style>
  <w:style w:type="paragraph" w:customStyle="1" w:styleId="37">
    <w:name w:val="样式 7 10 磅"/>
    <w:pPr>
      <w:widowControl w:val="0"/>
      <w:jc w:val="both"/>
    </w:pPr>
    <w:rPr>
      <w:rFonts w:ascii="Times New Roman" w:eastAsia="宋体" w:cs="Times New Roman" w:hAnsi="Times New Roman"/>
      <w:kern w:val="2"/>
      <w:sz w:val="21"/>
      <w:lang w:val="en-US" w:eastAsia="zh-CN" w:bidi="ar-SA"/>
    </w:rPr>
  </w:style>
  <w:style w:type="paragraph" w:customStyle="1" w:styleId="38">
    <w:name w:val="样式 8 10 磅"/>
    <w:pPr>
      <w:widowControl w:val="0"/>
      <w:jc w:val="both"/>
    </w:pPr>
    <w:rPr>
      <w:rFonts w:ascii="Times New Roman" w:eastAsia="宋体" w:cs="Times New Roman" w:hAnsi="Times New Roman"/>
      <w:kern w:val="2"/>
      <w:sz w:val="21"/>
      <w:lang w:val="en-US" w:eastAsia="zh-CN" w:bidi="ar-SA"/>
    </w:rPr>
  </w:style>
  <w:style w:type="paragraph" w:customStyle="1" w:styleId="39">
    <w:name w:val="样式 9 10 磅"/>
    <w:pPr>
      <w:widowControl w:val="0"/>
      <w:jc w:val="both"/>
    </w:pPr>
    <w:rPr>
      <w:rFonts w:ascii="Times New Roman" w:eastAsia="宋体" w:cs="Times New Roman" w:hAnsi="Times New Roman"/>
      <w:kern w:val="2"/>
      <w:sz w:val="21"/>
      <w:lang w:val="en-US" w:eastAsia="zh-CN" w:bidi="ar-SA"/>
    </w:rPr>
  </w:style>
  <w:style w:type="paragraph" w:customStyle="1" w:styleId="40">
    <w:name w:val="样式 10 10 磅"/>
    <w:pPr>
      <w:widowControl w:val="0"/>
      <w:jc w:val="both"/>
    </w:pPr>
    <w:rPr>
      <w:rFonts w:ascii="Times New Roman" w:eastAsia="宋体" w:cs="Times New Roman" w:hAnsi="Times New Roman"/>
      <w:kern w:val="2"/>
      <w:sz w:val="21"/>
      <w:lang w:val="en-US" w:eastAsia="zh-CN" w:bidi="ar-SA"/>
    </w:rPr>
  </w:style>
  <w:style w:type="paragraph" w:customStyle="1" w:styleId="41">
    <w:name w:val="样式 11 10 磅"/>
    <w:pPr>
      <w:widowControl w:val="0"/>
      <w:jc w:val="both"/>
    </w:pPr>
    <w:rPr>
      <w:rFonts w:ascii="Times New Roman" w:eastAsia="宋体" w:cs="Times New Roman" w:hAnsi="Times New Roman"/>
      <w:kern w:val="2"/>
      <w:sz w:val="21"/>
      <w:lang w:val="en-US" w:eastAsia="zh-CN" w:bidi="ar-SA"/>
    </w:rPr>
  </w:style>
  <w:style w:type="paragraph" w:customStyle="1" w:styleId="42">
    <w:name w:val="样式 12 10 磅"/>
    <w:pPr>
      <w:widowControl w:val="0"/>
      <w:jc w:val="both"/>
    </w:pPr>
    <w:rPr>
      <w:rFonts w:ascii="Times New Roman" w:eastAsia="宋体" w:cs="Times New Roman" w:hAnsi="Times New Roman"/>
      <w:kern w:val="2"/>
      <w:sz w:val="21"/>
      <w:lang w:val="en-US" w:eastAsia="zh-CN" w:bidi="ar-SA"/>
    </w:rPr>
  </w:style>
  <w:style w:type="paragraph" w:customStyle="1" w:styleId="43">
    <w:name w:val="样式 13 10 磅"/>
    <w:pPr>
      <w:widowControl w:val="0"/>
      <w:jc w:val="both"/>
    </w:pPr>
    <w:rPr>
      <w:rFonts w:ascii="Times New Roman" w:eastAsia="宋体" w:cs="Times New Roman" w:hAnsi="Times New Roman"/>
      <w:kern w:val="2"/>
      <w:sz w:val="21"/>
      <w:lang w:val="en-US" w:eastAsia="zh-CN" w:bidi="ar-SA"/>
    </w:rPr>
  </w:style>
  <w:style w:type="paragraph" w:customStyle="1" w:styleId="44">
    <w:name w:val="样式 14 10 磅"/>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方正仿宋_GBK" w:cs="Times New Roman" w:hAnsi="Times New Roman"/>
      <w:snapToGrid/>
      <w:color w:val="auto"/>
      <w:spacing w:val="0"/>
      <w:w w:val="100"/>
      <w:kern w:val="0"/>
      <w:position w:val="0"/>
      <w:sz w:val="21"/>
      <w:szCs w:val="21"/>
      <w:u w:val="none" w:color="auto"/>
      <w:bdr w:val="none" w:sz="0" w:space="0" w:color="auto"/>
      <w:vertAlign w:val="baseline"/>
      <w:em w:val="none"/>
      <w:lang w:val="en-US" w:eastAsia="zh-CN" w:bidi="ar-SA"/>
    </w:rPr>
  </w:style>
  <w:style w:type="paragraph" w:customStyle="1" w:styleId="45">
    <w:name w:val="样式 15 10 磅"/>
    <w:pPr>
      <w:widowControl w:val="0"/>
      <w:jc w:val="both"/>
    </w:pPr>
    <w:rPr>
      <w:rFonts w:ascii="Times New Roman" w:eastAsia="宋体" w:cs="Times New Roman" w:hAnsi="Times New Roman"/>
      <w:kern w:val="2"/>
      <w:sz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616</TotalTime>
  <Application>Yozo_Office</Application>
  <Pages>9</Pages>
  <Words>2507</Words>
  <Characters>2827</Characters>
  <Lines>401</Lines>
  <Paragraphs>151</Paragraphs>
  <CharactersWithSpaces>2986</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14</cp:revision>
  <cp:lastPrinted>2020-05-26T02:11:00Z</cp:lastPrinted>
  <dcterms:created xsi:type="dcterms:W3CDTF">2020-05-23T11:50:00Z</dcterms:created>
  <dcterms:modified xsi:type="dcterms:W3CDTF">2020-06-06T01:49:36Z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