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宋体" w:hAnsi="宋体" w:cs="宋体"/>
          <w:color w:val="333333"/>
          <w:kern w:val="0"/>
          <w:sz w:val="24"/>
          <w:szCs w:val="24"/>
        </w:rPr>
      </w:pPr>
      <w:bookmarkStart w:id="0" w:name="_GoBack"/>
      <w:bookmarkEnd w:id="0"/>
      <w:r>
        <w:rPr>
          <w:rFonts w:hint="eastAsia" w:ascii="黑体" w:hAnsi="宋体" w:eastAsia="黑体" w:cs="宋体"/>
          <w:color w:val="333333"/>
          <w:kern w:val="0"/>
          <w:sz w:val="32"/>
          <w:szCs w:val="32"/>
        </w:rPr>
        <w:t>附件2</w:t>
      </w:r>
    </w:p>
    <w:p>
      <w:pPr>
        <w:widowControl/>
        <w:shd w:val="clear" w:color="auto" w:fill="FFFFFF"/>
        <w:jc w:val="center"/>
        <w:rPr>
          <w:rFonts w:ascii="方正小标宋简体" w:hAnsi="宋体" w:eastAsia="方正小标宋简体" w:cs="宋体"/>
          <w:color w:val="333333"/>
          <w:kern w:val="0"/>
          <w:sz w:val="24"/>
          <w:szCs w:val="24"/>
        </w:rPr>
      </w:pPr>
      <w:r>
        <w:rPr>
          <w:rFonts w:hint="eastAsia" w:ascii="方正小标宋简体" w:hAnsi="宋体" w:eastAsia="方正小标宋简体" w:cs="宋体"/>
          <w:bCs/>
          <w:color w:val="333333"/>
          <w:kern w:val="0"/>
          <w:sz w:val="36"/>
          <w:szCs w:val="36"/>
        </w:rPr>
        <w:t>2020年医师资格考试网上报名有关问题的说明</w:t>
      </w:r>
    </w:p>
    <w:p>
      <w:pPr>
        <w:widowControl/>
        <w:shd w:val="clear" w:color="auto" w:fill="FFFFFF"/>
        <w:jc w:val="left"/>
        <w:rPr>
          <w:rFonts w:ascii="宋体" w:hAnsi="宋体" w:cs="宋体"/>
          <w:color w:val="333333"/>
          <w:kern w:val="0"/>
          <w:sz w:val="24"/>
          <w:szCs w:val="24"/>
        </w:rPr>
      </w:pPr>
      <w:r>
        <w:rPr>
          <w:rFonts w:hint="eastAsia" w:ascii="仿宋" w:hAnsi="仿宋" w:eastAsia="仿宋" w:cs="宋体"/>
          <w:color w:val="333333"/>
          <w:kern w:val="0"/>
          <w:sz w:val="32"/>
          <w:szCs w:val="32"/>
        </w:rPr>
        <w:t> </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2020年医师资格考试于1月9日至21日进行网上报名，为保障网上报名工作顺利进行，现将有关问题说明如下：</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一、认真填写个人信息</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考生网上填报信息必须保证真实性和准确性。网上报名期间考生可以对已填报的信息进行修改。现场资格审核后，将生成《医师资格考试报名暨授予医师资格申请表》，此申请表一经考生签字确认，将不得进行信息变更。</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二、打印网上报名成功通知单</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考生网上报名完成后，打印“医师资格考试网上报名成功通知单”，现场资格审核时，考生应携带“医师资格考试网上报名成功通知单”到指定地点现场审核。</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三、核对报名填报信息</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凡参加试报名的考生可在正式报名期间登陆报名系统核对已填报的信息，确认无误后，重新打印“医师资格考试网上报名成功通知单”。</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四、选填工作单位</w:t>
      </w:r>
    </w:p>
    <w:p>
      <w:pPr>
        <w:widowControl/>
        <w:shd w:val="clear" w:color="auto" w:fill="FFFFFF"/>
        <w:ind w:firstLine="601"/>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考生在报名前应详细查看所在工作单位的“医疗机构许可证”上的单位全称及医疗机构代码，如考生网上报名选填工作单位时发现备选的单位中没有自己的单位，请考生确认本单位的省、市、区/县及搜索条件是否正确，如仍未找到工作单位。请点击“未找到单位”按钮，正确填写医疗机构代码后搜索。如还未找到工作单位，则按屏幕提示点击“未找到单位”按钮，手工输入单位全称，并完整输入省、市、行政区划、单位隶属等字段，完成网上报名。凡手工输入工作单位的，现场资格审核时，考生应提供工作单位“医疗机构许可证”复印件，由考务人员对所填工作单位的真实性进行确认后方能进行资格审核。</w:t>
      </w:r>
    </w:p>
    <w:p>
      <w:pPr>
        <w:widowControl/>
        <w:shd w:val="clear" w:color="auto" w:fill="FFFFFF"/>
        <w:ind w:firstLine="601"/>
        <w:jc w:val="left"/>
        <w:rPr>
          <w:rFonts w:ascii="宋体" w:hAnsi="宋体" w:cs="宋体"/>
          <w:color w:val="333333"/>
          <w:kern w:val="0"/>
          <w:sz w:val="24"/>
          <w:szCs w:val="24"/>
        </w:rPr>
      </w:pPr>
      <w:r>
        <w:rPr>
          <w:rFonts w:hint="eastAsia" w:ascii="仿宋" w:hAnsi="仿宋" w:eastAsia="仿宋" w:cs="宋体"/>
          <w:color w:val="333333"/>
          <w:kern w:val="0"/>
          <w:sz w:val="32"/>
          <w:szCs w:val="32"/>
        </w:rPr>
        <w:t>注：用“医疗机构代码”而不是“组织机构代码”。</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五、选填毕业学校</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考生在选填毕业学校时，可以先填写省份名称，如甘肃省，输入“甘肃”进行查找，发现备选的学校中没有自己毕业学校，点击未找到学校，可以手工输入学校全称，继续完成信息注册和报名。凡手工输入毕业学校的，现场资格审核时，考务人员应根据考生提供的有效学历证明中的毕业学校信息，对所填毕业院校的真实性进行确认后方能进行资格审核。</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六、在校研究生填报</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在校医学研究生符合报名条件的，在填报个人信息时的“在岗情况”中选择“当年毕业研究生”，此时，再到毕业证编号时可以不填写。</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七、注册用户名及密码遗忘</w:t>
      </w:r>
    </w:p>
    <w:p>
      <w:pPr>
        <w:widowControl/>
        <w:shd w:val="clear" w:color="auto" w:fill="FFFFFF"/>
        <w:ind w:firstLine="601"/>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如果个人密码遗忘，凭个人姓名、证件编号及密码查询问题答案，在国家医学考试服务平台“考生登录”下方通过“找回密码”进行处理。正确填写密码答案后，可重置密码。如遗忘注册时填写的密码答案，还可通过邮件找回密码。如忘记密码且忘记密码答案及邮箱无法打开时，考生可向报名所在考点的卫生行政部门或医学考试管理机构提供注册时的身份证明材料申请密码重置。详细参阅国家医学考试中心（</w:t>
      </w:r>
      <w:r>
        <w:fldChar w:fldCharType="begin"/>
      </w:r>
      <w:r>
        <w:instrText xml:space="preserve"> HYPERLINK "http://www.nmec.org.cn/" </w:instrText>
      </w:r>
      <w:r>
        <w:fldChar w:fldCharType="separate"/>
      </w:r>
      <w:r>
        <w:rPr>
          <w:rFonts w:hint="eastAsia" w:ascii="仿宋_GB2312" w:hAnsi="仿宋" w:eastAsia="仿宋_GB2312" w:cs="宋体"/>
          <w:color w:val="000000"/>
          <w:kern w:val="0"/>
          <w:sz w:val="32"/>
        </w:rPr>
        <w:t>http://www.nmec.org.cn/</w:t>
      </w:r>
      <w:r>
        <w:rPr>
          <w:rFonts w:hint="eastAsia" w:ascii="仿宋_GB2312" w:hAnsi="仿宋" w:eastAsia="仿宋_GB2312" w:cs="宋体"/>
          <w:color w:val="000000"/>
          <w:kern w:val="0"/>
          <w:sz w:val="32"/>
        </w:rPr>
        <w:fldChar w:fldCharType="end"/>
      </w:r>
      <w:r>
        <w:rPr>
          <w:rFonts w:hint="eastAsia" w:ascii="仿宋_GB2312" w:hAnsi="仿宋" w:eastAsia="仿宋_GB2312" w:cs="宋体"/>
          <w:color w:val="333333"/>
          <w:kern w:val="0"/>
          <w:sz w:val="32"/>
          <w:szCs w:val="32"/>
        </w:rPr>
        <w:t>）网站的通知。</w:t>
      </w:r>
    </w:p>
    <w:p>
      <w:pPr>
        <w:widowControl/>
        <w:shd w:val="clear" w:color="auto" w:fill="FFFFFF"/>
        <w:ind w:firstLine="601"/>
        <w:jc w:val="left"/>
        <w:rPr>
          <w:rFonts w:ascii="宋体" w:hAnsi="宋体" w:cs="宋体"/>
          <w:color w:val="333333"/>
          <w:kern w:val="0"/>
          <w:sz w:val="24"/>
          <w:szCs w:val="24"/>
        </w:rPr>
      </w:pPr>
      <w:r>
        <w:rPr>
          <w:rFonts w:hint="eastAsia" w:ascii="黑体" w:hAnsi="宋体" w:eastAsia="黑体" w:cs="宋体"/>
          <w:color w:val="333333"/>
          <w:kern w:val="0"/>
          <w:sz w:val="32"/>
          <w:szCs w:val="32"/>
        </w:rPr>
        <w:t>八、其他事宜</w:t>
      </w:r>
    </w:p>
    <w:p>
      <w:pPr>
        <w:widowControl/>
        <w:shd w:val="clear" w:color="auto" w:fill="FFFFFF"/>
        <w:ind w:firstLine="601"/>
        <w:jc w:val="left"/>
        <w:rPr>
          <w:rFonts w:ascii="仿宋_GB2312" w:hAnsi="宋体" w:eastAsia="仿宋_GB2312" w:cs="宋体"/>
          <w:color w:val="333333"/>
          <w:kern w:val="0"/>
          <w:sz w:val="24"/>
          <w:szCs w:val="24"/>
        </w:rPr>
      </w:pPr>
      <w:r>
        <w:rPr>
          <w:rFonts w:hint="eastAsia" w:ascii="仿宋_GB2312" w:hAnsi="仿宋" w:eastAsia="仿宋_GB2312" w:cs="宋体"/>
          <w:color w:val="333333"/>
          <w:kern w:val="0"/>
          <w:sz w:val="32"/>
          <w:szCs w:val="32"/>
        </w:rPr>
        <w:t>考生发现其他影响正常注册填报信息的情况，请及时向各考点报告，也可电子邮件（nmeczhc@163.com</w:t>
      </w:r>
      <w:r>
        <w:rPr>
          <w:rFonts w:hint="eastAsia" w:ascii="仿宋" w:hAnsi="仿宋" w:eastAsia="仿宋_GB2312" w:cs="宋体"/>
          <w:color w:val="333333"/>
          <w:kern w:val="0"/>
          <w:sz w:val="32"/>
          <w:szCs w:val="32"/>
        </w:rPr>
        <w:t> </w:t>
      </w:r>
      <w:r>
        <w:rPr>
          <w:rFonts w:hint="eastAsia" w:ascii="仿宋_GB2312" w:hAnsi="仿宋" w:eastAsia="仿宋_GB2312" w:cs="宋体"/>
          <w:color w:val="333333"/>
          <w:kern w:val="0"/>
          <w:sz w:val="32"/>
          <w:szCs w:val="32"/>
        </w:rPr>
        <w:t>）向国家医学考试中心报告。详细的报名系统考生操作手册请在报名首页中下载。</w:t>
      </w:r>
    </w:p>
    <w:p>
      <w:pPr>
        <w:widowControl/>
        <w:shd w:val="clear" w:color="auto" w:fill="FFFFFF"/>
        <w:jc w:val="left"/>
        <w:rPr>
          <w:rFonts w:ascii="宋体" w:hAnsi="宋体" w:cs="宋体"/>
          <w:color w:val="333333"/>
          <w:kern w:val="0"/>
          <w:sz w:val="24"/>
          <w:szCs w:val="24"/>
        </w:rPr>
      </w:pPr>
      <w:r>
        <w:rPr>
          <w:rFonts w:hint="eastAsia" w:ascii="仿宋" w:hAnsi="仿宋" w:eastAsia="仿宋" w:cs="宋体"/>
          <w:color w:val="333333"/>
          <w:kern w:val="0"/>
          <w:sz w:val="32"/>
          <w:szCs w:val="32"/>
        </w:rPr>
        <w:t> </w:t>
      </w:r>
    </w:p>
    <w:p>
      <w:pPr>
        <w:widowControl/>
        <w:shd w:val="clear" w:color="auto" w:fill="FFFFFF"/>
        <w:jc w:val="left"/>
        <w:rPr>
          <w:rFonts w:ascii="宋体" w:hAnsi="宋体" w:cs="宋体"/>
          <w:color w:val="333333"/>
          <w:kern w:val="0"/>
          <w:sz w:val="27"/>
          <w:szCs w:val="27"/>
        </w:rPr>
      </w:pPr>
      <w:r>
        <w:rPr>
          <w:rFonts w:hint="eastAsia" w:ascii="仿宋" w:hAnsi="仿宋" w:eastAsia="仿宋" w:cs="宋体"/>
          <w:color w:val="333333"/>
          <w:kern w:val="0"/>
          <w:sz w:val="32"/>
          <w:szCs w:val="32"/>
        </w:rPr>
        <w:br w:type="textWrapping" w:clear="all"/>
      </w:r>
    </w:p>
    <w:p>
      <w:pPr>
        <w:widowControl/>
        <w:shd w:val="clear" w:color="auto" w:fill="FFFFFF"/>
        <w:jc w:val="left"/>
        <w:rPr>
          <w:rFonts w:ascii="宋体" w:hAnsi="宋体" w:cs="宋体"/>
          <w:color w:val="333333"/>
          <w:kern w:val="0"/>
          <w:sz w:val="27"/>
          <w:szCs w:val="27"/>
        </w:rPr>
      </w:pPr>
    </w:p>
    <w:p>
      <w:pPr>
        <w:widowControl/>
        <w:shd w:val="clear" w:color="auto" w:fill="FFFFFF"/>
        <w:jc w:val="left"/>
        <w:rPr>
          <w:rFonts w:ascii="宋体" w:hAnsi="宋体" w:cs="宋体"/>
          <w:color w:val="333333"/>
          <w:kern w:val="0"/>
          <w:sz w:val="27"/>
          <w:szCs w:val="27"/>
        </w:rPr>
      </w:pPr>
    </w:p>
    <w:p>
      <w:pPr>
        <w:widowControl/>
        <w:shd w:val="clear" w:color="auto" w:fill="FFFFFF"/>
        <w:jc w:val="left"/>
        <w:rPr>
          <w:rFonts w:ascii="宋体" w:hAnsi="宋体" w:cs="宋体"/>
          <w:color w:val="333333"/>
          <w:kern w:val="0"/>
          <w:sz w:val="27"/>
          <w:szCs w:val="27"/>
        </w:rPr>
      </w:pPr>
    </w:p>
    <w:p>
      <w:pPr>
        <w:widowControl/>
        <w:shd w:val="clear" w:color="auto" w:fill="FFFFFF"/>
        <w:jc w:val="left"/>
        <w:rPr>
          <w:rFonts w:ascii="宋体" w:hAnsi="宋体" w:cs="宋体"/>
          <w:color w:val="333333"/>
          <w:kern w:val="0"/>
          <w:sz w:val="27"/>
          <w:szCs w:val="27"/>
        </w:rPr>
      </w:pPr>
    </w:p>
    <w:p>
      <w:pPr>
        <w:widowControl/>
        <w:shd w:val="clear" w:color="auto" w:fill="FFFFFF"/>
        <w:jc w:val="left"/>
        <w:rPr>
          <w:rFonts w:ascii="宋体" w:hAnsi="宋体" w:cs="宋体"/>
          <w:color w:val="333333"/>
          <w:kern w:val="0"/>
          <w:sz w:val="27"/>
          <w:szCs w:val="27"/>
        </w:rPr>
      </w:pPr>
    </w:p>
    <w:p>
      <w:pPr>
        <w:widowControl/>
        <w:shd w:val="clear" w:color="auto" w:fill="FFFFFF"/>
        <w:jc w:val="left"/>
        <w:rPr>
          <w:rFonts w:ascii="宋体" w:hAnsi="宋体" w:cs="宋体"/>
          <w:color w:val="333333"/>
          <w:kern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4C"/>
    <w:rsid w:val="00005BBD"/>
    <w:rsid w:val="0004714A"/>
    <w:rsid w:val="000513B7"/>
    <w:rsid w:val="001202A2"/>
    <w:rsid w:val="0015780C"/>
    <w:rsid w:val="001728FA"/>
    <w:rsid w:val="00177E05"/>
    <w:rsid w:val="0019722E"/>
    <w:rsid w:val="001B56E1"/>
    <w:rsid w:val="002022B4"/>
    <w:rsid w:val="00225B30"/>
    <w:rsid w:val="00231115"/>
    <w:rsid w:val="002B6BB6"/>
    <w:rsid w:val="002D58AF"/>
    <w:rsid w:val="002F067E"/>
    <w:rsid w:val="00305C2B"/>
    <w:rsid w:val="00356A8E"/>
    <w:rsid w:val="003635F0"/>
    <w:rsid w:val="00396FE0"/>
    <w:rsid w:val="003B7A85"/>
    <w:rsid w:val="003C35BB"/>
    <w:rsid w:val="00447520"/>
    <w:rsid w:val="00483FE7"/>
    <w:rsid w:val="0049274C"/>
    <w:rsid w:val="004D2B0A"/>
    <w:rsid w:val="004F0697"/>
    <w:rsid w:val="004F5594"/>
    <w:rsid w:val="005127DA"/>
    <w:rsid w:val="00526526"/>
    <w:rsid w:val="00546B45"/>
    <w:rsid w:val="005857E6"/>
    <w:rsid w:val="005E12F5"/>
    <w:rsid w:val="005E369B"/>
    <w:rsid w:val="00616353"/>
    <w:rsid w:val="00644768"/>
    <w:rsid w:val="006B1327"/>
    <w:rsid w:val="006E7F33"/>
    <w:rsid w:val="007319F2"/>
    <w:rsid w:val="00731DBB"/>
    <w:rsid w:val="00752BF2"/>
    <w:rsid w:val="00760E32"/>
    <w:rsid w:val="0079280B"/>
    <w:rsid w:val="00793187"/>
    <w:rsid w:val="007C5105"/>
    <w:rsid w:val="007E0AF2"/>
    <w:rsid w:val="007F32F4"/>
    <w:rsid w:val="00805D86"/>
    <w:rsid w:val="00817970"/>
    <w:rsid w:val="0087364F"/>
    <w:rsid w:val="0088024F"/>
    <w:rsid w:val="008C5150"/>
    <w:rsid w:val="008C78CF"/>
    <w:rsid w:val="00902DF7"/>
    <w:rsid w:val="00921A3B"/>
    <w:rsid w:val="009B74D2"/>
    <w:rsid w:val="00A02431"/>
    <w:rsid w:val="00A34E61"/>
    <w:rsid w:val="00A41254"/>
    <w:rsid w:val="00A60527"/>
    <w:rsid w:val="00AB5252"/>
    <w:rsid w:val="00AC7AB3"/>
    <w:rsid w:val="00AE7BCC"/>
    <w:rsid w:val="00AF3C12"/>
    <w:rsid w:val="00B36D18"/>
    <w:rsid w:val="00B7041F"/>
    <w:rsid w:val="00BD03AE"/>
    <w:rsid w:val="00BE04D3"/>
    <w:rsid w:val="00BF567A"/>
    <w:rsid w:val="00C02FB2"/>
    <w:rsid w:val="00CF346B"/>
    <w:rsid w:val="00D22F3A"/>
    <w:rsid w:val="00D26F44"/>
    <w:rsid w:val="00D61CAF"/>
    <w:rsid w:val="00D62BAA"/>
    <w:rsid w:val="00DF2F9A"/>
    <w:rsid w:val="00E4108A"/>
    <w:rsid w:val="00E8154E"/>
    <w:rsid w:val="00E81D0C"/>
    <w:rsid w:val="00E9634F"/>
    <w:rsid w:val="00EC1394"/>
    <w:rsid w:val="00EE0163"/>
    <w:rsid w:val="00F77870"/>
    <w:rsid w:val="00FB400C"/>
    <w:rsid w:val="00FB6123"/>
    <w:rsid w:val="4C156B1C"/>
    <w:rsid w:val="687375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Char"/>
    <w:basedOn w:val="7"/>
    <w:link w:val="3"/>
    <w:uiPriority w:val="99"/>
    <w:rPr>
      <w:sz w:val="18"/>
      <w:szCs w:val="18"/>
    </w:rPr>
  </w:style>
  <w:style w:type="character" w:customStyle="1" w:styleId="11">
    <w:name w:val="页脚 Char"/>
    <w:basedOn w:val="7"/>
    <w:link w:val="2"/>
    <w:qFormat/>
    <w:uiPriority w:val="99"/>
    <w:rPr>
      <w:sz w:val="18"/>
      <w:szCs w:val="18"/>
    </w:rPr>
  </w:style>
  <w:style w:type="character" w:customStyle="1" w:styleId="12">
    <w:name w:val="apple-converted-space"/>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CDE114-D25F-4326-B302-20B408A10CA7}">
  <ds:schemaRefs/>
</ds:datastoreItem>
</file>

<file path=docProps/app.xml><?xml version="1.0" encoding="utf-8"?>
<Properties xmlns="http://schemas.openxmlformats.org/officeDocument/2006/extended-properties" xmlns:vt="http://schemas.openxmlformats.org/officeDocument/2006/docPropsVTypes">
  <Template>Normal.dotm</Template>
  <Pages>9</Pages>
  <Words>703</Words>
  <Characters>4010</Characters>
  <Lines>33</Lines>
  <Paragraphs>9</Paragraphs>
  <TotalTime>510</TotalTime>
  <ScaleCrop>false</ScaleCrop>
  <LinksUpToDate>false</LinksUpToDate>
  <CharactersWithSpaces>4704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2019-04-09T12:28:00Z</dcterms:created>
  <dc:creator>mcpcuser</dc:creator>
  <cp:lastModifiedBy>长河落日</cp:lastModifiedBy>
  <cp:lastPrinted>2020-01-16T02:07:00Z</cp:lastPrinted>
  <dcterms:modified xsi:type="dcterms:W3CDTF">2020-01-17T10:22:17Z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