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C0" w:rsidRDefault="006D70B9" w:rsidP="00031DD5">
      <w:pPr>
        <w:spacing w:afterLines="50"/>
        <w:rPr>
          <w:rFonts w:eastAsia="黑体"/>
          <w:sz w:val="32"/>
          <w:szCs w:val="32"/>
        </w:rPr>
      </w:pPr>
      <w:r>
        <w:rPr>
          <w:rFonts w:eastAsia="黑体" w:hAnsi="黑体"/>
          <w:spacing w:val="6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  <w:r>
        <w:rPr>
          <w:rFonts w:eastAsia="黑体" w:hAnsi="黑体"/>
          <w:spacing w:val="6"/>
          <w:sz w:val="32"/>
          <w:szCs w:val="32"/>
        </w:rPr>
        <w:t>：</w:t>
      </w:r>
      <w:bookmarkStart w:id="0" w:name="_GoBack"/>
      <w:bookmarkEnd w:id="0"/>
    </w:p>
    <w:p w:rsidR="006E46C0" w:rsidRDefault="006D70B9" w:rsidP="00031DD5">
      <w:pPr>
        <w:spacing w:afterLines="50" w:line="640" w:lineRule="exac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甘肃金控庆阳融资担保有限公司</w:t>
      </w:r>
      <w:r>
        <w:rPr>
          <w:rFonts w:eastAsia="方正小标宋简体" w:hint="eastAsia"/>
          <w:spacing w:val="-20"/>
          <w:sz w:val="44"/>
          <w:szCs w:val="44"/>
        </w:rPr>
        <w:t>业务人员应</w:t>
      </w:r>
      <w:r>
        <w:rPr>
          <w:rFonts w:eastAsia="方正小标宋简体"/>
          <w:spacing w:val="-20"/>
          <w:sz w:val="44"/>
          <w:szCs w:val="44"/>
        </w:rPr>
        <w:t>聘条件</w:t>
      </w:r>
    </w:p>
    <w:tbl>
      <w:tblPr>
        <w:tblpPr w:leftFromText="180" w:rightFromText="180" w:vertAnchor="text" w:horzAnchor="margin" w:tblpXSpec="center" w:tblpY="262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3060"/>
        <w:gridCol w:w="4140"/>
      </w:tblGrid>
      <w:tr w:rsidR="006E46C0" w:rsidTr="00860A8A">
        <w:trPr>
          <w:trHeight w:val="594"/>
        </w:trPr>
        <w:tc>
          <w:tcPr>
            <w:tcW w:w="1728" w:type="dxa"/>
            <w:noWrap/>
          </w:tcPr>
          <w:p w:rsidR="006E46C0" w:rsidRDefault="006D70B9">
            <w:pPr>
              <w:spacing w:line="600" w:lineRule="exact"/>
              <w:jc w:val="center"/>
              <w:rPr>
                <w:rFonts w:eastAsia="黑体"/>
                <w:spacing w:val="6"/>
                <w:sz w:val="30"/>
                <w:szCs w:val="30"/>
              </w:rPr>
            </w:pPr>
            <w:r>
              <w:rPr>
                <w:rFonts w:eastAsia="黑体"/>
                <w:spacing w:val="6"/>
                <w:sz w:val="30"/>
                <w:szCs w:val="30"/>
              </w:rPr>
              <w:t>岗位</w:t>
            </w:r>
          </w:p>
        </w:tc>
        <w:tc>
          <w:tcPr>
            <w:tcW w:w="3060" w:type="dxa"/>
            <w:noWrap/>
          </w:tcPr>
          <w:p w:rsidR="006E46C0" w:rsidRDefault="006D70B9">
            <w:pPr>
              <w:spacing w:line="600" w:lineRule="exact"/>
              <w:jc w:val="center"/>
              <w:rPr>
                <w:rFonts w:eastAsia="黑体"/>
                <w:spacing w:val="6"/>
                <w:sz w:val="30"/>
                <w:szCs w:val="30"/>
              </w:rPr>
            </w:pPr>
            <w:r>
              <w:rPr>
                <w:rFonts w:eastAsia="黑体"/>
                <w:spacing w:val="6"/>
                <w:sz w:val="30"/>
                <w:szCs w:val="30"/>
              </w:rPr>
              <w:t>基本条件</w:t>
            </w:r>
          </w:p>
        </w:tc>
        <w:tc>
          <w:tcPr>
            <w:tcW w:w="4140" w:type="dxa"/>
            <w:noWrap/>
          </w:tcPr>
          <w:p w:rsidR="006E46C0" w:rsidRDefault="006D70B9">
            <w:pPr>
              <w:spacing w:line="600" w:lineRule="exact"/>
              <w:jc w:val="center"/>
              <w:rPr>
                <w:rFonts w:eastAsia="黑体"/>
                <w:spacing w:val="6"/>
                <w:sz w:val="30"/>
                <w:szCs w:val="30"/>
              </w:rPr>
            </w:pPr>
            <w:r>
              <w:rPr>
                <w:rFonts w:eastAsia="黑体"/>
                <w:spacing w:val="6"/>
                <w:sz w:val="30"/>
                <w:szCs w:val="30"/>
              </w:rPr>
              <w:t>岗位条件</w:t>
            </w:r>
          </w:p>
        </w:tc>
      </w:tr>
      <w:tr w:rsidR="006E46C0" w:rsidTr="00860A8A">
        <w:trPr>
          <w:trHeight w:val="5394"/>
        </w:trPr>
        <w:tc>
          <w:tcPr>
            <w:tcW w:w="1728" w:type="dxa"/>
            <w:tcBorders>
              <w:bottom w:val="single" w:sz="4" w:space="0" w:color="auto"/>
            </w:tcBorders>
            <w:noWrap/>
            <w:vAlign w:val="center"/>
          </w:tcPr>
          <w:p w:rsidR="006E46C0" w:rsidRDefault="006D70B9">
            <w:pPr>
              <w:spacing w:line="360" w:lineRule="exact"/>
              <w:jc w:val="center"/>
              <w:rPr>
                <w:rFonts w:eastAsia="黑体"/>
                <w:spacing w:val="6"/>
                <w:sz w:val="24"/>
              </w:rPr>
            </w:pPr>
            <w:r>
              <w:rPr>
                <w:rFonts w:eastAsia="黑体" w:hint="eastAsia"/>
                <w:spacing w:val="6"/>
                <w:sz w:val="24"/>
              </w:rPr>
              <w:t>计划财务</w:t>
            </w:r>
          </w:p>
          <w:p w:rsidR="006E46C0" w:rsidRDefault="006D70B9">
            <w:pPr>
              <w:spacing w:line="360" w:lineRule="exact"/>
              <w:jc w:val="center"/>
              <w:rPr>
                <w:rFonts w:eastAsia="黑体"/>
                <w:spacing w:val="6"/>
                <w:sz w:val="24"/>
              </w:rPr>
            </w:pPr>
            <w:r>
              <w:rPr>
                <w:rFonts w:eastAsia="黑体"/>
                <w:spacing w:val="6"/>
                <w:sz w:val="24"/>
              </w:rPr>
              <w:t>岗位</w:t>
            </w:r>
          </w:p>
          <w:p w:rsidR="006E46C0" w:rsidRDefault="006E46C0">
            <w:pPr>
              <w:spacing w:line="360" w:lineRule="exact"/>
              <w:jc w:val="center"/>
              <w:rPr>
                <w:rFonts w:eastAsia="黑体"/>
                <w:spacing w:val="6"/>
                <w:sz w:val="24"/>
              </w:rPr>
            </w:pPr>
          </w:p>
          <w:p w:rsidR="006E46C0" w:rsidRDefault="006E46C0">
            <w:pPr>
              <w:spacing w:line="360" w:lineRule="exact"/>
              <w:jc w:val="center"/>
              <w:rPr>
                <w:rFonts w:eastAsia="黑体"/>
                <w:spacing w:val="6"/>
                <w:sz w:val="24"/>
              </w:rPr>
            </w:pPr>
          </w:p>
          <w:p w:rsidR="006E46C0" w:rsidRDefault="006E46C0">
            <w:pPr>
              <w:spacing w:line="360" w:lineRule="exact"/>
              <w:jc w:val="center"/>
              <w:rPr>
                <w:rFonts w:eastAsia="黑体"/>
                <w:spacing w:val="6"/>
                <w:sz w:val="24"/>
              </w:rPr>
            </w:pPr>
          </w:p>
          <w:p w:rsidR="006E46C0" w:rsidRDefault="006E46C0">
            <w:pPr>
              <w:spacing w:line="360" w:lineRule="exact"/>
              <w:jc w:val="center"/>
              <w:rPr>
                <w:rFonts w:eastAsia="黑体"/>
                <w:spacing w:val="6"/>
                <w:sz w:val="24"/>
              </w:rPr>
            </w:pPr>
          </w:p>
        </w:tc>
        <w:tc>
          <w:tcPr>
            <w:tcW w:w="3060" w:type="dxa"/>
            <w:vMerge w:val="restart"/>
            <w:tcBorders>
              <w:bottom w:val="single" w:sz="4" w:space="0" w:color="auto"/>
            </w:tcBorders>
            <w:noWrap/>
            <w:vAlign w:val="center"/>
          </w:tcPr>
          <w:p w:rsidR="006E46C0" w:rsidRDefault="006D70B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/>
                <w:kern w:val="0"/>
                <w:sz w:val="24"/>
              </w:rPr>
              <w:t>遵守国家法律法规，具有良好的思想品德和道德素质，无违法违纪记录，无不良征信记录；</w:t>
            </w:r>
          </w:p>
          <w:p w:rsidR="006E46C0" w:rsidRDefault="006D70B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pacing w:val="6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第一学历为全日制二本以上；硕士研究生学历或</w:t>
            </w:r>
            <w:r>
              <w:rPr>
                <w:rFonts w:eastAsia="仿宋_GB2312"/>
                <w:kern w:val="0"/>
                <w:sz w:val="24"/>
              </w:rPr>
              <w:t>985</w:t>
            </w:r>
            <w:r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211</w:t>
            </w:r>
            <w:r>
              <w:rPr>
                <w:rFonts w:eastAsia="仿宋_GB2312"/>
                <w:kern w:val="0"/>
                <w:sz w:val="24"/>
              </w:rPr>
              <w:t>院校本科学历面试优先；</w:t>
            </w:r>
          </w:p>
          <w:p w:rsidR="006E46C0" w:rsidRDefault="006D70B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eastAsia="仿宋_GB2312"/>
                <w:kern w:val="0"/>
                <w:sz w:val="24"/>
              </w:rPr>
              <w:t>金融学、法学、财务审计类专业；</w:t>
            </w:r>
          </w:p>
          <w:p w:rsidR="006E46C0" w:rsidRDefault="006D70B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4.</w:t>
            </w:r>
            <w:r>
              <w:rPr>
                <w:rFonts w:eastAsia="仿宋_GB2312"/>
                <w:kern w:val="0"/>
                <w:sz w:val="24"/>
              </w:rPr>
              <w:t>年龄</w:t>
            </w:r>
            <w:r>
              <w:rPr>
                <w:rFonts w:eastAsia="仿宋_GB2312"/>
                <w:kern w:val="0"/>
                <w:sz w:val="24"/>
              </w:rPr>
              <w:t>35</w:t>
            </w:r>
            <w:r>
              <w:rPr>
                <w:rFonts w:eastAsia="仿宋_GB2312"/>
                <w:kern w:val="0"/>
                <w:sz w:val="24"/>
              </w:rPr>
              <w:t>周岁以下（</w:t>
            </w:r>
            <w:r>
              <w:rPr>
                <w:rFonts w:eastAsia="仿宋_GB2312"/>
                <w:kern w:val="0"/>
                <w:sz w:val="24"/>
              </w:rPr>
              <w:t>1984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>6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日后出生）；</w:t>
            </w:r>
          </w:p>
          <w:p w:rsidR="006E46C0" w:rsidRDefault="006D70B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5.</w:t>
            </w:r>
            <w:r>
              <w:rPr>
                <w:rFonts w:eastAsia="仿宋_GB2312"/>
                <w:kern w:val="0"/>
                <w:sz w:val="24"/>
              </w:rPr>
              <w:t>有较强的公文写作能力、语言表达能力、综合协调能力和</w:t>
            </w:r>
            <w:r>
              <w:rPr>
                <w:rFonts w:eastAsia="仿宋_GB2312"/>
                <w:sz w:val="24"/>
              </w:rPr>
              <w:t>工作执行力</w:t>
            </w:r>
            <w:r>
              <w:rPr>
                <w:rFonts w:eastAsia="仿宋_GB2312"/>
                <w:kern w:val="0"/>
                <w:sz w:val="24"/>
              </w:rPr>
              <w:t>；</w:t>
            </w:r>
          </w:p>
          <w:p w:rsidR="006E46C0" w:rsidRDefault="006D70B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6.</w:t>
            </w:r>
            <w:r>
              <w:rPr>
                <w:rFonts w:eastAsia="仿宋_GB2312"/>
                <w:kern w:val="0"/>
                <w:sz w:val="24"/>
              </w:rPr>
              <w:t>熟悉计算机操作，能熟练掌握运用各种办公软件；</w:t>
            </w:r>
          </w:p>
          <w:p w:rsidR="006E46C0" w:rsidRDefault="006D70B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7.</w:t>
            </w:r>
            <w:r>
              <w:rPr>
                <w:rFonts w:eastAsia="仿宋_GB2312"/>
                <w:kern w:val="0"/>
                <w:sz w:val="24"/>
              </w:rPr>
              <w:t>具有较强的团队意识和创新意识，服从领导，工作积极主动；</w:t>
            </w:r>
          </w:p>
          <w:p w:rsidR="006E46C0" w:rsidRDefault="006D70B9">
            <w:pPr>
              <w:spacing w:line="360" w:lineRule="exact"/>
              <w:rPr>
                <w:rFonts w:eastAsia="仿宋_GB2312"/>
                <w:spacing w:val="6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8.</w:t>
            </w:r>
            <w:r>
              <w:rPr>
                <w:rFonts w:eastAsia="仿宋_GB2312"/>
                <w:kern w:val="0"/>
                <w:sz w:val="24"/>
              </w:rPr>
              <w:t>能够适应长期出差，吃苦耐劳。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noWrap/>
            <w:vAlign w:val="center"/>
          </w:tcPr>
          <w:p w:rsidR="006E46C0" w:rsidRDefault="006D70B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党政机关、央企、省属企业、国有大中型企业正式在编人员，行政事业单位工作人员需连续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年考核为称职及以上等次，企业工作人员需连续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年缴纳社会保险；</w:t>
            </w:r>
          </w:p>
          <w:p w:rsidR="006E46C0" w:rsidRDefault="006D70B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财务审计类专业毕业；</w:t>
            </w:r>
          </w:p>
          <w:p w:rsidR="006E46C0" w:rsidRDefault="006D70B9" w:rsidP="00031DD5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3.</w:t>
            </w:r>
            <w:r>
              <w:rPr>
                <w:rFonts w:eastAsia="仿宋_GB2312"/>
                <w:kern w:val="0"/>
                <w:sz w:val="24"/>
              </w:rPr>
              <w:t>需具备会计初级职称，</w:t>
            </w:r>
            <w:r>
              <w:rPr>
                <w:rFonts w:eastAsia="仿宋_GB2312"/>
                <w:sz w:val="24"/>
              </w:rPr>
              <w:t>具有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年以上会计工作经历，熟悉国家财经政策、法律法规；熟悉财务工作流程，熟悉公司会计核算，有较强的会计实践能力；会计中级职称者优先考虑</w:t>
            </w:r>
            <w:r>
              <w:rPr>
                <w:rFonts w:eastAsia="仿宋_GB2312" w:hint="eastAsia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会计高级职称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注册会计师可免笔试并优先考虑</w:t>
            </w:r>
            <w:r>
              <w:rPr>
                <w:rFonts w:eastAsia="仿宋_GB2312" w:hint="eastAsia"/>
                <w:sz w:val="24"/>
              </w:rPr>
              <w:t>。</w:t>
            </w:r>
          </w:p>
        </w:tc>
      </w:tr>
      <w:tr w:rsidR="006E46C0" w:rsidTr="00860A8A">
        <w:trPr>
          <w:trHeight w:val="4833"/>
        </w:trPr>
        <w:tc>
          <w:tcPr>
            <w:tcW w:w="1728" w:type="dxa"/>
            <w:noWrap/>
            <w:vAlign w:val="center"/>
          </w:tcPr>
          <w:p w:rsidR="006E46C0" w:rsidRDefault="006D70B9">
            <w:pPr>
              <w:spacing w:line="360" w:lineRule="exact"/>
              <w:jc w:val="center"/>
              <w:rPr>
                <w:rFonts w:eastAsia="黑体"/>
                <w:spacing w:val="6"/>
                <w:sz w:val="24"/>
              </w:rPr>
            </w:pPr>
            <w:r>
              <w:rPr>
                <w:rFonts w:eastAsia="黑体"/>
                <w:spacing w:val="6"/>
                <w:sz w:val="24"/>
              </w:rPr>
              <w:t>担保业务</w:t>
            </w:r>
          </w:p>
          <w:p w:rsidR="006E46C0" w:rsidRDefault="006D70B9">
            <w:pPr>
              <w:spacing w:line="360" w:lineRule="exact"/>
              <w:jc w:val="center"/>
              <w:rPr>
                <w:rFonts w:eastAsia="黑体"/>
                <w:spacing w:val="6"/>
                <w:sz w:val="24"/>
              </w:rPr>
            </w:pPr>
            <w:r>
              <w:rPr>
                <w:rFonts w:eastAsia="黑体"/>
                <w:spacing w:val="6"/>
                <w:sz w:val="24"/>
              </w:rPr>
              <w:t>岗位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6E46C0" w:rsidRDefault="006E46C0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140" w:type="dxa"/>
            <w:noWrap/>
            <w:vAlign w:val="center"/>
          </w:tcPr>
          <w:p w:rsidR="006E46C0" w:rsidRDefault="006D70B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党政机关、央企、省属企业、国有大中型企业正式在编人员，行政事业单位工作人员需连续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年考核为称职及以上等次，企业工作人员需连续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年缴纳社会保险；</w:t>
            </w:r>
          </w:p>
          <w:p w:rsidR="006E46C0" w:rsidRDefault="006D70B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eastAsia="仿宋_GB2312"/>
                <w:kern w:val="0"/>
                <w:sz w:val="24"/>
              </w:rPr>
              <w:t>金融学</w:t>
            </w:r>
            <w:r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/>
                <w:kern w:val="0"/>
                <w:sz w:val="24"/>
              </w:rPr>
              <w:t>法学专业毕业</w:t>
            </w:r>
            <w:r>
              <w:rPr>
                <w:rFonts w:eastAsia="仿宋_GB2312" w:hint="eastAsia"/>
                <w:kern w:val="0"/>
                <w:sz w:val="24"/>
              </w:rPr>
              <w:t>；</w:t>
            </w:r>
          </w:p>
          <w:p w:rsidR="006E46C0" w:rsidRDefault="006D70B9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3.</w:t>
            </w:r>
            <w:r>
              <w:rPr>
                <w:rFonts w:eastAsia="仿宋_GB2312"/>
                <w:kern w:val="0"/>
                <w:sz w:val="24"/>
              </w:rPr>
              <w:t>具有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年以上相关专业工作经历；</w:t>
            </w:r>
          </w:p>
          <w:p w:rsidR="006E46C0" w:rsidRDefault="006D70B9" w:rsidP="00031DD5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/>
                <w:kern w:val="0"/>
                <w:sz w:val="24"/>
              </w:rPr>
              <w:t>.</w:t>
            </w:r>
            <w:r>
              <w:rPr>
                <w:rFonts w:eastAsia="仿宋_GB2312"/>
                <w:kern w:val="0"/>
                <w:sz w:val="24"/>
              </w:rPr>
              <w:t>法</w:t>
            </w:r>
            <w:r>
              <w:rPr>
                <w:rFonts w:eastAsia="仿宋_GB2312" w:hint="eastAsia"/>
                <w:kern w:val="0"/>
                <w:sz w:val="24"/>
              </w:rPr>
              <w:t>学</w:t>
            </w:r>
            <w:r>
              <w:rPr>
                <w:rFonts w:eastAsia="仿宋_GB2312"/>
                <w:kern w:val="0"/>
                <w:sz w:val="24"/>
              </w:rPr>
              <w:t>专业获得职业资格证书</w:t>
            </w:r>
            <w:r>
              <w:rPr>
                <w:rFonts w:eastAsia="仿宋_GB2312"/>
                <w:kern w:val="0"/>
                <w:sz w:val="24"/>
              </w:rPr>
              <w:t>A</w:t>
            </w:r>
            <w:r>
              <w:rPr>
                <w:rFonts w:eastAsia="仿宋_GB2312"/>
                <w:kern w:val="0"/>
                <w:sz w:val="24"/>
              </w:rPr>
              <w:t>证者优先考虑；</w:t>
            </w:r>
          </w:p>
        </w:tc>
      </w:tr>
    </w:tbl>
    <w:p w:rsidR="006E46C0" w:rsidRDefault="006E46C0"/>
    <w:sectPr w:rsidR="006E46C0" w:rsidSect="006E46C0">
      <w:pgSz w:w="11906" w:h="16838"/>
      <w:pgMar w:top="2098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3BD" w:rsidRDefault="002E33BD" w:rsidP="00860A8A">
      <w:r>
        <w:separator/>
      </w:r>
    </w:p>
  </w:endnote>
  <w:endnote w:type="continuationSeparator" w:id="1">
    <w:p w:rsidR="002E33BD" w:rsidRDefault="002E33BD" w:rsidP="00860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3BD" w:rsidRDefault="002E33BD" w:rsidP="00860A8A">
      <w:r>
        <w:separator/>
      </w:r>
    </w:p>
  </w:footnote>
  <w:footnote w:type="continuationSeparator" w:id="1">
    <w:p w:rsidR="002E33BD" w:rsidRDefault="002E33BD" w:rsidP="00860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6C0"/>
    <w:rsid w:val="00031DD5"/>
    <w:rsid w:val="002E33BD"/>
    <w:rsid w:val="006D70B9"/>
    <w:rsid w:val="006E46C0"/>
    <w:rsid w:val="00860A8A"/>
    <w:rsid w:val="00EC5BF4"/>
    <w:rsid w:val="00F3518C"/>
    <w:rsid w:val="5A253570"/>
    <w:rsid w:val="696C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6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0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0A8A"/>
    <w:rPr>
      <w:kern w:val="2"/>
      <w:sz w:val="18"/>
      <w:szCs w:val="18"/>
    </w:rPr>
  </w:style>
  <w:style w:type="paragraph" w:styleId="a4">
    <w:name w:val="footer"/>
    <w:basedOn w:val="a"/>
    <w:link w:val="Char0"/>
    <w:rsid w:val="00860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0A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2019-06-14T00:56:00Z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