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0AC5" w:rsidRPr="00B22131" w:rsidRDefault="00790E92" w:rsidP="008D7366">
      <w:pPr>
        <w:pStyle w:val="1"/>
        <w:spacing w:before="0" w:after="0" w:line="360" w:lineRule="auto"/>
        <w:jc w:val="center"/>
        <w:rPr>
          <w:rFonts w:ascii="黑体" w:eastAsia="黑体" w:hAnsi="黑体"/>
          <w:sz w:val="36"/>
        </w:rPr>
      </w:pPr>
      <w:r w:rsidRPr="00B22131">
        <w:rPr>
          <w:rFonts w:ascii="黑体" w:eastAsia="黑体" w:hAnsi="黑体" w:hint="eastAsia"/>
          <w:sz w:val="36"/>
        </w:rPr>
        <w:t>201</w:t>
      </w:r>
      <w:r w:rsidR="00D13BF7">
        <w:rPr>
          <w:rFonts w:ascii="黑体" w:eastAsia="黑体" w:hAnsi="黑体" w:hint="eastAsia"/>
          <w:sz w:val="36"/>
        </w:rPr>
        <w:t>9</w:t>
      </w:r>
      <w:r w:rsidRPr="00B22131">
        <w:rPr>
          <w:rFonts w:ascii="黑体" w:eastAsia="黑体" w:hAnsi="黑体" w:hint="eastAsia"/>
          <w:sz w:val="36"/>
        </w:rPr>
        <w:t>年重要时政汇编</w:t>
      </w:r>
    </w:p>
    <w:p w:rsidR="00B22131" w:rsidRPr="00B22131" w:rsidRDefault="00B22131" w:rsidP="008D7366">
      <w:pPr>
        <w:pStyle w:val="1"/>
        <w:spacing w:before="0" w:after="0" w:line="360" w:lineRule="auto"/>
        <w:jc w:val="center"/>
        <w:rPr>
          <w:rFonts w:ascii="黑体" w:eastAsia="黑体" w:hAnsi="黑体"/>
          <w:sz w:val="32"/>
        </w:rPr>
      </w:pPr>
      <w:r w:rsidRPr="00B22131">
        <w:rPr>
          <w:rFonts w:ascii="黑体" w:eastAsia="黑体" w:hAnsi="黑体"/>
          <w:sz w:val="32"/>
        </w:rPr>
        <w:t>第</w:t>
      </w:r>
      <w:r w:rsidR="002474E4">
        <w:rPr>
          <w:rFonts w:ascii="黑体" w:eastAsia="黑体" w:hAnsi="黑体"/>
          <w:sz w:val="32"/>
        </w:rPr>
        <w:t>5-6</w:t>
      </w:r>
      <w:r w:rsidRPr="00B22131">
        <w:rPr>
          <w:rFonts w:ascii="黑体" w:eastAsia="黑体" w:hAnsi="黑体"/>
          <w:sz w:val="32"/>
        </w:rPr>
        <w:t>周</w:t>
      </w:r>
      <w:r w:rsidRPr="00B22131">
        <w:rPr>
          <w:rFonts w:ascii="黑体" w:eastAsia="黑体" w:hAnsi="黑体" w:hint="eastAsia"/>
          <w:sz w:val="32"/>
        </w:rPr>
        <w:t>时政周报</w:t>
      </w:r>
      <w:r w:rsidR="006C1941">
        <w:rPr>
          <w:rFonts w:ascii="黑体" w:eastAsia="黑体" w:hAnsi="黑体" w:hint="eastAsia"/>
          <w:sz w:val="32"/>
        </w:rPr>
        <w:t>（</w:t>
      </w:r>
      <w:r w:rsidR="002474E4">
        <w:rPr>
          <w:rFonts w:ascii="黑体" w:eastAsia="黑体" w:hAnsi="黑体" w:hint="eastAsia"/>
          <w:sz w:val="32"/>
        </w:rPr>
        <w:t>1</w:t>
      </w:r>
      <w:r w:rsidR="006C1941">
        <w:rPr>
          <w:rFonts w:ascii="黑体" w:eastAsia="黑体" w:hAnsi="黑体" w:hint="eastAsia"/>
          <w:sz w:val="32"/>
        </w:rPr>
        <w:t>.</w:t>
      </w:r>
      <w:r w:rsidR="002474E4">
        <w:rPr>
          <w:rFonts w:ascii="黑体" w:eastAsia="黑体" w:hAnsi="黑体" w:hint="eastAsia"/>
          <w:sz w:val="32"/>
        </w:rPr>
        <w:t>28</w:t>
      </w:r>
      <w:r w:rsidR="006C1941">
        <w:rPr>
          <w:rFonts w:ascii="黑体" w:eastAsia="黑体" w:hAnsi="黑体" w:hint="eastAsia"/>
          <w:sz w:val="32"/>
        </w:rPr>
        <w:t>-</w:t>
      </w:r>
      <w:r w:rsidR="002474E4">
        <w:rPr>
          <w:rFonts w:ascii="黑体" w:eastAsia="黑体" w:hAnsi="黑体" w:hint="eastAsia"/>
          <w:sz w:val="32"/>
        </w:rPr>
        <w:t>2</w:t>
      </w:r>
      <w:r w:rsidR="004E05F9">
        <w:rPr>
          <w:rFonts w:ascii="黑体" w:eastAsia="黑体" w:hAnsi="黑体" w:hint="eastAsia"/>
          <w:sz w:val="32"/>
        </w:rPr>
        <w:t>.</w:t>
      </w:r>
      <w:r w:rsidR="002474E4">
        <w:rPr>
          <w:rFonts w:ascii="黑体" w:eastAsia="黑体" w:hAnsi="黑体" w:hint="eastAsia"/>
          <w:sz w:val="32"/>
        </w:rPr>
        <w:t>10</w:t>
      </w:r>
      <w:r w:rsidR="006C1941">
        <w:rPr>
          <w:rFonts w:ascii="黑体" w:eastAsia="黑体" w:hAnsi="黑体" w:hint="eastAsia"/>
          <w:sz w:val="32"/>
        </w:rPr>
        <w:t>）</w:t>
      </w:r>
    </w:p>
    <w:p w:rsidR="00790E92" w:rsidRPr="00B22131" w:rsidRDefault="00790E92" w:rsidP="008D7366">
      <w:pPr>
        <w:pStyle w:val="3"/>
        <w:spacing w:before="0" w:after="0" w:line="360" w:lineRule="auto"/>
        <w:rPr>
          <w:rFonts w:ascii="黑体" w:eastAsia="黑体" w:hAnsi="黑体"/>
          <w:sz w:val="28"/>
        </w:rPr>
      </w:pPr>
      <w:r w:rsidRPr="00B22131">
        <w:rPr>
          <w:rFonts w:ascii="黑体" w:eastAsia="黑体" w:hAnsi="黑体" w:hint="eastAsia"/>
          <w:sz w:val="28"/>
        </w:rPr>
        <w:t>一、党政专题</w:t>
      </w:r>
    </w:p>
    <w:p w:rsidR="00790E92" w:rsidRPr="004E6515" w:rsidRDefault="00B8651A" w:rsidP="008D7366">
      <w:pPr>
        <w:pStyle w:val="4"/>
        <w:spacing w:before="0" w:after="0" w:line="360" w:lineRule="auto"/>
        <w:rPr>
          <w:rFonts w:ascii="楷体" w:eastAsia="楷体" w:hAnsi="楷体"/>
          <w:sz w:val="24"/>
        </w:rPr>
      </w:pPr>
      <w:r w:rsidRPr="00A169CB">
        <w:rPr>
          <w:rFonts w:ascii="楷体" w:eastAsia="楷体" w:hAnsi="楷体" w:hint="eastAsia"/>
          <w:sz w:val="24"/>
        </w:rPr>
        <w:t>1.</w:t>
      </w:r>
      <w:r w:rsidR="004E6515" w:rsidRPr="004E6515">
        <w:rPr>
          <w:rFonts w:ascii="楷体" w:eastAsia="楷体" w:hAnsi="楷体" w:hint="eastAsia"/>
          <w:sz w:val="24"/>
        </w:rPr>
        <w:t>习近平与越共中央总书记 国家主席阮富仲互致新年贺信</w:t>
      </w:r>
    </w:p>
    <w:p w:rsidR="00FD488B" w:rsidRDefault="004E6515" w:rsidP="008D7366">
      <w:pPr>
        <w:spacing w:line="360" w:lineRule="auto"/>
        <w:ind w:firstLineChars="200" w:firstLine="480"/>
        <w:rPr>
          <w:rFonts w:ascii="仿宋" w:eastAsia="仿宋" w:hAnsi="仿宋"/>
          <w:sz w:val="24"/>
        </w:rPr>
      </w:pPr>
      <w:r w:rsidRPr="004E6515">
        <w:rPr>
          <w:rFonts w:ascii="仿宋" w:eastAsia="仿宋" w:hAnsi="仿宋" w:hint="eastAsia"/>
          <w:sz w:val="24"/>
        </w:rPr>
        <w:t>1月28日，中共中央总书记、国家主席习近平与越共中央总书记、国家主席阮富仲互致新年贺信。</w:t>
      </w:r>
    </w:p>
    <w:p w:rsidR="004E6515" w:rsidRDefault="004E6515" w:rsidP="008D7366">
      <w:pPr>
        <w:spacing w:line="360" w:lineRule="auto"/>
        <w:ind w:firstLineChars="200" w:firstLine="480"/>
        <w:rPr>
          <w:rFonts w:ascii="仿宋" w:eastAsia="仿宋" w:hAnsi="仿宋"/>
          <w:sz w:val="24"/>
        </w:rPr>
      </w:pPr>
      <w:r w:rsidRPr="004E6515">
        <w:rPr>
          <w:rFonts w:ascii="仿宋" w:eastAsia="仿宋" w:hAnsi="仿宋" w:hint="eastAsia"/>
          <w:sz w:val="24"/>
        </w:rPr>
        <w:t>习近平表示，2018年是中越建立</w:t>
      </w:r>
      <w:r w:rsidRPr="004E6515">
        <w:rPr>
          <w:rFonts w:ascii="黑体" w:eastAsia="黑体" w:hAnsi="黑体" w:hint="eastAsia"/>
          <w:b/>
          <w:color w:val="FF0000"/>
          <w:sz w:val="24"/>
        </w:rPr>
        <w:t>全面战略合作伙伴关系</w:t>
      </w:r>
      <w:r w:rsidRPr="004E6515">
        <w:rPr>
          <w:rFonts w:ascii="仿宋" w:eastAsia="仿宋" w:hAnsi="仿宋" w:hint="eastAsia"/>
          <w:b/>
          <w:sz w:val="24"/>
        </w:rPr>
        <w:t>10周年</w:t>
      </w:r>
      <w:r w:rsidRPr="004E6515">
        <w:rPr>
          <w:rFonts w:ascii="仿宋" w:eastAsia="仿宋" w:hAnsi="仿宋" w:hint="eastAsia"/>
          <w:sz w:val="24"/>
        </w:rPr>
        <w:t>。展望未来，双方要以更广阔的视野谋划两国关系发展蓝图，加强高层交往，推进发展战略对接，深化各领域交流合作，增加两国民众在合作中的获得感和幸福感，让中越友好薪火相传。</w:t>
      </w:r>
    </w:p>
    <w:p w:rsidR="004E6515" w:rsidRDefault="004E6515" w:rsidP="008D7366">
      <w:pPr>
        <w:spacing w:line="360" w:lineRule="auto"/>
        <w:ind w:firstLineChars="200" w:firstLine="480"/>
        <w:rPr>
          <w:rFonts w:ascii="仿宋" w:eastAsia="仿宋" w:hAnsi="仿宋"/>
          <w:sz w:val="24"/>
        </w:rPr>
      </w:pPr>
      <w:r w:rsidRPr="004E6515">
        <w:rPr>
          <w:rFonts w:ascii="仿宋" w:eastAsia="仿宋" w:hAnsi="仿宋" w:hint="eastAsia"/>
          <w:sz w:val="24"/>
        </w:rPr>
        <w:t>阮富仲表示，迈入2019年，继续加强对两国各层级、各部门和各地方的指导，进一步落实好业已达成的各项成果，加强高层互访和交流，巩固政治互信，推动</w:t>
      </w:r>
      <w:r w:rsidRPr="00D44001">
        <w:rPr>
          <w:rFonts w:ascii="仿宋" w:eastAsia="仿宋" w:hAnsi="仿宋" w:hint="eastAsia"/>
          <w:b/>
          <w:sz w:val="24"/>
        </w:rPr>
        <w:t>各领域合作取得实质进展</w:t>
      </w:r>
      <w:r w:rsidRPr="004E6515">
        <w:rPr>
          <w:rFonts w:ascii="仿宋" w:eastAsia="仿宋" w:hAnsi="仿宋" w:hint="eastAsia"/>
          <w:sz w:val="24"/>
        </w:rPr>
        <w:t>，把两党两国关系提升到</w:t>
      </w:r>
      <w:r w:rsidRPr="00D44001">
        <w:rPr>
          <w:rFonts w:ascii="仿宋" w:eastAsia="仿宋" w:hAnsi="仿宋" w:hint="eastAsia"/>
          <w:b/>
          <w:sz w:val="24"/>
        </w:rPr>
        <w:t>新的高度</w:t>
      </w:r>
      <w:r w:rsidRPr="004E6515">
        <w:rPr>
          <w:rFonts w:ascii="仿宋" w:eastAsia="仿宋" w:hAnsi="仿宋" w:hint="eastAsia"/>
          <w:sz w:val="24"/>
        </w:rPr>
        <w:t>。</w:t>
      </w:r>
    </w:p>
    <w:p w:rsidR="004E6515" w:rsidRPr="009D06BA" w:rsidRDefault="009D06BA" w:rsidP="009D06BA">
      <w:pPr>
        <w:pStyle w:val="4"/>
        <w:spacing w:before="0" w:after="0" w:line="360" w:lineRule="auto"/>
        <w:rPr>
          <w:rFonts w:ascii="楷体" w:eastAsia="楷体" w:hAnsi="楷体"/>
          <w:sz w:val="24"/>
        </w:rPr>
      </w:pPr>
      <w:r w:rsidRPr="009D06BA">
        <w:rPr>
          <w:rFonts w:ascii="楷体" w:eastAsia="楷体" w:hAnsi="楷体"/>
          <w:sz w:val="24"/>
        </w:rPr>
        <w:t>2.</w:t>
      </w:r>
      <w:proofErr w:type="gramStart"/>
      <w:r w:rsidRPr="009D06BA">
        <w:rPr>
          <w:rFonts w:ascii="楷体" w:eastAsia="楷体" w:hAnsi="楷体" w:hint="eastAsia"/>
          <w:sz w:val="24"/>
        </w:rPr>
        <w:t>韩正出席</w:t>
      </w:r>
      <w:proofErr w:type="gramEnd"/>
      <w:r w:rsidRPr="009D06BA">
        <w:rPr>
          <w:rFonts w:ascii="楷体" w:eastAsia="楷体" w:hAnsi="楷体" w:hint="eastAsia"/>
          <w:sz w:val="24"/>
        </w:rPr>
        <w:t>国务院推进政府职能转变和“放管服”改革协调小组全体会议</w:t>
      </w:r>
    </w:p>
    <w:p w:rsidR="009D06BA" w:rsidRPr="009D06BA" w:rsidRDefault="009D06BA" w:rsidP="009D06BA">
      <w:pPr>
        <w:spacing w:line="360" w:lineRule="auto"/>
        <w:ind w:firstLineChars="200" w:firstLine="480"/>
        <w:rPr>
          <w:rFonts w:ascii="仿宋" w:eastAsia="仿宋" w:hAnsi="仿宋"/>
          <w:sz w:val="24"/>
        </w:rPr>
      </w:pPr>
      <w:r w:rsidRPr="009D06BA">
        <w:rPr>
          <w:rFonts w:ascii="仿宋" w:eastAsia="仿宋" w:hAnsi="仿宋" w:hint="eastAsia"/>
          <w:sz w:val="24"/>
        </w:rPr>
        <w:t>韩正29日主持召开国务院推进政府职能转变和“放管服”改革协调小组全体会议。韩正表示，要始终坚持</w:t>
      </w:r>
      <w:r w:rsidRPr="002B1DAA">
        <w:rPr>
          <w:rFonts w:ascii="仿宋" w:eastAsia="仿宋" w:hAnsi="仿宋" w:hint="eastAsia"/>
          <w:b/>
          <w:sz w:val="24"/>
        </w:rPr>
        <w:t>目标导向、问题导向</w:t>
      </w:r>
      <w:r w:rsidRPr="009D06BA">
        <w:rPr>
          <w:rFonts w:ascii="仿宋" w:eastAsia="仿宋" w:hAnsi="仿宋" w:hint="eastAsia"/>
          <w:sz w:val="24"/>
        </w:rPr>
        <w:t>，紧紧围绕使</w:t>
      </w:r>
      <w:r w:rsidRPr="002B1DAA">
        <w:rPr>
          <w:rFonts w:ascii="仿宋" w:eastAsia="仿宋" w:hAnsi="仿宋" w:hint="eastAsia"/>
          <w:b/>
          <w:sz w:val="24"/>
        </w:rPr>
        <w:t>市场</w:t>
      </w:r>
      <w:r w:rsidRPr="009D06BA">
        <w:rPr>
          <w:rFonts w:ascii="仿宋" w:eastAsia="仿宋" w:hAnsi="仿宋" w:hint="eastAsia"/>
          <w:sz w:val="24"/>
        </w:rPr>
        <w:t>在资源配置中起</w:t>
      </w:r>
      <w:r w:rsidRPr="002B1DAA">
        <w:rPr>
          <w:rFonts w:ascii="仿宋" w:eastAsia="仿宋" w:hAnsi="仿宋" w:hint="eastAsia"/>
          <w:b/>
          <w:color w:val="FF0000"/>
          <w:sz w:val="24"/>
        </w:rPr>
        <w:t>决定性作用</w:t>
      </w:r>
      <w:r w:rsidRPr="009D06BA">
        <w:rPr>
          <w:rFonts w:ascii="仿宋" w:eastAsia="仿宋" w:hAnsi="仿宋" w:hint="eastAsia"/>
          <w:sz w:val="24"/>
        </w:rPr>
        <w:t>这个大目标，坚持</w:t>
      </w:r>
      <w:r w:rsidRPr="002B1DAA">
        <w:rPr>
          <w:rFonts w:ascii="仿宋" w:eastAsia="仿宋" w:hAnsi="仿宋" w:hint="eastAsia"/>
          <w:b/>
          <w:sz w:val="24"/>
        </w:rPr>
        <w:t>市场化法治化</w:t>
      </w:r>
      <w:r w:rsidRPr="009D06BA">
        <w:rPr>
          <w:rFonts w:ascii="仿宋" w:eastAsia="仿宋" w:hAnsi="仿宋" w:hint="eastAsia"/>
          <w:sz w:val="24"/>
        </w:rPr>
        <w:t>改革方向，聚焦市场反映强烈、企业和群众关切的问题，突出</w:t>
      </w:r>
      <w:r w:rsidRPr="002B1DAA">
        <w:rPr>
          <w:rFonts w:ascii="仿宋" w:eastAsia="仿宋" w:hAnsi="仿宋" w:hint="eastAsia"/>
          <w:b/>
          <w:sz w:val="24"/>
        </w:rPr>
        <w:t>重点领域</w:t>
      </w:r>
      <w:r w:rsidRPr="009D06BA">
        <w:rPr>
          <w:rFonts w:ascii="仿宋" w:eastAsia="仿宋" w:hAnsi="仿宋" w:hint="eastAsia"/>
          <w:sz w:val="24"/>
        </w:rPr>
        <w:t>，着力深化改革，创新监管方式，激发微观主体活力，增强人民群众感受度，促进经济社会持续健康发展。</w:t>
      </w:r>
    </w:p>
    <w:p w:rsidR="004E6515" w:rsidRPr="009D06BA" w:rsidRDefault="009D06BA" w:rsidP="009D06BA">
      <w:pPr>
        <w:spacing w:line="360" w:lineRule="auto"/>
        <w:ind w:firstLineChars="200" w:firstLine="480"/>
        <w:rPr>
          <w:rFonts w:ascii="仿宋" w:eastAsia="仿宋" w:hAnsi="仿宋"/>
          <w:sz w:val="24"/>
        </w:rPr>
      </w:pPr>
      <w:r w:rsidRPr="009D06BA">
        <w:rPr>
          <w:rFonts w:ascii="仿宋" w:eastAsia="仿宋" w:hAnsi="仿宋" w:hint="eastAsia"/>
          <w:sz w:val="24"/>
        </w:rPr>
        <w:t>韩正强调，</w:t>
      </w:r>
      <w:r w:rsidRPr="00453736">
        <w:rPr>
          <w:rFonts w:ascii="仿宋" w:eastAsia="仿宋" w:hAnsi="仿宋" w:hint="eastAsia"/>
          <w:b/>
          <w:color w:val="FF0000"/>
          <w:sz w:val="24"/>
        </w:rPr>
        <w:t>工程建设项目审批制度</w:t>
      </w:r>
      <w:r w:rsidRPr="009D06BA">
        <w:rPr>
          <w:rFonts w:ascii="仿宋" w:eastAsia="仿宋" w:hAnsi="仿宋" w:hint="eastAsia"/>
          <w:sz w:val="24"/>
        </w:rPr>
        <w:t>改革通过在</w:t>
      </w:r>
      <w:r w:rsidRPr="00453736">
        <w:rPr>
          <w:rFonts w:ascii="仿宋" w:eastAsia="仿宋" w:hAnsi="仿宋" w:hint="eastAsia"/>
          <w:b/>
          <w:sz w:val="24"/>
        </w:rPr>
        <w:t>“15+1”地区试点</w:t>
      </w:r>
      <w:r w:rsidRPr="009D06BA">
        <w:rPr>
          <w:rFonts w:ascii="仿宋" w:eastAsia="仿宋" w:hAnsi="仿宋" w:hint="eastAsia"/>
          <w:sz w:val="24"/>
        </w:rPr>
        <w:t>，形成了一批可复制可推广的经验，今年要在全国推开。要全面准确把握改革目标，抓住重点工作中的难点问题进行集中攻关，推动改革走实走稳，逐步形成</w:t>
      </w:r>
      <w:r w:rsidRPr="00453736">
        <w:rPr>
          <w:rFonts w:ascii="仿宋" w:eastAsia="仿宋" w:hAnsi="仿宋" w:hint="eastAsia"/>
          <w:b/>
          <w:sz w:val="24"/>
        </w:rPr>
        <w:t>制度性成果</w:t>
      </w:r>
      <w:r w:rsidRPr="009D06BA">
        <w:rPr>
          <w:rFonts w:ascii="仿宋" w:eastAsia="仿宋" w:hAnsi="仿宋" w:hint="eastAsia"/>
          <w:sz w:val="24"/>
        </w:rPr>
        <w:t>。“证照分离”改革是破解“准入不准营”难题的关键举措。要抓紧形成全覆盖的事项清单，按照</w:t>
      </w:r>
      <w:r w:rsidRPr="00453736">
        <w:rPr>
          <w:rFonts w:ascii="黑体" w:eastAsia="黑体" w:hAnsi="黑体" w:hint="eastAsia"/>
          <w:b/>
          <w:sz w:val="24"/>
        </w:rPr>
        <w:t>直接取消审批</w:t>
      </w:r>
      <w:r w:rsidRPr="00453736">
        <w:rPr>
          <w:rFonts w:ascii="黑体" w:eastAsia="黑体" w:hAnsi="黑体" w:hint="eastAsia"/>
          <w:sz w:val="24"/>
        </w:rPr>
        <w:t>、</w:t>
      </w:r>
      <w:r w:rsidRPr="00453736">
        <w:rPr>
          <w:rFonts w:ascii="黑体" w:eastAsia="黑体" w:hAnsi="黑体" w:hint="eastAsia"/>
          <w:b/>
          <w:sz w:val="24"/>
        </w:rPr>
        <w:t>审批改为备案</w:t>
      </w:r>
      <w:r w:rsidRPr="00453736">
        <w:rPr>
          <w:rFonts w:ascii="黑体" w:eastAsia="黑体" w:hAnsi="黑体" w:hint="eastAsia"/>
          <w:sz w:val="24"/>
        </w:rPr>
        <w:t>、</w:t>
      </w:r>
      <w:r w:rsidRPr="00453736">
        <w:rPr>
          <w:rFonts w:ascii="黑体" w:eastAsia="黑体" w:hAnsi="黑体" w:hint="eastAsia"/>
          <w:b/>
          <w:sz w:val="24"/>
        </w:rPr>
        <w:t>实行告知承诺</w:t>
      </w:r>
      <w:r w:rsidRPr="00453736">
        <w:rPr>
          <w:rFonts w:ascii="黑体" w:eastAsia="黑体" w:hAnsi="黑体" w:hint="eastAsia"/>
          <w:sz w:val="24"/>
        </w:rPr>
        <w:t>、</w:t>
      </w:r>
      <w:r w:rsidRPr="00453736">
        <w:rPr>
          <w:rFonts w:ascii="黑体" w:eastAsia="黑体" w:hAnsi="黑体" w:hint="eastAsia"/>
          <w:b/>
          <w:sz w:val="24"/>
        </w:rPr>
        <w:t>优化准入服务</w:t>
      </w:r>
      <w:r w:rsidRPr="009D06BA">
        <w:rPr>
          <w:rFonts w:ascii="仿宋" w:eastAsia="仿宋" w:hAnsi="仿宋" w:hint="eastAsia"/>
          <w:sz w:val="24"/>
        </w:rPr>
        <w:t>等四种方式，稳扎稳打推进改革。</w:t>
      </w:r>
    </w:p>
    <w:p w:rsidR="009D06BA" w:rsidRPr="00710225" w:rsidRDefault="00710225" w:rsidP="00710225">
      <w:pPr>
        <w:pStyle w:val="4"/>
        <w:spacing w:before="0" w:after="0" w:line="360" w:lineRule="auto"/>
        <w:rPr>
          <w:rFonts w:ascii="楷体" w:eastAsia="楷体" w:hAnsi="楷体"/>
          <w:sz w:val="24"/>
        </w:rPr>
      </w:pPr>
      <w:r>
        <w:rPr>
          <w:rFonts w:ascii="楷体" w:eastAsia="楷体" w:hAnsi="楷体" w:hint="eastAsia"/>
          <w:sz w:val="24"/>
        </w:rPr>
        <w:t>3.</w:t>
      </w:r>
      <w:r w:rsidRPr="00710225">
        <w:rPr>
          <w:rFonts w:ascii="楷体" w:eastAsia="楷体" w:hAnsi="楷体" w:hint="eastAsia"/>
          <w:sz w:val="24"/>
        </w:rPr>
        <w:t>习近平同卡塔尔埃米尔举行会谈</w:t>
      </w:r>
    </w:p>
    <w:p w:rsidR="00710225" w:rsidRPr="00710225" w:rsidRDefault="00710225" w:rsidP="00710225">
      <w:pPr>
        <w:spacing w:line="360" w:lineRule="auto"/>
        <w:ind w:firstLineChars="200" w:firstLine="480"/>
        <w:rPr>
          <w:rFonts w:ascii="仿宋" w:eastAsia="仿宋" w:hAnsi="仿宋"/>
          <w:sz w:val="24"/>
        </w:rPr>
      </w:pPr>
      <w:r w:rsidRPr="00710225">
        <w:rPr>
          <w:rFonts w:ascii="仿宋" w:eastAsia="仿宋" w:hAnsi="仿宋" w:hint="eastAsia"/>
          <w:sz w:val="24"/>
        </w:rPr>
        <w:t>习近平指出，2014年，我同埃米尔殿下在北京共同宣布建立</w:t>
      </w:r>
      <w:r w:rsidRPr="00691F80">
        <w:rPr>
          <w:rFonts w:ascii="黑体" w:eastAsia="黑体" w:hAnsi="黑体" w:hint="eastAsia"/>
          <w:b/>
          <w:color w:val="FF0000"/>
          <w:sz w:val="24"/>
        </w:rPr>
        <w:t>中</w:t>
      </w:r>
      <w:proofErr w:type="gramStart"/>
      <w:r w:rsidRPr="00691F80">
        <w:rPr>
          <w:rFonts w:ascii="黑体" w:eastAsia="黑体" w:hAnsi="黑体" w:hint="eastAsia"/>
          <w:b/>
          <w:color w:val="FF0000"/>
          <w:sz w:val="24"/>
        </w:rPr>
        <w:t>卡战略</w:t>
      </w:r>
      <w:proofErr w:type="gramEnd"/>
      <w:r w:rsidRPr="00691F80">
        <w:rPr>
          <w:rFonts w:ascii="黑体" w:eastAsia="黑体" w:hAnsi="黑体" w:hint="eastAsia"/>
          <w:b/>
          <w:color w:val="FF0000"/>
          <w:sz w:val="24"/>
        </w:rPr>
        <w:t>伙伴关系</w:t>
      </w:r>
      <w:r w:rsidRPr="00710225">
        <w:rPr>
          <w:rFonts w:ascii="仿宋" w:eastAsia="仿宋" w:hAnsi="仿宋" w:hint="eastAsia"/>
          <w:sz w:val="24"/>
        </w:rPr>
        <w:t>，并就发展双边关系达成重要共识。习近平强调，两国已初步形成以</w:t>
      </w:r>
      <w:r w:rsidRPr="00691F80">
        <w:rPr>
          <w:rFonts w:ascii="仿宋" w:eastAsia="仿宋" w:hAnsi="仿宋" w:hint="eastAsia"/>
          <w:b/>
          <w:sz w:val="24"/>
        </w:rPr>
        <w:t>油气合</w:t>
      </w:r>
      <w:r w:rsidRPr="00691F80">
        <w:rPr>
          <w:rFonts w:ascii="仿宋" w:eastAsia="仿宋" w:hAnsi="仿宋" w:hint="eastAsia"/>
          <w:b/>
          <w:sz w:val="24"/>
        </w:rPr>
        <w:lastRenderedPageBreak/>
        <w:t>作</w:t>
      </w:r>
      <w:r w:rsidRPr="00710225">
        <w:rPr>
          <w:rFonts w:ascii="仿宋" w:eastAsia="仿宋" w:hAnsi="仿宋" w:hint="eastAsia"/>
          <w:sz w:val="24"/>
        </w:rPr>
        <w:t>为</w:t>
      </w:r>
      <w:r w:rsidRPr="00691F80">
        <w:rPr>
          <w:rFonts w:ascii="仿宋" w:eastAsia="仿宋" w:hAnsi="仿宋" w:hint="eastAsia"/>
          <w:b/>
          <w:sz w:val="24"/>
        </w:rPr>
        <w:t>主轴</w:t>
      </w:r>
      <w:r w:rsidRPr="00710225">
        <w:rPr>
          <w:rFonts w:ascii="仿宋" w:eastAsia="仿宋" w:hAnsi="仿宋" w:hint="eastAsia"/>
          <w:sz w:val="24"/>
        </w:rPr>
        <w:t>、以</w:t>
      </w:r>
      <w:r w:rsidRPr="00691F80">
        <w:rPr>
          <w:rFonts w:ascii="仿宋" w:eastAsia="仿宋" w:hAnsi="仿宋" w:hint="eastAsia"/>
          <w:b/>
          <w:sz w:val="24"/>
        </w:rPr>
        <w:t>基础设施建设</w:t>
      </w:r>
      <w:r w:rsidRPr="00710225">
        <w:rPr>
          <w:rFonts w:ascii="仿宋" w:eastAsia="仿宋" w:hAnsi="仿宋" w:hint="eastAsia"/>
          <w:sz w:val="24"/>
        </w:rPr>
        <w:t>为</w:t>
      </w:r>
      <w:r w:rsidRPr="00691F80">
        <w:rPr>
          <w:rFonts w:ascii="仿宋" w:eastAsia="仿宋" w:hAnsi="仿宋" w:hint="eastAsia"/>
          <w:b/>
          <w:sz w:val="24"/>
        </w:rPr>
        <w:t>重点</w:t>
      </w:r>
      <w:r w:rsidRPr="00710225">
        <w:rPr>
          <w:rFonts w:ascii="仿宋" w:eastAsia="仿宋" w:hAnsi="仿宋" w:hint="eastAsia"/>
          <w:sz w:val="24"/>
        </w:rPr>
        <w:t>、以</w:t>
      </w:r>
      <w:r w:rsidRPr="00691F80">
        <w:rPr>
          <w:rFonts w:ascii="仿宋" w:eastAsia="仿宋" w:hAnsi="仿宋" w:hint="eastAsia"/>
          <w:b/>
          <w:sz w:val="24"/>
        </w:rPr>
        <w:t>金融和投资</w:t>
      </w:r>
      <w:r w:rsidRPr="00710225">
        <w:rPr>
          <w:rFonts w:ascii="仿宋" w:eastAsia="仿宋" w:hAnsi="仿宋" w:hint="eastAsia"/>
          <w:sz w:val="24"/>
        </w:rPr>
        <w:t>为</w:t>
      </w:r>
      <w:r w:rsidRPr="00691F80">
        <w:rPr>
          <w:rFonts w:ascii="仿宋" w:eastAsia="仿宋" w:hAnsi="仿宋" w:hint="eastAsia"/>
          <w:b/>
          <w:sz w:val="24"/>
        </w:rPr>
        <w:t>新增长点</w:t>
      </w:r>
      <w:r w:rsidRPr="00710225">
        <w:rPr>
          <w:rFonts w:ascii="仿宋" w:eastAsia="仿宋" w:hAnsi="仿宋" w:hint="eastAsia"/>
          <w:sz w:val="24"/>
        </w:rPr>
        <w:t>的合作新格局，要统筹推进</w:t>
      </w:r>
      <w:r w:rsidRPr="00691F80">
        <w:rPr>
          <w:rFonts w:ascii="仿宋" w:eastAsia="仿宋" w:hAnsi="仿宋" w:hint="eastAsia"/>
          <w:b/>
          <w:sz w:val="24"/>
        </w:rPr>
        <w:t>能源、基础设施建设、高新技术、投资</w:t>
      </w:r>
      <w:r w:rsidRPr="00710225">
        <w:rPr>
          <w:rFonts w:ascii="仿宋" w:eastAsia="仿宋" w:hAnsi="仿宋" w:hint="eastAsia"/>
          <w:sz w:val="24"/>
        </w:rPr>
        <w:t>四大领域合作。相互支持、共同办好2022年分别在中国和卡塔尔举行的</w:t>
      </w:r>
      <w:r w:rsidRPr="00691F80">
        <w:rPr>
          <w:rFonts w:ascii="仿宋" w:eastAsia="仿宋" w:hAnsi="仿宋" w:hint="eastAsia"/>
          <w:b/>
          <w:sz w:val="24"/>
        </w:rPr>
        <w:t>冬奥会</w:t>
      </w:r>
      <w:r w:rsidRPr="00710225">
        <w:rPr>
          <w:rFonts w:ascii="仿宋" w:eastAsia="仿宋" w:hAnsi="仿宋" w:hint="eastAsia"/>
          <w:sz w:val="24"/>
        </w:rPr>
        <w:t>和</w:t>
      </w:r>
      <w:r w:rsidRPr="00691F80">
        <w:rPr>
          <w:rFonts w:ascii="仿宋" w:eastAsia="仿宋" w:hAnsi="仿宋" w:hint="eastAsia"/>
          <w:b/>
          <w:sz w:val="24"/>
        </w:rPr>
        <w:t>世界杯足球赛</w:t>
      </w:r>
      <w:r w:rsidRPr="00710225">
        <w:rPr>
          <w:rFonts w:ascii="仿宋" w:eastAsia="仿宋" w:hAnsi="仿宋" w:hint="eastAsia"/>
          <w:sz w:val="24"/>
        </w:rPr>
        <w:t>这两大体育盛会。</w:t>
      </w:r>
    </w:p>
    <w:p w:rsidR="00710225" w:rsidRPr="00710225" w:rsidRDefault="00710225" w:rsidP="00710225">
      <w:pPr>
        <w:spacing w:line="360" w:lineRule="auto"/>
        <w:ind w:firstLineChars="200" w:firstLine="480"/>
        <w:rPr>
          <w:rFonts w:ascii="仿宋" w:eastAsia="仿宋" w:hAnsi="仿宋"/>
          <w:sz w:val="24"/>
        </w:rPr>
      </w:pPr>
      <w:r w:rsidRPr="00710225">
        <w:rPr>
          <w:rFonts w:ascii="仿宋" w:eastAsia="仿宋" w:hAnsi="仿宋" w:hint="eastAsia"/>
          <w:sz w:val="24"/>
        </w:rPr>
        <w:t>习近平指出，区域合作和海湾稳定是本地区繁荣的重要基础。中方支持在</w:t>
      </w:r>
      <w:r w:rsidRPr="00521260">
        <w:rPr>
          <w:rFonts w:ascii="仿宋" w:eastAsia="仿宋" w:hAnsi="仿宋" w:hint="eastAsia"/>
          <w:b/>
          <w:sz w:val="24"/>
        </w:rPr>
        <w:t>海湾阿拉伯国家合作委员会和阿拉伯框架</w:t>
      </w:r>
      <w:r w:rsidRPr="00710225">
        <w:rPr>
          <w:rFonts w:ascii="仿宋" w:eastAsia="仿宋" w:hAnsi="仿宋" w:hint="eastAsia"/>
          <w:sz w:val="24"/>
        </w:rPr>
        <w:t>内，通过</w:t>
      </w:r>
      <w:r w:rsidRPr="00521260">
        <w:rPr>
          <w:rFonts w:ascii="仿宋" w:eastAsia="仿宋" w:hAnsi="仿宋" w:hint="eastAsia"/>
          <w:b/>
          <w:sz w:val="24"/>
        </w:rPr>
        <w:t>政治外交手段</w:t>
      </w:r>
      <w:r w:rsidRPr="00710225">
        <w:rPr>
          <w:rFonts w:ascii="仿宋" w:eastAsia="仿宋" w:hAnsi="仿宋" w:hint="eastAsia"/>
          <w:sz w:val="24"/>
        </w:rPr>
        <w:t>妥善解决分歧和矛盾，恢复海湾阿拉伯国家间团结和睦。中方愿根据</w:t>
      </w:r>
      <w:r w:rsidRPr="00521260">
        <w:rPr>
          <w:rFonts w:ascii="仿宋" w:eastAsia="仿宋" w:hAnsi="仿宋" w:hint="eastAsia"/>
          <w:b/>
          <w:sz w:val="24"/>
        </w:rPr>
        <w:t>海湾阿拉伯国家合作委员会</w:t>
      </w:r>
      <w:r w:rsidRPr="00710225">
        <w:rPr>
          <w:rFonts w:ascii="仿宋" w:eastAsia="仿宋" w:hAnsi="仿宋" w:hint="eastAsia"/>
          <w:sz w:val="24"/>
        </w:rPr>
        <w:t>国家的愿望，继续发挥建设性作用。</w:t>
      </w:r>
    </w:p>
    <w:p w:rsidR="009D06BA" w:rsidRPr="00710225" w:rsidRDefault="00710225" w:rsidP="00710225">
      <w:pPr>
        <w:spacing w:line="360" w:lineRule="auto"/>
        <w:ind w:firstLineChars="200" w:firstLine="480"/>
        <w:rPr>
          <w:rFonts w:ascii="仿宋" w:eastAsia="仿宋" w:hAnsi="仿宋"/>
          <w:sz w:val="24"/>
        </w:rPr>
      </w:pPr>
      <w:r w:rsidRPr="00710225">
        <w:rPr>
          <w:rFonts w:ascii="仿宋" w:eastAsia="仿宋" w:hAnsi="仿宋" w:hint="eastAsia"/>
          <w:sz w:val="24"/>
        </w:rPr>
        <w:t>塔米</w:t>
      </w:r>
      <w:proofErr w:type="gramStart"/>
      <w:r w:rsidRPr="00710225">
        <w:rPr>
          <w:rFonts w:ascii="仿宋" w:eastAsia="仿宋" w:hAnsi="仿宋" w:hint="eastAsia"/>
          <w:sz w:val="24"/>
        </w:rPr>
        <w:t>姆</w:t>
      </w:r>
      <w:proofErr w:type="gramEnd"/>
      <w:r w:rsidRPr="00710225">
        <w:rPr>
          <w:rFonts w:ascii="仿宋" w:eastAsia="仿宋" w:hAnsi="仿宋" w:hint="eastAsia"/>
          <w:sz w:val="24"/>
        </w:rPr>
        <w:t>表示，卡中是</w:t>
      </w:r>
      <w:r w:rsidRPr="00521260">
        <w:rPr>
          <w:rFonts w:ascii="仿宋" w:eastAsia="仿宋" w:hAnsi="仿宋" w:hint="eastAsia"/>
          <w:b/>
          <w:sz w:val="24"/>
        </w:rPr>
        <w:t>战略伙伴</w:t>
      </w:r>
      <w:r w:rsidRPr="00710225">
        <w:rPr>
          <w:rFonts w:ascii="仿宋" w:eastAsia="仿宋" w:hAnsi="仿宋" w:hint="eastAsia"/>
          <w:sz w:val="24"/>
        </w:rPr>
        <w:t>。卡塔尔对中国经济充满信心，是最早响应“一带一路”倡议的国家之一，期待同中方在能源、投资、科技、基础设施建设等广泛领域开展合作。</w:t>
      </w:r>
      <w:r w:rsidRPr="00521260">
        <w:rPr>
          <w:rFonts w:ascii="仿宋" w:eastAsia="仿宋" w:hAnsi="仿宋" w:hint="eastAsia"/>
          <w:b/>
          <w:sz w:val="24"/>
        </w:rPr>
        <w:t>中国企业</w:t>
      </w:r>
      <w:r w:rsidRPr="00710225">
        <w:rPr>
          <w:rFonts w:ascii="仿宋" w:eastAsia="仿宋" w:hAnsi="仿宋" w:hint="eastAsia"/>
          <w:sz w:val="24"/>
        </w:rPr>
        <w:t>在卡塔尔的表现值得称道，欢迎中国企业赴卡塔尔投资兴业。</w:t>
      </w:r>
    </w:p>
    <w:p w:rsidR="009D06BA" w:rsidRPr="00521260" w:rsidRDefault="00521260" w:rsidP="00521260">
      <w:pPr>
        <w:pStyle w:val="4"/>
        <w:spacing w:before="0" w:after="0" w:line="360" w:lineRule="auto"/>
        <w:rPr>
          <w:rFonts w:ascii="楷体" w:eastAsia="楷体" w:hAnsi="楷体"/>
          <w:sz w:val="24"/>
        </w:rPr>
      </w:pPr>
      <w:r>
        <w:rPr>
          <w:rFonts w:ascii="楷体" w:eastAsia="楷体" w:hAnsi="楷体" w:hint="eastAsia"/>
          <w:sz w:val="24"/>
        </w:rPr>
        <w:t>4</w:t>
      </w:r>
      <w:r w:rsidR="007B42BD">
        <w:rPr>
          <w:rFonts w:ascii="楷体" w:eastAsia="楷体" w:hAnsi="楷体"/>
          <w:sz w:val="24"/>
        </w:rPr>
        <w:t>.</w:t>
      </w:r>
      <w:r w:rsidRPr="00521260">
        <w:rPr>
          <w:rFonts w:ascii="楷体" w:eastAsia="楷体" w:hAnsi="楷体" w:hint="eastAsia"/>
          <w:sz w:val="24"/>
        </w:rPr>
        <w:t>习近平会见国际奥委会主席</w:t>
      </w:r>
    </w:p>
    <w:p w:rsidR="007B42BD" w:rsidRPr="007B42BD" w:rsidRDefault="007B42BD" w:rsidP="007B42BD">
      <w:pPr>
        <w:spacing w:line="360" w:lineRule="auto"/>
        <w:ind w:firstLineChars="200" w:firstLine="480"/>
        <w:rPr>
          <w:rFonts w:ascii="仿宋" w:eastAsia="仿宋" w:hAnsi="仿宋"/>
          <w:sz w:val="24"/>
        </w:rPr>
      </w:pPr>
      <w:r w:rsidRPr="007B42BD">
        <w:rPr>
          <w:rFonts w:ascii="仿宋" w:eastAsia="仿宋" w:hAnsi="仿宋" w:hint="eastAsia"/>
          <w:sz w:val="24"/>
        </w:rPr>
        <w:t>习近平</w:t>
      </w:r>
      <w:r>
        <w:rPr>
          <w:rFonts w:ascii="仿宋" w:eastAsia="仿宋" w:hAnsi="仿宋" w:hint="eastAsia"/>
          <w:sz w:val="24"/>
        </w:rPr>
        <w:t>1月</w:t>
      </w:r>
      <w:r w:rsidRPr="007B42BD">
        <w:rPr>
          <w:rFonts w:ascii="仿宋" w:eastAsia="仿宋" w:hAnsi="仿宋" w:hint="eastAsia"/>
          <w:sz w:val="24"/>
        </w:rPr>
        <w:t>31日在人民大会堂会见国际奥林匹克委员会主席</w:t>
      </w:r>
      <w:r w:rsidRPr="007B42BD">
        <w:rPr>
          <w:rFonts w:ascii="仿宋" w:eastAsia="仿宋" w:hAnsi="仿宋" w:hint="eastAsia"/>
          <w:b/>
          <w:sz w:val="24"/>
        </w:rPr>
        <w:t>巴赫</w:t>
      </w:r>
      <w:r w:rsidRPr="007B42BD">
        <w:rPr>
          <w:rFonts w:ascii="仿宋" w:eastAsia="仿宋" w:hAnsi="仿宋" w:hint="eastAsia"/>
          <w:sz w:val="24"/>
        </w:rPr>
        <w:t>。</w:t>
      </w:r>
    </w:p>
    <w:p w:rsidR="007B42BD" w:rsidRPr="007B42BD" w:rsidRDefault="007B42BD" w:rsidP="007B42BD">
      <w:pPr>
        <w:spacing w:line="360" w:lineRule="auto"/>
        <w:ind w:firstLineChars="200" w:firstLine="480"/>
        <w:rPr>
          <w:rFonts w:ascii="仿宋" w:eastAsia="仿宋" w:hAnsi="仿宋"/>
          <w:sz w:val="24"/>
        </w:rPr>
      </w:pPr>
      <w:r w:rsidRPr="007B42BD">
        <w:rPr>
          <w:rFonts w:ascii="仿宋" w:eastAsia="仿宋" w:hAnsi="仿宋" w:hint="eastAsia"/>
          <w:sz w:val="24"/>
        </w:rPr>
        <w:t>习近平强调，我们一定会积极努力，为世界呈现一届</w:t>
      </w:r>
      <w:r w:rsidRPr="007B42BD">
        <w:rPr>
          <w:rFonts w:ascii="仿宋" w:eastAsia="仿宋" w:hAnsi="仿宋" w:hint="eastAsia"/>
          <w:b/>
          <w:sz w:val="24"/>
        </w:rPr>
        <w:t>绿色、共享、开放、廉洁</w:t>
      </w:r>
      <w:r w:rsidRPr="007B42BD">
        <w:rPr>
          <w:rFonts w:ascii="仿宋" w:eastAsia="仿宋" w:hAnsi="仿宋" w:hint="eastAsia"/>
          <w:sz w:val="24"/>
        </w:rPr>
        <w:t>的</w:t>
      </w:r>
      <w:r w:rsidRPr="007B42BD">
        <w:rPr>
          <w:rFonts w:ascii="仿宋" w:eastAsia="仿宋" w:hAnsi="仿宋" w:hint="eastAsia"/>
          <w:b/>
          <w:sz w:val="24"/>
        </w:rPr>
        <w:t>冬奥会</w:t>
      </w:r>
      <w:r w:rsidRPr="007B42BD">
        <w:rPr>
          <w:rFonts w:ascii="仿宋" w:eastAsia="仿宋" w:hAnsi="仿宋" w:hint="eastAsia"/>
          <w:sz w:val="24"/>
        </w:rPr>
        <w:t>。</w:t>
      </w:r>
    </w:p>
    <w:p w:rsidR="007B42BD" w:rsidRPr="007B42BD" w:rsidRDefault="007B42BD" w:rsidP="007B42BD">
      <w:pPr>
        <w:spacing w:line="360" w:lineRule="auto"/>
        <w:ind w:firstLineChars="200" w:firstLine="480"/>
        <w:rPr>
          <w:rFonts w:ascii="仿宋" w:eastAsia="仿宋" w:hAnsi="仿宋"/>
          <w:sz w:val="24"/>
        </w:rPr>
      </w:pPr>
      <w:r w:rsidRPr="007B42BD">
        <w:rPr>
          <w:rFonts w:ascii="仿宋" w:eastAsia="仿宋" w:hAnsi="仿宋" w:hint="eastAsia"/>
          <w:sz w:val="24"/>
        </w:rPr>
        <w:t>习近平指出，</w:t>
      </w:r>
      <w:r w:rsidRPr="007B42BD">
        <w:rPr>
          <w:rFonts w:ascii="仿宋" w:eastAsia="仿宋" w:hAnsi="仿宋" w:hint="eastAsia"/>
          <w:b/>
          <w:sz w:val="24"/>
        </w:rPr>
        <w:t>全民健身运动</w:t>
      </w:r>
      <w:r w:rsidRPr="007B42BD">
        <w:rPr>
          <w:rFonts w:ascii="仿宋" w:eastAsia="仿宋" w:hAnsi="仿宋" w:hint="eastAsia"/>
          <w:sz w:val="24"/>
        </w:rPr>
        <w:t>的普及和参与国际体育合作的程度，也是一个国家</w:t>
      </w:r>
      <w:r w:rsidRPr="007B42BD">
        <w:rPr>
          <w:rFonts w:ascii="仿宋" w:eastAsia="仿宋" w:hAnsi="仿宋" w:hint="eastAsia"/>
          <w:b/>
          <w:sz w:val="24"/>
        </w:rPr>
        <w:t>现代化程度</w:t>
      </w:r>
      <w:r w:rsidRPr="007B42BD">
        <w:rPr>
          <w:rFonts w:ascii="仿宋" w:eastAsia="仿宋" w:hAnsi="仿宋" w:hint="eastAsia"/>
          <w:sz w:val="24"/>
        </w:rPr>
        <w:t>的重要标志。普及冰雪运动，增强人民体质与中国实现“两个一百年”奋斗目标也是契合的。举办北京冬奥会还将为中国</w:t>
      </w:r>
      <w:r w:rsidRPr="007B42BD">
        <w:rPr>
          <w:rFonts w:ascii="仿宋" w:eastAsia="仿宋" w:hAnsi="仿宋" w:hint="eastAsia"/>
          <w:b/>
          <w:sz w:val="24"/>
        </w:rPr>
        <w:t>加强体育国际合作</w:t>
      </w:r>
      <w:r w:rsidRPr="007B42BD">
        <w:rPr>
          <w:rFonts w:ascii="仿宋" w:eastAsia="仿宋" w:hAnsi="仿宋" w:hint="eastAsia"/>
          <w:sz w:val="24"/>
        </w:rPr>
        <w:t>提供</w:t>
      </w:r>
      <w:r w:rsidRPr="007B42BD">
        <w:rPr>
          <w:rFonts w:ascii="仿宋" w:eastAsia="仿宋" w:hAnsi="仿宋" w:hint="eastAsia"/>
          <w:b/>
          <w:sz w:val="24"/>
        </w:rPr>
        <w:t>新的机会</w:t>
      </w:r>
      <w:r w:rsidRPr="007B42BD">
        <w:rPr>
          <w:rFonts w:ascii="仿宋" w:eastAsia="仿宋" w:hAnsi="仿宋" w:hint="eastAsia"/>
          <w:sz w:val="24"/>
        </w:rPr>
        <w:t>。</w:t>
      </w:r>
    </w:p>
    <w:p w:rsidR="007B42BD" w:rsidRPr="007B42BD" w:rsidRDefault="007B42BD" w:rsidP="007B42BD">
      <w:pPr>
        <w:spacing w:line="360" w:lineRule="auto"/>
        <w:ind w:firstLineChars="200" w:firstLine="480"/>
        <w:rPr>
          <w:rFonts w:ascii="仿宋" w:eastAsia="仿宋" w:hAnsi="仿宋"/>
          <w:sz w:val="24"/>
        </w:rPr>
      </w:pPr>
      <w:r w:rsidRPr="007B42BD">
        <w:rPr>
          <w:rFonts w:ascii="仿宋" w:eastAsia="仿宋" w:hAnsi="仿宋" w:hint="eastAsia"/>
          <w:sz w:val="24"/>
        </w:rPr>
        <w:t>习近平强调，中国主办冬奥会的理念，同我们共建</w:t>
      </w:r>
      <w:r w:rsidRPr="00DA2737">
        <w:rPr>
          <w:rFonts w:ascii="仿宋" w:eastAsia="仿宋" w:hAnsi="仿宋" w:hint="eastAsia"/>
          <w:b/>
          <w:sz w:val="24"/>
        </w:rPr>
        <w:t>“一带一路”</w:t>
      </w:r>
      <w:r w:rsidRPr="007B42BD">
        <w:rPr>
          <w:rFonts w:ascii="仿宋" w:eastAsia="仿宋" w:hAnsi="仿宋" w:hint="eastAsia"/>
          <w:sz w:val="24"/>
        </w:rPr>
        <w:t>、推进</w:t>
      </w:r>
      <w:r w:rsidRPr="00DA2737">
        <w:rPr>
          <w:rFonts w:ascii="仿宋" w:eastAsia="仿宋" w:hAnsi="仿宋" w:hint="eastAsia"/>
          <w:b/>
          <w:sz w:val="24"/>
        </w:rPr>
        <w:t>绿色文明建设</w:t>
      </w:r>
      <w:r w:rsidRPr="007B42BD">
        <w:rPr>
          <w:rFonts w:ascii="仿宋" w:eastAsia="仿宋" w:hAnsi="仿宋" w:hint="eastAsia"/>
          <w:sz w:val="24"/>
        </w:rPr>
        <w:t>和</w:t>
      </w:r>
      <w:r w:rsidRPr="00DA2737">
        <w:rPr>
          <w:rFonts w:ascii="仿宋" w:eastAsia="仿宋" w:hAnsi="仿宋" w:hint="eastAsia"/>
          <w:b/>
          <w:sz w:val="24"/>
        </w:rPr>
        <w:t>反腐倡廉</w:t>
      </w:r>
      <w:r w:rsidRPr="007B42BD">
        <w:rPr>
          <w:rFonts w:ascii="仿宋" w:eastAsia="仿宋" w:hAnsi="仿宋" w:hint="eastAsia"/>
          <w:sz w:val="24"/>
        </w:rPr>
        <w:t>的努力一脉相承。体育交流正日益成为中国与“一带一路”沿线国家交往的一部分。中国政府对使用兴奋剂持</w:t>
      </w:r>
      <w:r w:rsidRPr="00DA2737">
        <w:rPr>
          <w:rFonts w:ascii="仿宋" w:eastAsia="仿宋" w:hAnsi="仿宋" w:hint="eastAsia"/>
          <w:b/>
          <w:sz w:val="24"/>
        </w:rPr>
        <w:t>“零容忍”态度</w:t>
      </w:r>
      <w:r w:rsidRPr="007B42BD">
        <w:rPr>
          <w:rFonts w:ascii="仿宋" w:eastAsia="仿宋" w:hAnsi="仿宋" w:hint="eastAsia"/>
          <w:sz w:val="24"/>
        </w:rPr>
        <w:t>，我提倡中国运动员哪怕不拿竞技场上的金牌，也一定要拿一个</w:t>
      </w:r>
      <w:r w:rsidRPr="00DA2737">
        <w:rPr>
          <w:rFonts w:ascii="仿宋" w:eastAsia="仿宋" w:hAnsi="仿宋" w:hint="eastAsia"/>
          <w:b/>
          <w:sz w:val="24"/>
        </w:rPr>
        <w:t>奥林匹克精神的金牌</w:t>
      </w:r>
      <w:r w:rsidRPr="007B42BD">
        <w:rPr>
          <w:rFonts w:ascii="仿宋" w:eastAsia="仿宋" w:hAnsi="仿宋" w:hint="eastAsia"/>
          <w:sz w:val="24"/>
        </w:rPr>
        <w:t>，拿一个</w:t>
      </w:r>
      <w:r w:rsidRPr="00DA2737">
        <w:rPr>
          <w:rFonts w:ascii="仿宋" w:eastAsia="仿宋" w:hAnsi="仿宋" w:hint="eastAsia"/>
          <w:b/>
          <w:sz w:val="24"/>
        </w:rPr>
        <w:t>遵纪守法的金牌</w:t>
      </w:r>
      <w:r w:rsidRPr="007B42BD">
        <w:rPr>
          <w:rFonts w:ascii="仿宋" w:eastAsia="仿宋" w:hAnsi="仿宋" w:hint="eastAsia"/>
          <w:sz w:val="24"/>
        </w:rPr>
        <w:t>，拿一个</w:t>
      </w:r>
      <w:r w:rsidRPr="00DA2737">
        <w:rPr>
          <w:rFonts w:ascii="仿宋" w:eastAsia="仿宋" w:hAnsi="仿宋" w:hint="eastAsia"/>
          <w:b/>
          <w:sz w:val="24"/>
        </w:rPr>
        <w:t>干净的金牌</w:t>
      </w:r>
      <w:r w:rsidRPr="007B42BD">
        <w:rPr>
          <w:rFonts w:ascii="仿宋" w:eastAsia="仿宋" w:hAnsi="仿宋" w:hint="eastAsia"/>
          <w:sz w:val="24"/>
        </w:rPr>
        <w:t>。中国将坚定主办一届像</w:t>
      </w:r>
      <w:r w:rsidRPr="00DA2737">
        <w:rPr>
          <w:rFonts w:ascii="仿宋" w:eastAsia="仿宋" w:hAnsi="仿宋" w:hint="eastAsia"/>
          <w:b/>
          <w:sz w:val="24"/>
        </w:rPr>
        <w:t>冰雪一样干净、纯洁的冬奥会</w:t>
      </w:r>
      <w:r w:rsidRPr="007B42BD">
        <w:rPr>
          <w:rFonts w:ascii="仿宋" w:eastAsia="仿宋" w:hAnsi="仿宋" w:hint="eastAsia"/>
          <w:sz w:val="24"/>
        </w:rPr>
        <w:t>。</w:t>
      </w:r>
    </w:p>
    <w:p w:rsidR="009D06BA" w:rsidRPr="007B42BD" w:rsidRDefault="00DA2737" w:rsidP="007B42BD">
      <w:pPr>
        <w:spacing w:line="360" w:lineRule="auto"/>
        <w:ind w:firstLineChars="200" w:firstLine="480"/>
        <w:rPr>
          <w:rFonts w:ascii="仿宋" w:eastAsia="仿宋" w:hAnsi="仿宋"/>
          <w:sz w:val="24"/>
        </w:rPr>
      </w:pPr>
      <w:r>
        <w:rPr>
          <w:rFonts w:ascii="仿宋" w:eastAsia="仿宋" w:hAnsi="仿宋" w:hint="eastAsia"/>
          <w:sz w:val="24"/>
        </w:rPr>
        <w:t>巴赫表示，</w:t>
      </w:r>
      <w:r w:rsidR="007B42BD" w:rsidRPr="007B42BD">
        <w:rPr>
          <w:rFonts w:ascii="仿宋" w:eastAsia="仿宋" w:hAnsi="仿宋" w:hint="eastAsia"/>
          <w:sz w:val="24"/>
        </w:rPr>
        <w:t>我赞同习近平主席所说，</w:t>
      </w:r>
      <w:r w:rsidR="007B42BD" w:rsidRPr="00DA2737">
        <w:rPr>
          <w:rFonts w:ascii="仿宋" w:eastAsia="仿宋" w:hAnsi="仿宋" w:hint="eastAsia"/>
          <w:b/>
          <w:sz w:val="24"/>
        </w:rPr>
        <w:t>体育运动</w:t>
      </w:r>
      <w:r w:rsidR="007B42BD" w:rsidRPr="007B42BD">
        <w:rPr>
          <w:rFonts w:ascii="仿宋" w:eastAsia="仿宋" w:hAnsi="仿宋" w:hint="eastAsia"/>
          <w:sz w:val="24"/>
        </w:rPr>
        <w:t>可以促进一个国家的</w:t>
      </w:r>
      <w:r w:rsidR="007B42BD" w:rsidRPr="00DA2737">
        <w:rPr>
          <w:rFonts w:ascii="仿宋" w:eastAsia="仿宋" w:hAnsi="仿宋" w:hint="eastAsia"/>
          <w:b/>
          <w:sz w:val="24"/>
        </w:rPr>
        <w:t>全面发展</w:t>
      </w:r>
      <w:r w:rsidR="007B42BD" w:rsidRPr="007B42BD">
        <w:rPr>
          <w:rFonts w:ascii="仿宋" w:eastAsia="仿宋" w:hAnsi="仿宋" w:hint="eastAsia"/>
          <w:sz w:val="24"/>
        </w:rPr>
        <w:t>。相信北京冬奥会的筹备和举行，将推动冬季运动在中国的普及和在世界的推广。</w:t>
      </w:r>
    </w:p>
    <w:p w:rsidR="004E6515" w:rsidRPr="001F3902" w:rsidRDefault="001F3902" w:rsidP="001F3902">
      <w:pPr>
        <w:pStyle w:val="4"/>
        <w:spacing w:before="0" w:after="0" w:line="360" w:lineRule="auto"/>
        <w:rPr>
          <w:rFonts w:ascii="楷体" w:eastAsia="楷体" w:hAnsi="楷体"/>
          <w:sz w:val="24"/>
        </w:rPr>
      </w:pPr>
      <w:r>
        <w:rPr>
          <w:rFonts w:ascii="楷体" w:eastAsia="楷体" w:hAnsi="楷体" w:hint="eastAsia"/>
          <w:sz w:val="24"/>
        </w:rPr>
        <w:t>5.</w:t>
      </w:r>
      <w:r w:rsidRPr="001F3902">
        <w:rPr>
          <w:rFonts w:ascii="楷体" w:eastAsia="楷体" w:hAnsi="楷体" w:hint="eastAsia"/>
          <w:sz w:val="24"/>
        </w:rPr>
        <w:t>《求是》杂志发表习近平重要文章《推动我国生态文明建设迈上新台阶》</w:t>
      </w:r>
    </w:p>
    <w:p w:rsidR="001F3902" w:rsidRPr="001F3902" w:rsidRDefault="001F3902" w:rsidP="001F3902">
      <w:pPr>
        <w:spacing w:line="360" w:lineRule="auto"/>
        <w:ind w:firstLineChars="200" w:firstLine="480"/>
        <w:rPr>
          <w:rFonts w:ascii="仿宋" w:eastAsia="仿宋" w:hAnsi="仿宋"/>
          <w:sz w:val="24"/>
        </w:rPr>
      </w:pPr>
      <w:r w:rsidRPr="001F3902">
        <w:rPr>
          <w:rFonts w:ascii="仿宋" w:eastAsia="仿宋" w:hAnsi="仿宋" w:hint="eastAsia"/>
          <w:sz w:val="24"/>
        </w:rPr>
        <w:t>2月1日出版的《求是》杂志第3期将发表习近平的重要文章《推动我国生</w:t>
      </w:r>
      <w:r w:rsidRPr="001F3902">
        <w:rPr>
          <w:rFonts w:ascii="仿宋" w:eastAsia="仿宋" w:hAnsi="仿宋" w:hint="eastAsia"/>
          <w:sz w:val="24"/>
        </w:rPr>
        <w:lastRenderedPageBreak/>
        <w:t>态文明建设迈上新台阶》。</w:t>
      </w:r>
    </w:p>
    <w:p w:rsidR="001F3902" w:rsidRPr="001F3902" w:rsidRDefault="001F3902" w:rsidP="001F3902">
      <w:pPr>
        <w:spacing w:line="360" w:lineRule="auto"/>
        <w:ind w:firstLineChars="200" w:firstLine="480"/>
        <w:rPr>
          <w:rFonts w:ascii="仿宋" w:eastAsia="仿宋" w:hAnsi="仿宋"/>
          <w:sz w:val="24"/>
        </w:rPr>
      </w:pPr>
      <w:r w:rsidRPr="001F3902">
        <w:rPr>
          <w:rFonts w:ascii="仿宋" w:eastAsia="仿宋" w:hAnsi="仿宋" w:hint="eastAsia"/>
          <w:sz w:val="24"/>
        </w:rPr>
        <w:t>文章指出，</w:t>
      </w:r>
      <w:r w:rsidRPr="00C74CC3">
        <w:rPr>
          <w:rFonts w:ascii="仿宋" w:eastAsia="仿宋" w:hAnsi="仿宋" w:hint="eastAsia"/>
          <w:b/>
          <w:sz w:val="24"/>
        </w:rPr>
        <w:t>生态文明建设</w:t>
      </w:r>
      <w:r w:rsidRPr="001F3902">
        <w:rPr>
          <w:rFonts w:ascii="仿宋" w:eastAsia="仿宋" w:hAnsi="仿宋" w:hint="eastAsia"/>
          <w:sz w:val="24"/>
        </w:rPr>
        <w:t>是关系中华民族永续发展的</w:t>
      </w:r>
      <w:r w:rsidRPr="00C74CC3">
        <w:rPr>
          <w:rFonts w:ascii="仿宋" w:eastAsia="仿宋" w:hAnsi="仿宋" w:hint="eastAsia"/>
          <w:b/>
          <w:sz w:val="24"/>
        </w:rPr>
        <w:t>根本大计</w:t>
      </w:r>
      <w:r w:rsidRPr="001F3902">
        <w:rPr>
          <w:rFonts w:ascii="仿宋" w:eastAsia="仿宋" w:hAnsi="仿宋" w:hint="eastAsia"/>
          <w:sz w:val="24"/>
        </w:rPr>
        <w:t>，要自觉把</w:t>
      </w:r>
      <w:r w:rsidRPr="00C74CC3">
        <w:rPr>
          <w:rFonts w:ascii="仿宋" w:eastAsia="仿宋" w:hAnsi="仿宋" w:hint="eastAsia"/>
          <w:b/>
          <w:sz w:val="24"/>
        </w:rPr>
        <w:t>经济社会发展</w:t>
      </w:r>
      <w:r w:rsidR="00C74CC3">
        <w:rPr>
          <w:rFonts w:ascii="仿宋" w:eastAsia="仿宋" w:hAnsi="仿宋" w:hint="eastAsia"/>
          <w:sz w:val="24"/>
        </w:rPr>
        <w:t>同生态文明建设统筹起来</w:t>
      </w:r>
      <w:r w:rsidRPr="001F3902">
        <w:rPr>
          <w:rFonts w:ascii="仿宋" w:eastAsia="仿宋" w:hAnsi="仿宋" w:hint="eastAsia"/>
          <w:sz w:val="24"/>
        </w:rPr>
        <w:t>。生态环境是关系党的使命宗旨的</w:t>
      </w:r>
      <w:r w:rsidRPr="00C74CC3">
        <w:rPr>
          <w:rFonts w:ascii="仿宋" w:eastAsia="仿宋" w:hAnsi="仿宋" w:hint="eastAsia"/>
          <w:b/>
          <w:sz w:val="24"/>
        </w:rPr>
        <w:t>重大政治问题</w:t>
      </w:r>
      <w:r w:rsidRPr="001F3902">
        <w:rPr>
          <w:rFonts w:ascii="仿宋" w:eastAsia="仿宋" w:hAnsi="仿宋" w:hint="eastAsia"/>
          <w:sz w:val="24"/>
        </w:rPr>
        <w:t>，也是关系民生的</w:t>
      </w:r>
      <w:r w:rsidRPr="00C74CC3">
        <w:rPr>
          <w:rFonts w:ascii="仿宋" w:eastAsia="仿宋" w:hAnsi="仿宋" w:hint="eastAsia"/>
          <w:b/>
          <w:sz w:val="24"/>
        </w:rPr>
        <w:t>重大社会问题</w:t>
      </w:r>
      <w:r w:rsidRPr="001F3902">
        <w:rPr>
          <w:rFonts w:ascii="仿宋" w:eastAsia="仿宋" w:hAnsi="仿宋" w:hint="eastAsia"/>
          <w:sz w:val="24"/>
        </w:rPr>
        <w:t>。</w:t>
      </w:r>
    </w:p>
    <w:p w:rsidR="00C74CC3" w:rsidRDefault="001F3902" w:rsidP="001F3902">
      <w:pPr>
        <w:spacing w:line="360" w:lineRule="auto"/>
        <w:ind w:firstLineChars="200" w:firstLine="480"/>
        <w:rPr>
          <w:rFonts w:ascii="仿宋" w:eastAsia="仿宋" w:hAnsi="仿宋"/>
          <w:sz w:val="24"/>
        </w:rPr>
      </w:pPr>
      <w:r w:rsidRPr="001F3902">
        <w:rPr>
          <w:rFonts w:ascii="仿宋" w:eastAsia="仿宋" w:hAnsi="仿宋" w:hint="eastAsia"/>
          <w:sz w:val="24"/>
        </w:rPr>
        <w:t>文章强调，新时代推进生态文明建设，必须坚持好以下原则：</w:t>
      </w:r>
    </w:p>
    <w:p w:rsidR="00C74CC3" w:rsidRDefault="001F3902" w:rsidP="001F3902">
      <w:pPr>
        <w:spacing w:line="360" w:lineRule="auto"/>
        <w:ind w:firstLineChars="200" w:firstLine="480"/>
        <w:rPr>
          <w:rFonts w:ascii="仿宋" w:eastAsia="仿宋" w:hAnsi="仿宋"/>
          <w:sz w:val="24"/>
        </w:rPr>
      </w:pPr>
      <w:r w:rsidRPr="001F3902">
        <w:rPr>
          <w:rFonts w:ascii="仿宋" w:eastAsia="仿宋" w:hAnsi="仿宋" w:hint="eastAsia"/>
          <w:sz w:val="24"/>
        </w:rPr>
        <w:t>一是坚持</w:t>
      </w:r>
      <w:r w:rsidRPr="00C74CC3">
        <w:rPr>
          <w:rFonts w:ascii="仿宋" w:eastAsia="仿宋" w:hAnsi="仿宋" w:hint="eastAsia"/>
          <w:b/>
          <w:sz w:val="24"/>
        </w:rPr>
        <w:t>人与自然和谐共生</w:t>
      </w:r>
      <w:r w:rsidRPr="001F3902">
        <w:rPr>
          <w:rFonts w:ascii="仿宋" w:eastAsia="仿宋" w:hAnsi="仿宋" w:hint="eastAsia"/>
          <w:sz w:val="24"/>
        </w:rPr>
        <w:t>；</w:t>
      </w:r>
    </w:p>
    <w:p w:rsidR="00C74CC3" w:rsidRDefault="001F3902" w:rsidP="001F3902">
      <w:pPr>
        <w:spacing w:line="360" w:lineRule="auto"/>
        <w:ind w:firstLineChars="200" w:firstLine="480"/>
        <w:rPr>
          <w:rFonts w:ascii="仿宋" w:eastAsia="仿宋" w:hAnsi="仿宋"/>
          <w:sz w:val="24"/>
        </w:rPr>
      </w:pPr>
      <w:r w:rsidRPr="001F3902">
        <w:rPr>
          <w:rFonts w:ascii="仿宋" w:eastAsia="仿宋" w:hAnsi="仿宋" w:hint="eastAsia"/>
          <w:sz w:val="24"/>
        </w:rPr>
        <w:t>二是</w:t>
      </w:r>
      <w:r w:rsidRPr="00C74CC3">
        <w:rPr>
          <w:rFonts w:ascii="仿宋" w:eastAsia="仿宋" w:hAnsi="仿宋" w:hint="eastAsia"/>
          <w:b/>
          <w:sz w:val="24"/>
        </w:rPr>
        <w:t>绿水青山就是金山银山</w:t>
      </w:r>
      <w:r w:rsidRPr="001F3902">
        <w:rPr>
          <w:rFonts w:ascii="仿宋" w:eastAsia="仿宋" w:hAnsi="仿宋" w:hint="eastAsia"/>
          <w:sz w:val="24"/>
        </w:rPr>
        <w:t>；</w:t>
      </w:r>
    </w:p>
    <w:p w:rsidR="00C74CC3" w:rsidRDefault="001F3902" w:rsidP="001F3902">
      <w:pPr>
        <w:spacing w:line="360" w:lineRule="auto"/>
        <w:ind w:firstLineChars="200" w:firstLine="480"/>
        <w:rPr>
          <w:rFonts w:ascii="仿宋" w:eastAsia="仿宋" w:hAnsi="仿宋"/>
          <w:sz w:val="24"/>
        </w:rPr>
      </w:pPr>
      <w:r w:rsidRPr="001F3902">
        <w:rPr>
          <w:rFonts w:ascii="仿宋" w:eastAsia="仿宋" w:hAnsi="仿宋" w:hint="eastAsia"/>
          <w:sz w:val="24"/>
        </w:rPr>
        <w:t>三是</w:t>
      </w:r>
      <w:r w:rsidRPr="00C74CC3">
        <w:rPr>
          <w:rFonts w:ascii="仿宋" w:eastAsia="仿宋" w:hAnsi="仿宋" w:hint="eastAsia"/>
          <w:b/>
          <w:sz w:val="24"/>
        </w:rPr>
        <w:t>良好生态环境是</w:t>
      </w:r>
      <w:proofErr w:type="gramStart"/>
      <w:r w:rsidRPr="00C74CC3">
        <w:rPr>
          <w:rFonts w:ascii="仿宋" w:eastAsia="仿宋" w:hAnsi="仿宋" w:hint="eastAsia"/>
          <w:b/>
          <w:sz w:val="24"/>
        </w:rPr>
        <w:t>最</w:t>
      </w:r>
      <w:proofErr w:type="gramEnd"/>
      <w:r w:rsidRPr="00C74CC3">
        <w:rPr>
          <w:rFonts w:ascii="仿宋" w:eastAsia="仿宋" w:hAnsi="仿宋" w:hint="eastAsia"/>
          <w:b/>
          <w:sz w:val="24"/>
        </w:rPr>
        <w:t>普惠的民生福祉</w:t>
      </w:r>
      <w:r w:rsidRPr="001F3902">
        <w:rPr>
          <w:rFonts w:ascii="仿宋" w:eastAsia="仿宋" w:hAnsi="仿宋" w:hint="eastAsia"/>
          <w:sz w:val="24"/>
        </w:rPr>
        <w:t>；</w:t>
      </w:r>
    </w:p>
    <w:p w:rsidR="00C74CC3" w:rsidRDefault="001F3902" w:rsidP="001F3902">
      <w:pPr>
        <w:spacing w:line="360" w:lineRule="auto"/>
        <w:ind w:firstLineChars="200" w:firstLine="480"/>
        <w:rPr>
          <w:rFonts w:ascii="仿宋" w:eastAsia="仿宋" w:hAnsi="仿宋"/>
          <w:sz w:val="24"/>
        </w:rPr>
      </w:pPr>
      <w:r w:rsidRPr="001F3902">
        <w:rPr>
          <w:rFonts w:ascii="仿宋" w:eastAsia="仿宋" w:hAnsi="仿宋" w:hint="eastAsia"/>
          <w:sz w:val="24"/>
        </w:rPr>
        <w:t>四是</w:t>
      </w:r>
      <w:r w:rsidRPr="00C74CC3">
        <w:rPr>
          <w:rFonts w:ascii="仿宋" w:eastAsia="仿宋" w:hAnsi="仿宋" w:hint="eastAsia"/>
          <w:b/>
          <w:sz w:val="24"/>
        </w:rPr>
        <w:t>山水林田湖草是生命共同体</w:t>
      </w:r>
      <w:r w:rsidRPr="001F3902">
        <w:rPr>
          <w:rFonts w:ascii="仿宋" w:eastAsia="仿宋" w:hAnsi="仿宋" w:hint="eastAsia"/>
          <w:sz w:val="24"/>
        </w:rPr>
        <w:t>；</w:t>
      </w:r>
    </w:p>
    <w:p w:rsidR="00C74CC3" w:rsidRDefault="001F3902" w:rsidP="001F3902">
      <w:pPr>
        <w:spacing w:line="360" w:lineRule="auto"/>
        <w:ind w:firstLineChars="200" w:firstLine="480"/>
        <w:rPr>
          <w:rFonts w:ascii="仿宋" w:eastAsia="仿宋" w:hAnsi="仿宋"/>
          <w:sz w:val="24"/>
        </w:rPr>
      </w:pPr>
      <w:r w:rsidRPr="001F3902">
        <w:rPr>
          <w:rFonts w:ascii="仿宋" w:eastAsia="仿宋" w:hAnsi="仿宋" w:hint="eastAsia"/>
          <w:sz w:val="24"/>
        </w:rPr>
        <w:t>五是</w:t>
      </w:r>
      <w:r w:rsidRPr="00C74CC3">
        <w:rPr>
          <w:rFonts w:ascii="仿宋" w:eastAsia="仿宋" w:hAnsi="仿宋" w:hint="eastAsia"/>
          <w:b/>
          <w:sz w:val="24"/>
        </w:rPr>
        <w:t>用最严格制度最严密法治保护生态环境</w:t>
      </w:r>
      <w:r w:rsidRPr="001F3902">
        <w:rPr>
          <w:rFonts w:ascii="仿宋" w:eastAsia="仿宋" w:hAnsi="仿宋" w:hint="eastAsia"/>
          <w:sz w:val="24"/>
        </w:rPr>
        <w:t>；</w:t>
      </w:r>
    </w:p>
    <w:p w:rsidR="00C74CC3" w:rsidRDefault="001F3902" w:rsidP="001F3902">
      <w:pPr>
        <w:spacing w:line="360" w:lineRule="auto"/>
        <w:ind w:firstLineChars="200" w:firstLine="480"/>
        <w:rPr>
          <w:rFonts w:ascii="仿宋" w:eastAsia="仿宋" w:hAnsi="仿宋"/>
          <w:sz w:val="24"/>
        </w:rPr>
      </w:pPr>
      <w:r w:rsidRPr="001F3902">
        <w:rPr>
          <w:rFonts w:ascii="仿宋" w:eastAsia="仿宋" w:hAnsi="仿宋" w:hint="eastAsia"/>
          <w:sz w:val="24"/>
        </w:rPr>
        <w:t>六是</w:t>
      </w:r>
      <w:r w:rsidRPr="00C74CC3">
        <w:rPr>
          <w:rFonts w:ascii="仿宋" w:eastAsia="仿宋" w:hAnsi="仿宋" w:hint="eastAsia"/>
          <w:b/>
          <w:sz w:val="24"/>
        </w:rPr>
        <w:t>共谋全球生态文明建设</w:t>
      </w:r>
      <w:r w:rsidRPr="001F3902">
        <w:rPr>
          <w:rFonts w:ascii="仿宋" w:eastAsia="仿宋" w:hAnsi="仿宋" w:hint="eastAsia"/>
          <w:sz w:val="24"/>
        </w:rPr>
        <w:t>。</w:t>
      </w:r>
    </w:p>
    <w:p w:rsidR="00FD488B" w:rsidRPr="00EC7CD6" w:rsidRDefault="001F3902" w:rsidP="001F3902">
      <w:pPr>
        <w:spacing w:line="360" w:lineRule="auto"/>
        <w:ind w:firstLineChars="200" w:firstLine="480"/>
        <w:rPr>
          <w:rFonts w:ascii="仿宋" w:eastAsia="仿宋" w:hAnsi="仿宋"/>
          <w:sz w:val="24"/>
        </w:rPr>
      </w:pPr>
      <w:r w:rsidRPr="00EC7CD6">
        <w:rPr>
          <w:rFonts w:ascii="仿宋" w:eastAsia="仿宋" w:hAnsi="仿宋" w:hint="eastAsia"/>
          <w:sz w:val="24"/>
        </w:rPr>
        <w:t>文章强调，打好污染防治攻坚战时间紧、任务重、难度大，是一场</w:t>
      </w:r>
      <w:r w:rsidRPr="00EC7CD6">
        <w:rPr>
          <w:rFonts w:ascii="仿宋" w:eastAsia="仿宋" w:hAnsi="仿宋" w:hint="eastAsia"/>
          <w:b/>
          <w:sz w:val="24"/>
        </w:rPr>
        <w:t>大仗、硬仗、苦仗</w:t>
      </w:r>
      <w:r w:rsidR="00C74CC3" w:rsidRPr="00EC7CD6">
        <w:rPr>
          <w:rFonts w:ascii="仿宋" w:eastAsia="仿宋" w:hAnsi="仿宋" w:hint="eastAsia"/>
          <w:sz w:val="24"/>
        </w:rPr>
        <w:t>，必须加强党的领导</w:t>
      </w:r>
      <w:r w:rsidRPr="00EC7CD6">
        <w:rPr>
          <w:rFonts w:ascii="仿宋" w:eastAsia="仿宋" w:hAnsi="仿宋" w:hint="eastAsia"/>
          <w:sz w:val="24"/>
        </w:rPr>
        <w:t>。</w:t>
      </w:r>
    </w:p>
    <w:p w:rsidR="001F3902" w:rsidRPr="00D42147" w:rsidRDefault="00D42147" w:rsidP="00D42147">
      <w:pPr>
        <w:pStyle w:val="4"/>
        <w:spacing w:before="0" w:after="0" w:line="360" w:lineRule="auto"/>
        <w:rPr>
          <w:rFonts w:ascii="楷体" w:eastAsia="楷体" w:hAnsi="楷体"/>
          <w:sz w:val="24"/>
        </w:rPr>
      </w:pPr>
      <w:r>
        <w:rPr>
          <w:rFonts w:ascii="楷体" w:eastAsia="楷体" w:hAnsi="楷体" w:hint="eastAsia"/>
          <w:sz w:val="24"/>
        </w:rPr>
        <w:t>6.</w:t>
      </w:r>
      <w:r w:rsidRPr="00D42147">
        <w:rPr>
          <w:rFonts w:ascii="楷体" w:eastAsia="楷体" w:hAnsi="楷体" w:hint="eastAsia"/>
          <w:sz w:val="24"/>
        </w:rPr>
        <w:t>李克强和柬埔寨首相向“中国—柬埔寨文化旅游年”开幕式致贺词</w:t>
      </w:r>
    </w:p>
    <w:p w:rsidR="00D42147" w:rsidRPr="00D42147" w:rsidRDefault="00D42147" w:rsidP="00D42147">
      <w:pPr>
        <w:spacing w:line="360" w:lineRule="auto"/>
        <w:ind w:firstLineChars="200" w:firstLine="480"/>
        <w:rPr>
          <w:rFonts w:ascii="仿宋" w:eastAsia="仿宋" w:hAnsi="仿宋"/>
          <w:sz w:val="24"/>
        </w:rPr>
      </w:pPr>
      <w:r w:rsidRPr="00D42147">
        <w:rPr>
          <w:rFonts w:ascii="仿宋" w:eastAsia="仿宋" w:hAnsi="仿宋" w:hint="eastAsia"/>
          <w:sz w:val="24"/>
        </w:rPr>
        <w:t>2019年“中国—柬埔寨文化旅游年”开幕式1月30日在柬埔寨金边举行。国务院总理李克强和柬埔寨首相洪森分别向开幕式致贺词。</w:t>
      </w:r>
    </w:p>
    <w:p w:rsidR="00D42147" w:rsidRPr="00D42147" w:rsidRDefault="00D42147" w:rsidP="00D42147">
      <w:pPr>
        <w:spacing w:line="360" w:lineRule="auto"/>
        <w:ind w:firstLineChars="200" w:firstLine="480"/>
        <w:rPr>
          <w:rFonts w:ascii="仿宋" w:eastAsia="仿宋" w:hAnsi="仿宋"/>
          <w:sz w:val="24"/>
        </w:rPr>
      </w:pPr>
      <w:r w:rsidRPr="00D42147">
        <w:rPr>
          <w:rFonts w:ascii="仿宋" w:eastAsia="仿宋" w:hAnsi="仿宋" w:hint="eastAsia"/>
          <w:sz w:val="24"/>
        </w:rPr>
        <w:t>李克强在贺词中表示，中</w:t>
      </w:r>
      <w:proofErr w:type="gramStart"/>
      <w:r w:rsidRPr="00D42147">
        <w:rPr>
          <w:rFonts w:ascii="仿宋" w:eastAsia="仿宋" w:hAnsi="仿宋" w:hint="eastAsia"/>
          <w:sz w:val="24"/>
        </w:rPr>
        <w:t>柬</w:t>
      </w:r>
      <w:proofErr w:type="gramEnd"/>
      <w:r w:rsidRPr="00D42147">
        <w:rPr>
          <w:rFonts w:ascii="仿宋" w:eastAsia="仿宋" w:hAnsi="仿宋" w:hint="eastAsia"/>
          <w:sz w:val="24"/>
        </w:rPr>
        <w:t>传统友谊源远流长，彼此互为</w:t>
      </w:r>
      <w:r w:rsidRPr="00D42147">
        <w:rPr>
          <w:rFonts w:ascii="仿宋" w:eastAsia="仿宋" w:hAnsi="仿宋" w:hint="eastAsia"/>
          <w:b/>
          <w:sz w:val="24"/>
        </w:rPr>
        <w:t>好邻居、好朋友、好伙伴、好兄弟</w:t>
      </w:r>
      <w:r w:rsidRPr="00D42147">
        <w:rPr>
          <w:rFonts w:ascii="仿宋" w:eastAsia="仿宋" w:hAnsi="仿宋" w:hint="eastAsia"/>
          <w:sz w:val="24"/>
        </w:rPr>
        <w:t>。希望双方以文化旅游年为契机，加强文化交流，扩大人员往来，促进文明</w:t>
      </w:r>
      <w:proofErr w:type="gramStart"/>
      <w:r w:rsidRPr="00D42147">
        <w:rPr>
          <w:rFonts w:ascii="仿宋" w:eastAsia="仿宋" w:hAnsi="仿宋" w:hint="eastAsia"/>
          <w:sz w:val="24"/>
        </w:rPr>
        <w:t>互鉴和</w:t>
      </w:r>
      <w:proofErr w:type="gramEnd"/>
      <w:r w:rsidRPr="00D42147">
        <w:rPr>
          <w:rFonts w:ascii="仿宋" w:eastAsia="仿宋" w:hAnsi="仿宋" w:hint="eastAsia"/>
          <w:sz w:val="24"/>
        </w:rPr>
        <w:t>民心相通，为共建</w:t>
      </w:r>
      <w:r w:rsidRPr="00D42147">
        <w:rPr>
          <w:rFonts w:ascii="仿宋" w:eastAsia="仿宋" w:hAnsi="仿宋" w:hint="eastAsia"/>
          <w:b/>
          <w:sz w:val="24"/>
        </w:rPr>
        <w:t>中</w:t>
      </w:r>
      <w:proofErr w:type="gramStart"/>
      <w:r w:rsidRPr="00D42147">
        <w:rPr>
          <w:rFonts w:ascii="仿宋" w:eastAsia="仿宋" w:hAnsi="仿宋" w:hint="eastAsia"/>
          <w:b/>
          <w:sz w:val="24"/>
        </w:rPr>
        <w:t>柬</w:t>
      </w:r>
      <w:proofErr w:type="gramEnd"/>
      <w:r w:rsidRPr="00D42147">
        <w:rPr>
          <w:rFonts w:ascii="仿宋" w:eastAsia="仿宋" w:hAnsi="仿宋" w:hint="eastAsia"/>
          <w:b/>
          <w:sz w:val="24"/>
        </w:rPr>
        <w:t>命运共同体</w:t>
      </w:r>
      <w:r w:rsidRPr="00D42147">
        <w:rPr>
          <w:rFonts w:ascii="仿宋" w:eastAsia="仿宋" w:hAnsi="仿宋" w:hint="eastAsia"/>
          <w:sz w:val="24"/>
        </w:rPr>
        <w:t>培育更为深厚的民意和社会基础。</w:t>
      </w:r>
    </w:p>
    <w:p w:rsidR="00D42147" w:rsidRPr="00D42147" w:rsidRDefault="00D42147" w:rsidP="00D42147">
      <w:pPr>
        <w:spacing w:line="360" w:lineRule="auto"/>
        <w:ind w:firstLineChars="200" w:firstLine="480"/>
        <w:rPr>
          <w:rFonts w:ascii="仿宋" w:eastAsia="仿宋" w:hAnsi="仿宋"/>
          <w:sz w:val="24"/>
        </w:rPr>
      </w:pPr>
      <w:r w:rsidRPr="00D42147">
        <w:rPr>
          <w:rFonts w:ascii="仿宋" w:eastAsia="仿宋" w:hAnsi="仿宋" w:hint="eastAsia"/>
          <w:sz w:val="24"/>
        </w:rPr>
        <w:t>洪森表示，“中</w:t>
      </w:r>
      <w:proofErr w:type="gramStart"/>
      <w:r w:rsidRPr="00D42147">
        <w:rPr>
          <w:rFonts w:ascii="仿宋" w:eastAsia="仿宋" w:hAnsi="仿宋" w:hint="eastAsia"/>
          <w:sz w:val="24"/>
        </w:rPr>
        <w:t>柬</w:t>
      </w:r>
      <w:proofErr w:type="gramEnd"/>
      <w:r w:rsidRPr="00D42147">
        <w:rPr>
          <w:rFonts w:ascii="仿宋" w:eastAsia="仿宋" w:hAnsi="仿宋" w:hint="eastAsia"/>
          <w:sz w:val="24"/>
        </w:rPr>
        <w:t>文化旅游年”的开幕对深化“一带一路”框架下中</w:t>
      </w:r>
      <w:proofErr w:type="gramStart"/>
      <w:r w:rsidRPr="00D42147">
        <w:rPr>
          <w:rFonts w:ascii="仿宋" w:eastAsia="仿宋" w:hAnsi="仿宋" w:hint="eastAsia"/>
          <w:sz w:val="24"/>
        </w:rPr>
        <w:t>柬</w:t>
      </w:r>
      <w:proofErr w:type="gramEnd"/>
      <w:r w:rsidRPr="00D42147">
        <w:rPr>
          <w:rFonts w:ascii="仿宋" w:eastAsia="仿宋" w:hAnsi="仿宋" w:hint="eastAsia"/>
          <w:sz w:val="24"/>
        </w:rPr>
        <w:t>友好合作，实现</w:t>
      </w:r>
      <w:r w:rsidRPr="00D42147">
        <w:rPr>
          <w:rFonts w:ascii="仿宋" w:eastAsia="仿宋" w:hAnsi="仿宋" w:hint="eastAsia"/>
          <w:b/>
          <w:sz w:val="24"/>
        </w:rPr>
        <w:t>互利共赢</w:t>
      </w:r>
      <w:r w:rsidRPr="00D42147">
        <w:rPr>
          <w:rFonts w:ascii="仿宋" w:eastAsia="仿宋" w:hAnsi="仿宋" w:hint="eastAsia"/>
          <w:sz w:val="24"/>
        </w:rPr>
        <w:t>，推动两国旅游发展具有重要意义。</w:t>
      </w:r>
    </w:p>
    <w:p w:rsidR="00D42147" w:rsidRPr="00BD79E2" w:rsidRDefault="00BD79E2" w:rsidP="00BD79E2">
      <w:pPr>
        <w:pStyle w:val="4"/>
        <w:spacing w:before="0" w:after="0" w:line="360" w:lineRule="auto"/>
        <w:rPr>
          <w:rFonts w:ascii="楷体" w:eastAsia="楷体" w:hAnsi="楷体"/>
          <w:sz w:val="24"/>
        </w:rPr>
      </w:pPr>
      <w:r>
        <w:rPr>
          <w:rFonts w:ascii="楷体" w:eastAsia="楷体" w:hAnsi="楷体" w:hint="eastAsia"/>
          <w:sz w:val="24"/>
        </w:rPr>
        <w:t>7.</w:t>
      </w:r>
      <w:proofErr w:type="gramStart"/>
      <w:r w:rsidRPr="00BD79E2">
        <w:rPr>
          <w:rFonts w:ascii="楷体" w:eastAsia="楷体" w:hAnsi="楷体" w:hint="eastAsia"/>
          <w:sz w:val="24"/>
        </w:rPr>
        <w:t>韩正出席</w:t>
      </w:r>
      <w:proofErr w:type="gramEnd"/>
      <w:r w:rsidRPr="00BD79E2">
        <w:rPr>
          <w:rFonts w:ascii="楷体" w:eastAsia="楷体" w:hAnsi="楷体" w:hint="eastAsia"/>
          <w:sz w:val="24"/>
        </w:rPr>
        <w:t>推进“一带一路”建设工作领导小组会议</w:t>
      </w:r>
    </w:p>
    <w:p w:rsidR="00BD79E2" w:rsidRPr="00BD79E2" w:rsidRDefault="00BD79E2" w:rsidP="00BD79E2">
      <w:pPr>
        <w:spacing w:line="360" w:lineRule="auto"/>
        <w:ind w:firstLineChars="200" w:firstLine="480"/>
        <w:rPr>
          <w:rFonts w:ascii="仿宋" w:eastAsia="仿宋" w:hAnsi="仿宋"/>
          <w:sz w:val="24"/>
        </w:rPr>
      </w:pPr>
      <w:r w:rsidRPr="00BD79E2">
        <w:rPr>
          <w:rFonts w:ascii="仿宋" w:eastAsia="仿宋" w:hAnsi="仿宋" w:hint="eastAsia"/>
          <w:sz w:val="24"/>
        </w:rPr>
        <w:t>韩正</w:t>
      </w:r>
      <w:r>
        <w:rPr>
          <w:rFonts w:ascii="仿宋" w:eastAsia="仿宋" w:hAnsi="仿宋" w:hint="eastAsia"/>
          <w:sz w:val="24"/>
        </w:rPr>
        <w:t>1月</w:t>
      </w:r>
      <w:r w:rsidRPr="00BD79E2">
        <w:rPr>
          <w:rFonts w:ascii="仿宋" w:eastAsia="仿宋" w:hAnsi="仿宋" w:hint="eastAsia"/>
          <w:sz w:val="24"/>
        </w:rPr>
        <w:t>31日主持召开推进“一带一路”建设工作领导小组会议，总结2018年工作情况，审议有关文件，研究部署2019年重点工作。</w:t>
      </w:r>
    </w:p>
    <w:p w:rsidR="00BD79E2" w:rsidRPr="00BD79E2" w:rsidRDefault="00BD79E2" w:rsidP="00BD79E2">
      <w:pPr>
        <w:spacing w:line="360" w:lineRule="auto"/>
        <w:ind w:firstLineChars="200" w:firstLine="480"/>
        <w:rPr>
          <w:rFonts w:ascii="仿宋" w:eastAsia="仿宋" w:hAnsi="仿宋"/>
          <w:sz w:val="24"/>
        </w:rPr>
      </w:pPr>
      <w:r w:rsidRPr="00BD79E2">
        <w:rPr>
          <w:rFonts w:ascii="仿宋" w:eastAsia="仿宋" w:hAnsi="仿宋" w:hint="eastAsia"/>
          <w:sz w:val="24"/>
        </w:rPr>
        <w:t>韩正强调，要坚持</w:t>
      </w:r>
      <w:r w:rsidRPr="00BD79E2">
        <w:rPr>
          <w:rFonts w:ascii="仿宋" w:eastAsia="仿宋" w:hAnsi="仿宋" w:hint="eastAsia"/>
          <w:b/>
          <w:sz w:val="24"/>
        </w:rPr>
        <w:t>问题导向</w:t>
      </w:r>
      <w:r w:rsidRPr="00BD79E2">
        <w:rPr>
          <w:rFonts w:ascii="仿宋" w:eastAsia="仿宋" w:hAnsi="仿宋" w:hint="eastAsia"/>
          <w:sz w:val="24"/>
        </w:rPr>
        <w:t>，聚焦重点工作，推动共建“一带一路”向</w:t>
      </w:r>
      <w:r w:rsidRPr="00136137">
        <w:rPr>
          <w:rFonts w:ascii="仿宋" w:eastAsia="仿宋" w:hAnsi="仿宋" w:hint="eastAsia"/>
          <w:b/>
          <w:sz w:val="24"/>
        </w:rPr>
        <w:t>高质量发展</w:t>
      </w:r>
      <w:r w:rsidRPr="00BD79E2">
        <w:rPr>
          <w:rFonts w:ascii="仿宋" w:eastAsia="仿宋" w:hAnsi="仿宋" w:hint="eastAsia"/>
          <w:sz w:val="24"/>
        </w:rPr>
        <w:t>转变。要强化底线思维，加强对形势的预判</w:t>
      </w:r>
      <w:proofErr w:type="gramStart"/>
      <w:r w:rsidRPr="00BD79E2">
        <w:rPr>
          <w:rFonts w:ascii="仿宋" w:eastAsia="仿宋" w:hAnsi="仿宋" w:hint="eastAsia"/>
          <w:sz w:val="24"/>
        </w:rPr>
        <w:t>研</w:t>
      </w:r>
      <w:proofErr w:type="gramEnd"/>
      <w:r w:rsidRPr="00BD79E2">
        <w:rPr>
          <w:rFonts w:ascii="仿宋" w:eastAsia="仿宋" w:hAnsi="仿宋" w:hint="eastAsia"/>
          <w:sz w:val="24"/>
        </w:rPr>
        <w:t>判，有效应对外部环境变化带来的挑战。要做好</w:t>
      </w:r>
      <w:r w:rsidRPr="00136137">
        <w:rPr>
          <w:rFonts w:ascii="仿宋" w:eastAsia="仿宋" w:hAnsi="仿宋" w:hint="eastAsia"/>
          <w:b/>
          <w:sz w:val="24"/>
        </w:rPr>
        <w:t>重大项目评估论证</w:t>
      </w:r>
      <w:r w:rsidRPr="00BD79E2">
        <w:rPr>
          <w:rFonts w:ascii="仿宋" w:eastAsia="仿宋" w:hAnsi="仿宋" w:hint="eastAsia"/>
          <w:sz w:val="24"/>
        </w:rPr>
        <w:t>，提高项目所在国</w:t>
      </w:r>
      <w:r w:rsidRPr="00136137">
        <w:rPr>
          <w:rFonts w:ascii="仿宋" w:eastAsia="仿宋" w:hAnsi="仿宋" w:hint="eastAsia"/>
          <w:b/>
          <w:sz w:val="24"/>
        </w:rPr>
        <w:t>人民的获得感</w:t>
      </w:r>
      <w:r w:rsidRPr="00BD79E2">
        <w:rPr>
          <w:rFonts w:ascii="仿宋" w:eastAsia="仿宋" w:hAnsi="仿宋" w:hint="eastAsia"/>
          <w:sz w:val="24"/>
        </w:rPr>
        <w:t>。要增强安全意识，提高安全保障水平，切实做好风险防控工作。</w:t>
      </w:r>
    </w:p>
    <w:p w:rsidR="00D42147" w:rsidRPr="00BD79E2" w:rsidRDefault="00BD79E2" w:rsidP="00BD79E2">
      <w:pPr>
        <w:spacing w:line="360" w:lineRule="auto"/>
        <w:ind w:firstLineChars="200" w:firstLine="480"/>
        <w:rPr>
          <w:rFonts w:ascii="仿宋" w:eastAsia="仿宋" w:hAnsi="仿宋"/>
          <w:sz w:val="24"/>
        </w:rPr>
      </w:pPr>
      <w:r w:rsidRPr="00BD79E2">
        <w:rPr>
          <w:rFonts w:ascii="仿宋" w:eastAsia="仿宋" w:hAnsi="仿宋" w:hint="eastAsia"/>
          <w:sz w:val="24"/>
        </w:rPr>
        <w:lastRenderedPageBreak/>
        <w:t>韩正要求，要齐心协力筹办好</w:t>
      </w:r>
      <w:r w:rsidRPr="00136137">
        <w:rPr>
          <w:rFonts w:ascii="黑体" w:eastAsia="黑体" w:hAnsi="黑体" w:hint="eastAsia"/>
          <w:b/>
          <w:color w:val="FF0000"/>
          <w:sz w:val="24"/>
        </w:rPr>
        <w:t>第二届“一带一路”国际合作高峰论坛</w:t>
      </w:r>
      <w:r w:rsidRPr="00BD79E2">
        <w:rPr>
          <w:rFonts w:ascii="仿宋" w:eastAsia="仿宋" w:hAnsi="仿宋" w:hint="eastAsia"/>
          <w:sz w:val="24"/>
        </w:rPr>
        <w:t>，确保论坛取得积极成果，产生积极效应和广泛影响，进一步提升</w:t>
      </w:r>
      <w:r w:rsidRPr="00136137">
        <w:rPr>
          <w:rFonts w:ascii="仿宋" w:eastAsia="仿宋" w:hAnsi="仿宋" w:hint="eastAsia"/>
          <w:b/>
          <w:sz w:val="24"/>
        </w:rPr>
        <w:t>共建“一带一路”国际吸引力和感召力</w:t>
      </w:r>
      <w:r w:rsidRPr="00BD79E2">
        <w:rPr>
          <w:rFonts w:ascii="仿宋" w:eastAsia="仿宋" w:hAnsi="仿宋" w:hint="eastAsia"/>
          <w:sz w:val="24"/>
        </w:rPr>
        <w:t>。</w:t>
      </w:r>
    </w:p>
    <w:p w:rsidR="00BD79E2" w:rsidRPr="005E2380" w:rsidRDefault="005E2380" w:rsidP="005E2380">
      <w:pPr>
        <w:pStyle w:val="4"/>
        <w:spacing w:before="0" w:after="0" w:line="360" w:lineRule="auto"/>
        <w:rPr>
          <w:rFonts w:ascii="楷体" w:eastAsia="楷体" w:hAnsi="楷体"/>
          <w:sz w:val="24"/>
        </w:rPr>
      </w:pPr>
      <w:r>
        <w:rPr>
          <w:rFonts w:ascii="楷体" w:eastAsia="楷体" w:hAnsi="楷体" w:hint="eastAsia"/>
          <w:sz w:val="24"/>
        </w:rPr>
        <w:t>8</w:t>
      </w:r>
      <w:r w:rsidRPr="005E2380">
        <w:rPr>
          <w:rFonts w:ascii="楷体" w:eastAsia="楷体" w:hAnsi="楷体" w:hint="eastAsia"/>
          <w:sz w:val="24"/>
        </w:rPr>
        <w:t>.习近平给“王杰班”全体战士回信</w:t>
      </w:r>
    </w:p>
    <w:p w:rsidR="00BD79E2" w:rsidRDefault="005E2380" w:rsidP="008D7366">
      <w:pPr>
        <w:spacing w:line="360" w:lineRule="auto"/>
        <w:ind w:firstLineChars="200" w:firstLine="480"/>
        <w:rPr>
          <w:rFonts w:ascii="仿宋" w:eastAsia="仿宋" w:hAnsi="仿宋"/>
          <w:sz w:val="24"/>
        </w:rPr>
      </w:pPr>
      <w:r w:rsidRPr="005E2380">
        <w:rPr>
          <w:rFonts w:ascii="仿宋" w:eastAsia="仿宋" w:hAnsi="仿宋" w:hint="eastAsia"/>
          <w:sz w:val="24"/>
        </w:rPr>
        <w:t>习近平给71集团军某旅“王杰班”全体战士回信，勉励他们</w:t>
      </w:r>
      <w:r w:rsidRPr="005E2380">
        <w:rPr>
          <w:rFonts w:ascii="仿宋" w:eastAsia="仿宋" w:hAnsi="仿宋" w:hint="eastAsia"/>
          <w:b/>
          <w:sz w:val="24"/>
        </w:rPr>
        <w:t>好好学习、坚定信念、苦练本领、再创佳绩</w:t>
      </w:r>
      <w:r w:rsidRPr="005E2380">
        <w:rPr>
          <w:rFonts w:ascii="仿宋" w:eastAsia="仿宋" w:hAnsi="仿宋" w:hint="eastAsia"/>
          <w:sz w:val="24"/>
        </w:rPr>
        <w:t>，努力做新时代的好战士，在人民军队的大熔炉中书写火热的青春篇章，并向战士们和家人致以新春祝福。</w:t>
      </w:r>
    </w:p>
    <w:p w:rsidR="00BD79E2" w:rsidRDefault="005E2380" w:rsidP="008D7366">
      <w:pPr>
        <w:spacing w:line="360" w:lineRule="auto"/>
        <w:ind w:firstLineChars="200" w:firstLine="480"/>
        <w:rPr>
          <w:rFonts w:ascii="仿宋" w:eastAsia="仿宋" w:hAnsi="仿宋"/>
          <w:sz w:val="24"/>
        </w:rPr>
      </w:pPr>
      <w:r w:rsidRPr="005E2380">
        <w:rPr>
          <w:rFonts w:ascii="仿宋" w:eastAsia="仿宋" w:hAnsi="仿宋" w:hint="eastAsia"/>
          <w:sz w:val="24"/>
        </w:rPr>
        <w:t>2017年12月13日，</w:t>
      </w:r>
      <w:proofErr w:type="gramStart"/>
      <w:r w:rsidRPr="005E2380">
        <w:rPr>
          <w:rFonts w:ascii="仿宋" w:eastAsia="仿宋" w:hAnsi="仿宋" w:hint="eastAsia"/>
          <w:sz w:val="24"/>
        </w:rPr>
        <w:t>习主席</w:t>
      </w:r>
      <w:proofErr w:type="gramEnd"/>
      <w:r w:rsidRPr="005E2380">
        <w:rPr>
          <w:rFonts w:ascii="仿宋" w:eastAsia="仿宋" w:hAnsi="仿宋" w:hint="eastAsia"/>
          <w:sz w:val="24"/>
        </w:rPr>
        <w:t>视察71集团军，专程来到伟大的共产主义战士王杰同志生前所在连，深入“王杰班”座谈交流，勉励全班同志发扬光荣传统，不断取得新的成绩。</w:t>
      </w:r>
    </w:p>
    <w:p w:rsidR="005E2380" w:rsidRPr="00624F3B" w:rsidRDefault="00624F3B" w:rsidP="00624F3B">
      <w:pPr>
        <w:pStyle w:val="4"/>
        <w:spacing w:before="0" w:after="0" w:line="360" w:lineRule="auto"/>
        <w:rPr>
          <w:rFonts w:ascii="楷体" w:eastAsia="楷体" w:hAnsi="楷体"/>
          <w:sz w:val="24"/>
        </w:rPr>
      </w:pPr>
      <w:r w:rsidRPr="00624F3B">
        <w:rPr>
          <w:rFonts w:ascii="楷体" w:eastAsia="楷体" w:hAnsi="楷体"/>
          <w:sz w:val="24"/>
        </w:rPr>
        <w:t>9.</w:t>
      </w:r>
      <w:r w:rsidRPr="00624F3B">
        <w:rPr>
          <w:rFonts w:ascii="楷体" w:eastAsia="楷体" w:hAnsi="楷体" w:hint="eastAsia"/>
          <w:sz w:val="24"/>
        </w:rPr>
        <w:t>李克强向中英贸易“破冰之旅”65周年纪念活动致贺信</w:t>
      </w:r>
    </w:p>
    <w:p w:rsidR="00624F3B" w:rsidRPr="00624F3B" w:rsidRDefault="00624F3B" w:rsidP="00624F3B">
      <w:pPr>
        <w:spacing w:line="360" w:lineRule="auto"/>
        <w:ind w:firstLineChars="200" w:firstLine="480"/>
        <w:rPr>
          <w:rFonts w:ascii="仿宋" w:eastAsia="仿宋" w:hAnsi="仿宋"/>
          <w:sz w:val="24"/>
        </w:rPr>
      </w:pPr>
      <w:r w:rsidRPr="00624F3B">
        <w:rPr>
          <w:rFonts w:ascii="仿宋" w:eastAsia="仿宋" w:hAnsi="仿宋" w:hint="eastAsia"/>
          <w:sz w:val="24"/>
        </w:rPr>
        <w:t>李克强1月31日向英国48家集团俱乐部主办的中英贸易</w:t>
      </w:r>
      <w:r w:rsidRPr="00624F3B">
        <w:rPr>
          <w:rFonts w:ascii="仿宋" w:eastAsia="仿宋" w:hAnsi="仿宋" w:hint="eastAsia"/>
          <w:b/>
          <w:sz w:val="24"/>
        </w:rPr>
        <w:t>“破冰之旅”</w:t>
      </w:r>
      <w:r w:rsidRPr="00624F3B">
        <w:rPr>
          <w:rFonts w:ascii="仿宋" w:eastAsia="仿宋" w:hAnsi="仿宋" w:hint="eastAsia"/>
          <w:sz w:val="24"/>
        </w:rPr>
        <w:t>65周年纪念活动致贺信。</w:t>
      </w:r>
    </w:p>
    <w:p w:rsidR="00624F3B" w:rsidRPr="00624F3B" w:rsidRDefault="00624F3B" w:rsidP="00624F3B">
      <w:pPr>
        <w:spacing w:line="360" w:lineRule="auto"/>
        <w:ind w:firstLineChars="200" w:firstLine="480"/>
        <w:rPr>
          <w:rFonts w:ascii="仿宋" w:eastAsia="仿宋" w:hAnsi="仿宋"/>
          <w:sz w:val="24"/>
        </w:rPr>
      </w:pPr>
      <w:r w:rsidRPr="00624F3B">
        <w:rPr>
          <w:rFonts w:ascii="仿宋" w:eastAsia="仿宋" w:hAnsi="仿宋" w:hint="eastAsia"/>
          <w:sz w:val="24"/>
        </w:rPr>
        <w:t>李克强在贺信中表示，</w:t>
      </w:r>
      <w:r w:rsidRPr="00233808">
        <w:rPr>
          <w:rFonts w:ascii="黑体" w:eastAsia="黑体" w:hAnsi="黑体" w:hint="eastAsia"/>
          <w:b/>
          <w:color w:val="FF0000"/>
          <w:sz w:val="24"/>
        </w:rPr>
        <w:t>“破冰”精神</w:t>
      </w:r>
      <w:r w:rsidRPr="00624F3B">
        <w:rPr>
          <w:rFonts w:ascii="仿宋" w:eastAsia="仿宋" w:hAnsi="仿宋" w:hint="eastAsia"/>
          <w:sz w:val="24"/>
        </w:rPr>
        <w:t>既代表了英国人民</w:t>
      </w:r>
      <w:r w:rsidRPr="00233808">
        <w:rPr>
          <w:rFonts w:ascii="仿宋" w:eastAsia="仿宋" w:hAnsi="仿宋" w:hint="eastAsia"/>
          <w:b/>
          <w:sz w:val="24"/>
        </w:rPr>
        <w:t>发展对华友好合作</w:t>
      </w:r>
      <w:r w:rsidRPr="00624F3B">
        <w:rPr>
          <w:rFonts w:ascii="仿宋" w:eastAsia="仿宋" w:hAnsi="仿宋" w:hint="eastAsia"/>
          <w:sz w:val="24"/>
        </w:rPr>
        <w:t>的积极意愿，也表明人类社会</w:t>
      </w:r>
      <w:r w:rsidRPr="00233808">
        <w:rPr>
          <w:rFonts w:ascii="仿宋" w:eastAsia="仿宋" w:hAnsi="仿宋" w:hint="eastAsia"/>
          <w:b/>
          <w:sz w:val="24"/>
        </w:rPr>
        <w:t>朝着更加开放、包容方向发展的势头</w:t>
      </w:r>
      <w:r w:rsidRPr="00624F3B">
        <w:rPr>
          <w:rFonts w:ascii="仿宋" w:eastAsia="仿宋" w:hAnsi="仿宋" w:hint="eastAsia"/>
          <w:sz w:val="24"/>
        </w:rPr>
        <w:t>不可阻挡。中国政府高度赞赏</w:t>
      </w:r>
      <w:r w:rsidRPr="00233808">
        <w:rPr>
          <w:rFonts w:ascii="仿宋" w:eastAsia="仿宋" w:hAnsi="仿宋" w:hint="eastAsia"/>
          <w:b/>
          <w:sz w:val="24"/>
        </w:rPr>
        <w:t>48家集团俱乐部</w:t>
      </w:r>
      <w:r w:rsidRPr="00624F3B">
        <w:rPr>
          <w:rFonts w:ascii="仿宋" w:eastAsia="仿宋" w:hAnsi="仿宋" w:hint="eastAsia"/>
          <w:sz w:val="24"/>
        </w:rPr>
        <w:t>为增进中英友好所作努力，期待你们继续传承和发扬</w:t>
      </w:r>
      <w:r w:rsidRPr="00233808">
        <w:rPr>
          <w:rFonts w:ascii="仿宋" w:eastAsia="仿宋" w:hAnsi="仿宋" w:hint="eastAsia"/>
          <w:b/>
          <w:sz w:val="24"/>
        </w:rPr>
        <w:t>“破冰”精神</w:t>
      </w:r>
      <w:r w:rsidRPr="00624F3B">
        <w:rPr>
          <w:rFonts w:ascii="仿宋" w:eastAsia="仿宋" w:hAnsi="仿宋" w:hint="eastAsia"/>
          <w:sz w:val="24"/>
        </w:rPr>
        <w:t>，为深化两国人民友谊</w:t>
      </w:r>
      <w:proofErr w:type="gramStart"/>
      <w:r w:rsidRPr="00624F3B">
        <w:rPr>
          <w:rFonts w:ascii="仿宋" w:eastAsia="仿宋" w:hAnsi="仿宋" w:hint="eastAsia"/>
          <w:sz w:val="24"/>
        </w:rPr>
        <w:t>作出</w:t>
      </w:r>
      <w:proofErr w:type="gramEnd"/>
      <w:r w:rsidRPr="00624F3B">
        <w:rPr>
          <w:rFonts w:ascii="仿宋" w:eastAsia="仿宋" w:hAnsi="仿宋" w:hint="eastAsia"/>
          <w:sz w:val="24"/>
        </w:rPr>
        <w:t>新的更大贡献。</w:t>
      </w:r>
    </w:p>
    <w:p w:rsidR="005E2380" w:rsidRPr="00624F3B" w:rsidRDefault="00624F3B" w:rsidP="00624F3B">
      <w:pPr>
        <w:spacing w:line="360" w:lineRule="auto"/>
        <w:ind w:firstLineChars="200" w:firstLine="480"/>
        <w:rPr>
          <w:rFonts w:ascii="仿宋" w:eastAsia="仿宋" w:hAnsi="仿宋"/>
          <w:sz w:val="24"/>
        </w:rPr>
      </w:pPr>
      <w:r w:rsidRPr="00624F3B">
        <w:rPr>
          <w:rFonts w:ascii="仿宋" w:eastAsia="仿宋" w:hAnsi="仿宋" w:hint="eastAsia"/>
          <w:sz w:val="24"/>
        </w:rPr>
        <w:t>李克强强调，中方愿同英国各界朋友继续共同努力，在相互尊重、平等相待基础上，持续加强双方关系与合作，共同维护多边主义和自由贸易，推动世界在开放包容中实现新的发展。</w:t>
      </w:r>
    </w:p>
    <w:p w:rsidR="00624F3B" w:rsidRPr="00F30A3E" w:rsidRDefault="00F30A3E" w:rsidP="00F30A3E">
      <w:pPr>
        <w:pStyle w:val="4"/>
        <w:spacing w:before="0" w:after="0" w:line="360" w:lineRule="auto"/>
        <w:rPr>
          <w:rFonts w:ascii="楷体" w:eastAsia="楷体" w:hAnsi="楷体"/>
          <w:sz w:val="24"/>
        </w:rPr>
      </w:pPr>
      <w:r w:rsidRPr="00F30A3E">
        <w:rPr>
          <w:rFonts w:ascii="楷体" w:eastAsia="楷体" w:hAnsi="楷体"/>
          <w:sz w:val="24"/>
        </w:rPr>
        <w:t>10.</w:t>
      </w:r>
      <w:r w:rsidRPr="00F30A3E">
        <w:rPr>
          <w:rFonts w:ascii="楷体" w:eastAsia="楷体" w:hAnsi="楷体" w:hint="eastAsia"/>
          <w:sz w:val="24"/>
        </w:rPr>
        <w:t>汪洋出席宗教团体负责人迎春座谈会</w:t>
      </w:r>
    </w:p>
    <w:p w:rsidR="00F30A3E" w:rsidRPr="00F30A3E" w:rsidRDefault="00F30A3E" w:rsidP="00F30A3E">
      <w:pPr>
        <w:spacing w:line="360" w:lineRule="auto"/>
        <w:ind w:firstLineChars="200" w:firstLine="480"/>
        <w:rPr>
          <w:rFonts w:ascii="仿宋" w:eastAsia="仿宋" w:hAnsi="仿宋"/>
          <w:sz w:val="24"/>
        </w:rPr>
      </w:pPr>
      <w:r w:rsidRPr="00F30A3E">
        <w:rPr>
          <w:rFonts w:ascii="仿宋" w:eastAsia="仿宋" w:hAnsi="仿宋" w:hint="eastAsia"/>
          <w:sz w:val="24"/>
        </w:rPr>
        <w:t>汪洋</w:t>
      </w:r>
      <w:r>
        <w:rPr>
          <w:rFonts w:ascii="仿宋" w:eastAsia="仿宋" w:hAnsi="仿宋" w:hint="eastAsia"/>
          <w:sz w:val="24"/>
        </w:rPr>
        <w:t>2月</w:t>
      </w:r>
      <w:r w:rsidRPr="00F30A3E">
        <w:rPr>
          <w:rFonts w:ascii="仿宋" w:eastAsia="仿宋" w:hAnsi="仿宋" w:hint="eastAsia"/>
          <w:sz w:val="24"/>
        </w:rPr>
        <w:t>1日出席全国性宗教团体负责人迎春座谈会，同他们共庆新春佳节，并代表中共中央和习近平总书记，向全国宗教界人士和广大信教群众致以新春问候和良好祝福。</w:t>
      </w:r>
    </w:p>
    <w:p w:rsidR="00624F3B" w:rsidRPr="00F30A3E" w:rsidRDefault="00F30A3E" w:rsidP="00F30A3E">
      <w:pPr>
        <w:spacing w:line="360" w:lineRule="auto"/>
        <w:ind w:firstLineChars="200" w:firstLine="480"/>
        <w:rPr>
          <w:rFonts w:ascii="仿宋" w:eastAsia="仿宋" w:hAnsi="仿宋"/>
          <w:sz w:val="24"/>
        </w:rPr>
      </w:pPr>
      <w:r w:rsidRPr="00F30A3E">
        <w:rPr>
          <w:rFonts w:ascii="仿宋" w:eastAsia="仿宋" w:hAnsi="仿宋" w:hint="eastAsia"/>
          <w:sz w:val="24"/>
        </w:rPr>
        <w:t>汪洋指出，各宗教团体要深入学习贯彻习近平新时代中国特色社会主义思想和中共十九大精神，认真落实中共中央关于宗教工作重大决策部署，服务党和国家工作大局，维护</w:t>
      </w:r>
      <w:r w:rsidRPr="00F30A3E">
        <w:rPr>
          <w:rFonts w:ascii="黑体" w:eastAsia="黑体" w:hAnsi="黑体" w:hint="eastAsia"/>
          <w:b/>
          <w:color w:val="FF0000"/>
          <w:sz w:val="24"/>
        </w:rPr>
        <w:t>民族团结、宗教和顺、社会和谐</w:t>
      </w:r>
      <w:r w:rsidRPr="00F30A3E">
        <w:rPr>
          <w:rFonts w:ascii="仿宋" w:eastAsia="仿宋" w:hAnsi="仿宋" w:hint="eastAsia"/>
          <w:sz w:val="24"/>
        </w:rPr>
        <w:t>。要以新中国成立</w:t>
      </w:r>
      <w:r w:rsidRPr="00F4700D">
        <w:rPr>
          <w:rFonts w:ascii="仿宋" w:eastAsia="仿宋" w:hAnsi="仿宋" w:hint="eastAsia"/>
          <w:b/>
          <w:sz w:val="24"/>
        </w:rPr>
        <w:t>70周年</w:t>
      </w:r>
      <w:r w:rsidRPr="00F30A3E">
        <w:rPr>
          <w:rFonts w:ascii="仿宋" w:eastAsia="仿宋" w:hAnsi="仿宋" w:hint="eastAsia"/>
          <w:sz w:val="24"/>
        </w:rPr>
        <w:t>为契机，开展形式多样、内涵丰富的爱国主义教育实践活动，引导广大宗教界人士和信教群众树立正确的</w:t>
      </w:r>
      <w:r w:rsidRPr="00F4700D">
        <w:rPr>
          <w:rFonts w:ascii="黑体" w:eastAsia="黑体" w:hAnsi="黑体" w:hint="eastAsia"/>
          <w:b/>
          <w:color w:val="FF0000"/>
          <w:sz w:val="24"/>
        </w:rPr>
        <w:t>历史观、民族观、国家观、文化观</w:t>
      </w:r>
      <w:r w:rsidRPr="00F30A3E">
        <w:rPr>
          <w:rFonts w:ascii="仿宋" w:eastAsia="仿宋" w:hAnsi="仿宋" w:hint="eastAsia"/>
          <w:sz w:val="24"/>
        </w:rPr>
        <w:t>，把宗教自身发展与国</w:t>
      </w:r>
      <w:r w:rsidRPr="00F30A3E">
        <w:rPr>
          <w:rFonts w:ascii="仿宋" w:eastAsia="仿宋" w:hAnsi="仿宋" w:hint="eastAsia"/>
          <w:sz w:val="24"/>
        </w:rPr>
        <w:lastRenderedPageBreak/>
        <w:t>家的前途命运紧密结合在一起。要坚持</w:t>
      </w:r>
      <w:r w:rsidRPr="00F4700D">
        <w:rPr>
          <w:rFonts w:ascii="仿宋" w:eastAsia="仿宋" w:hAnsi="仿宋" w:hint="eastAsia"/>
          <w:b/>
          <w:sz w:val="24"/>
        </w:rPr>
        <w:t>我国宗教中国化方向</w:t>
      </w:r>
      <w:r w:rsidRPr="00F30A3E">
        <w:rPr>
          <w:rFonts w:ascii="仿宋" w:eastAsia="仿宋" w:hAnsi="仿宋" w:hint="eastAsia"/>
          <w:sz w:val="24"/>
        </w:rPr>
        <w:t>，在中国特色宗教</w:t>
      </w:r>
      <w:r w:rsidRPr="00F4700D">
        <w:rPr>
          <w:rFonts w:ascii="仿宋" w:eastAsia="仿宋" w:hAnsi="仿宋" w:hint="eastAsia"/>
          <w:b/>
          <w:sz w:val="24"/>
        </w:rPr>
        <w:t>思想体系、制度规范、礼仪方式</w:t>
      </w:r>
      <w:r w:rsidRPr="00F30A3E">
        <w:rPr>
          <w:rFonts w:ascii="仿宋" w:eastAsia="仿宋" w:hAnsi="仿宋" w:hint="eastAsia"/>
          <w:sz w:val="24"/>
        </w:rPr>
        <w:t>等方面积极探索，总结和推广好经验好做法。要引导广大宗教界人士和信教群众自觉维护宪法和法律权威，自觉在法律法规允许的范围内开展活动，坚决抵制和反对</w:t>
      </w:r>
      <w:r w:rsidRPr="00F4700D">
        <w:rPr>
          <w:rFonts w:ascii="仿宋" w:eastAsia="仿宋" w:hAnsi="仿宋" w:hint="eastAsia"/>
          <w:b/>
          <w:sz w:val="24"/>
        </w:rPr>
        <w:t>一切利用宗教进行的违法活动</w:t>
      </w:r>
      <w:r w:rsidRPr="00F30A3E">
        <w:rPr>
          <w:rFonts w:ascii="仿宋" w:eastAsia="仿宋" w:hAnsi="仿宋" w:hint="eastAsia"/>
          <w:sz w:val="24"/>
        </w:rPr>
        <w:t>。要带头加强</w:t>
      </w:r>
      <w:r w:rsidRPr="00F4700D">
        <w:rPr>
          <w:rFonts w:ascii="仿宋" w:eastAsia="仿宋" w:hAnsi="仿宋" w:hint="eastAsia"/>
          <w:b/>
          <w:sz w:val="24"/>
        </w:rPr>
        <w:t>教风建设和内部管理</w:t>
      </w:r>
      <w:r w:rsidRPr="00F30A3E">
        <w:rPr>
          <w:rFonts w:ascii="仿宋" w:eastAsia="仿宋" w:hAnsi="仿宋" w:hint="eastAsia"/>
          <w:sz w:val="24"/>
        </w:rPr>
        <w:t>，带领宗教界人士严守教规戒律，提升宗教修为，爱护社会声誉，纠正</w:t>
      </w:r>
      <w:r w:rsidRPr="00F4700D">
        <w:rPr>
          <w:rFonts w:ascii="仿宋" w:eastAsia="仿宋" w:hAnsi="仿宋" w:hint="eastAsia"/>
          <w:b/>
          <w:sz w:val="24"/>
        </w:rPr>
        <w:t>信仰淡化、放逸懈怠、追求奢华</w:t>
      </w:r>
      <w:r w:rsidRPr="00F30A3E">
        <w:rPr>
          <w:rFonts w:ascii="仿宋" w:eastAsia="仿宋" w:hAnsi="仿宋" w:hint="eastAsia"/>
          <w:sz w:val="24"/>
        </w:rPr>
        <w:t>等不良风气，培养更多</w:t>
      </w:r>
      <w:r w:rsidRPr="00F4700D">
        <w:rPr>
          <w:rFonts w:ascii="仿宋" w:eastAsia="仿宋" w:hAnsi="仿宋" w:hint="eastAsia"/>
          <w:b/>
          <w:sz w:val="24"/>
        </w:rPr>
        <w:t>政治上靠得住、宗教上有造诣、品德上能服众、关键时起作用</w:t>
      </w:r>
      <w:r w:rsidRPr="00F30A3E">
        <w:rPr>
          <w:rFonts w:ascii="仿宋" w:eastAsia="仿宋" w:hAnsi="仿宋" w:hint="eastAsia"/>
          <w:sz w:val="24"/>
        </w:rPr>
        <w:t>的</w:t>
      </w:r>
      <w:r w:rsidRPr="00F4700D">
        <w:rPr>
          <w:rFonts w:ascii="仿宋" w:eastAsia="仿宋" w:hAnsi="仿宋" w:hint="eastAsia"/>
          <w:b/>
          <w:sz w:val="24"/>
        </w:rPr>
        <w:t>宗教人才</w:t>
      </w:r>
      <w:r w:rsidRPr="00F30A3E">
        <w:rPr>
          <w:rFonts w:ascii="仿宋" w:eastAsia="仿宋" w:hAnsi="仿宋" w:hint="eastAsia"/>
          <w:sz w:val="24"/>
        </w:rPr>
        <w:t>。</w:t>
      </w:r>
    </w:p>
    <w:p w:rsidR="00624F3B" w:rsidRPr="000014D7" w:rsidRDefault="000014D7" w:rsidP="000014D7">
      <w:pPr>
        <w:pStyle w:val="4"/>
        <w:spacing w:before="0" w:after="0" w:line="360" w:lineRule="auto"/>
        <w:rPr>
          <w:rFonts w:ascii="楷体" w:eastAsia="楷体" w:hAnsi="楷体"/>
          <w:sz w:val="24"/>
        </w:rPr>
      </w:pPr>
      <w:r w:rsidRPr="000014D7">
        <w:rPr>
          <w:rFonts w:ascii="楷体" w:eastAsia="楷体" w:hAnsi="楷体"/>
          <w:sz w:val="24"/>
        </w:rPr>
        <w:t>11.</w:t>
      </w:r>
      <w:r w:rsidRPr="000014D7">
        <w:rPr>
          <w:rFonts w:ascii="楷体" w:eastAsia="楷体" w:hAnsi="楷体" w:hint="eastAsia"/>
          <w:sz w:val="24"/>
        </w:rPr>
        <w:t>习近平春节前夕在北京看望慰问基层干部群众</w:t>
      </w:r>
    </w:p>
    <w:p w:rsidR="00624F3B" w:rsidRDefault="000014D7" w:rsidP="008D7366">
      <w:pPr>
        <w:spacing w:line="360" w:lineRule="auto"/>
        <w:ind w:firstLineChars="200" w:firstLine="480"/>
        <w:rPr>
          <w:rFonts w:ascii="仿宋" w:eastAsia="仿宋" w:hAnsi="仿宋"/>
          <w:sz w:val="24"/>
        </w:rPr>
      </w:pPr>
      <w:r w:rsidRPr="000014D7">
        <w:rPr>
          <w:rFonts w:ascii="仿宋" w:eastAsia="仿宋" w:hAnsi="仿宋" w:hint="eastAsia"/>
          <w:sz w:val="24"/>
        </w:rPr>
        <w:t>中华民族传统节日农历春节来临之际，习近平在北京看望慰问基层干部群众，考察北京冬奥会、冬残奥会筹办工作，向全国各族人民致以美好的新春祝福，祝各族人民幸福安康，祝伟大祖国繁荣吉祥。</w:t>
      </w:r>
    </w:p>
    <w:p w:rsidR="008244DB" w:rsidRPr="008244DB" w:rsidRDefault="008244DB" w:rsidP="008244DB">
      <w:pPr>
        <w:pStyle w:val="4"/>
        <w:spacing w:before="0" w:after="0" w:line="360" w:lineRule="auto"/>
        <w:rPr>
          <w:rFonts w:ascii="楷体" w:eastAsia="楷体" w:hAnsi="楷体"/>
          <w:sz w:val="24"/>
        </w:rPr>
      </w:pPr>
      <w:r>
        <w:rPr>
          <w:rFonts w:ascii="楷体" w:eastAsia="楷体" w:hAnsi="楷体" w:hint="eastAsia"/>
          <w:sz w:val="24"/>
        </w:rPr>
        <w:t>12.</w:t>
      </w:r>
      <w:r w:rsidRPr="008244DB">
        <w:rPr>
          <w:rFonts w:ascii="楷体" w:eastAsia="楷体" w:hAnsi="楷体" w:hint="eastAsia"/>
          <w:sz w:val="24"/>
        </w:rPr>
        <w:t>习近平春节前夕视察看望北京卫戍区</w:t>
      </w:r>
    </w:p>
    <w:p w:rsidR="005E2380" w:rsidRDefault="008244DB" w:rsidP="008D7366">
      <w:pPr>
        <w:spacing w:line="360" w:lineRule="auto"/>
        <w:ind w:firstLineChars="200" w:firstLine="480"/>
        <w:rPr>
          <w:rFonts w:ascii="仿宋" w:eastAsia="仿宋" w:hAnsi="仿宋"/>
          <w:sz w:val="24"/>
        </w:rPr>
      </w:pPr>
      <w:r w:rsidRPr="008244DB">
        <w:rPr>
          <w:rFonts w:ascii="仿宋" w:eastAsia="仿宋" w:hAnsi="仿宋" w:hint="eastAsia"/>
          <w:sz w:val="24"/>
        </w:rPr>
        <w:t>新春佳节即将到来之际，习近平2日专程来到北京卫戍区，深入基层班排，察看执勤哨位，亲切慰问部队官兵，代表党中央和中央军委，向全体人民解放军指战员、武警部队官兵、民兵预备役人员致以诚挚问候和新春祝福。</w:t>
      </w:r>
    </w:p>
    <w:p w:rsidR="008244DB" w:rsidRPr="008244DB" w:rsidRDefault="008244DB" w:rsidP="008244DB">
      <w:pPr>
        <w:pStyle w:val="4"/>
        <w:spacing w:before="0" w:after="0" w:line="360" w:lineRule="auto"/>
        <w:rPr>
          <w:rFonts w:ascii="楷体" w:eastAsia="楷体" w:hAnsi="楷体"/>
          <w:sz w:val="24"/>
        </w:rPr>
      </w:pPr>
      <w:r w:rsidRPr="008244DB">
        <w:rPr>
          <w:rFonts w:ascii="楷体" w:eastAsia="楷体" w:hAnsi="楷体"/>
          <w:sz w:val="24"/>
        </w:rPr>
        <w:t>13.</w:t>
      </w:r>
      <w:r w:rsidRPr="008244DB">
        <w:rPr>
          <w:rFonts w:ascii="楷体" w:eastAsia="楷体" w:hAnsi="楷体" w:hint="eastAsia"/>
          <w:sz w:val="24"/>
        </w:rPr>
        <w:t>李克强在内蒙古考察</w:t>
      </w:r>
    </w:p>
    <w:p w:rsidR="008244DB" w:rsidRDefault="008244DB" w:rsidP="008D7366">
      <w:pPr>
        <w:spacing w:line="360" w:lineRule="auto"/>
        <w:ind w:firstLineChars="200" w:firstLine="480"/>
        <w:rPr>
          <w:rFonts w:ascii="仿宋" w:eastAsia="仿宋" w:hAnsi="仿宋"/>
          <w:sz w:val="24"/>
        </w:rPr>
      </w:pPr>
      <w:r w:rsidRPr="008244DB">
        <w:rPr>
          <w:rFonts w:ascii="仿宋" w:eastAsia="仿宋" w:hAnsi="仿宋" w:hint="eastAsia"/>
          <w:sz w:val="24"/>
        </w:rPr>
        <w:t>1日至2日，李克强在内蒙古自治区乌兰察布市考察，强调要坚持以习近平新时代中国特色社会主义思想为指导，落实党中央、国务院决策部署，深化改革开放，推动经济社会发展，不断</w:t>
      </w:r>
      <w:r w:rsidRPr="008244DB">
        <w:rPr>
          <w:rFonts w:ascii="仿宋" w:eastAsia="仿宋" w:hAnsi="仿宋" w:hint="eastAsia"/>
          <w:b/>
          <w:sz w:val="24"/>
        </w:rPr>
        <w:t>破解民生难题</w:t>
      </w:r>
      <w:r w:rsidRPr="008244DB">
        <w:rPr>
          <w:rFonts w:ascii="仿宋" w:eastAsia="仿宋" w:hAnsi="仿宋" w:hint="eastAsia"/>
          <w:sz w:val="24"/>
        </w:rPr>
        <w:t>。</w:t>
      </w:r>
    </w:p>
    <w:p w:rsidR="008244DB" w:rsidRPr="00CA4884" w:rsidRDefault="00CA4884" w:rsidP="00CA4884">
      <w:pPr>
        <w:pStyle w:val="4"/>
        <w:spacing w:before="0" w:after="0" w:line="360" w:lineRule="auto"/>
        <w:rPr>
          <w:rFonts w:ascii="楷体" w:eastAsia="楷体" w:hAnsi="楷体"/>
          <w:sz w:val="24"/>
        </w:rPr>
      </w:pPr>
      <w:r w:rsidRPr="00CA4884">
        <w:rPr>
          <w:rFonts w:ascii="楷体" w:eastAsia="楷体" w:hAnsi="楷体" w:hint="eastAsia"/>
          <w:sz w:val="24"/>
        </w:rPr>
        <w:t>1</w:t>
      </w:r>
      <w:r w:rsidRPr="00CA4884">
        <w:rPr>
          <w:rFonts w:ascii="楷体" w:eastAsia="楷体" w:hAnsi="楷体"/>
          <w:sz w:val="24"/>
        </w:rPr>
        <w:t>4.</w:t>
      </w:r>
      <w:r w:rsidRPr="00CA4884">
        <w:rPr>
          <w:rFonts w:ascii="楷体" w:eastAsia="楷体" w:hAnsi="楷体" w:hint="eastAsia"/>
          <w:sz w:val="24"/>
        </w:rPr>
        <w:t>中共中央国务院举行春节团拜会</w:t>
      </w:r>
    </w:p>
    <w:p w:rsidR="008244DB" w:rsidRDefault="00CA4884" w:rsidP="008D7366">
      <w:pPr>
        <w:spacing w:line="360" w:lineRule="auto"/>
        <w:ind w:firstLineChars="200" w:firstLine="480"/>
        <w:rPr>
          <w:rFonts w:ascii="仿宋" w:eastAsia="仿宋" w:hAnsi="仿宋"/>
          <w:sz w:val="24"/>
        </w:rPr>
      </w:pPr>
      <w:r w:rsidRPr="00CA4884">
        <w:rPr>
          <w:rFonts w:ascii="仿宋" w:eastAsia="仿宋" w:hAnsi="仿宋" w:hint="eastAsia"/>
          <w:sz w:val="24"/>
        </w:rPr>
        <w:t>中共中央、国务院</w:t>
      </w:r>
      <w:r>
        <w:rPr>
          <w:rFonts w:ascii="仿宋" w:eastAsia="仿宋" w:hAnsi="仿宋" w:hint="eastAsia"/>
          <w:sz w:val="24"/>
        </w:rPr>
        <w:t>2月</w:t>
      </w:r>
      <w:r w:rsidRPr="00CA4884">
        <w:rPr>
          <w:rFonts w:ascii="仿宋" w:eastAsia="仿宋" w:hAnsi="仿宋" w:hint="eastAsia"/>
          <w:sz w:val="24"/>
        </w:rPr>
        <w:t>3日上午在人民大会堂举行2019年春节团拜会。</w:t>
      </w:r>
    </w:p>
    <w:p w:rsidR="00CA4884" w:rsidRPr="00CA4884" w:rsidRDefault="00CA4884" w:rsidP="00CA4884">
      <w:pPr>
        <w:spacing w:line="360" w:lineRule="auto"/>
        <w:ind w:firstLineChars="200" w:firstLine="480"/>
        <w:rPr>
          <w:rFonts w:ascii="仿宋" w:eastAsia="仿宋" w:hAnsi="仿宋"/>
          <w:sz w:val="24"/>
        </w:rPr>
      </w:pPr>
      <w:r w:rsidRPr="00CA4884">
        <w:rPr>
          <w:rFonts w:ascii="仿宋" w:eastAsia="仿宋" w:hAnsi="仿宋" w:hint="eastAsia"/>
          <w:sz w:val="24"/>
        </w:rPr>
        <w:t>习近平在讲话中强调，我国经济</w:t>
      </w:r>
      <w:r w:rsidRPr="00CC7930">
        <w:rPr>
          <w:rFonts w:ascii="仿宋" w:eastAsia="仿宋" w:hAnsi="仿宋" w:hint="eastAsia"/>
          <w:b/>
          <w:sz w:val="24"/>
        </w:rPr>
        <w:t>稳中有进</w:t>
      </w:r>
      <w:r w:rsidRPr="00CA4884">
        <w:rPr>
          <w:rFonts w:ascii="仿宋" w:eastAsia="仿宋" w:hAnsi="仿宋" w:hint="eastAsia"/>
          <w:sz w:val="24"/>
        </w:rPr>
        <w:t>，</w:t>
      </w:r>
      <w:r w:rsidRPr="00CC7930">
        <w:rPr>
          <w:rFonts w:ascii="仿宋" w:eastAsia="仿宋" w:hAnsi="仿宋" w:hint="eastAsia"/>
          <w:b/>
          <w:sz w:val="24"/>
        </w:rPr>
        <w:t>改革开放</w:t>
      </w:r>
      <w:r w:rsidRPr="00CA4884">
        <w:rPr>
          <w:rFonts w:ascii="仿宋" w:eastAsia="仿宋" w:hAnsi="仿宋" w:hint="eastAsia"/>
          <w:sz w:val="24"/>
        </w:rPr>
        <w:t>迈出新步伐，</w:t>
      </w:r>
      <w:r w:rsidRPr="00CC7930">
        <w:rPr>
          <w:rFonts w:ascii="仿宋" w:eastAsia="仿宋" w:hAnsi="仿宋" w:hint="eastAsia"/>
          <w:b/>
          <w:sz w:val="24"/>
        </w:rPr>
        <w:t>三大攻坚战</w:t>
      </w:r>
      <w:r w:rsidRPr="00CA4884">
        <w:rPr>
          <w:rFonts w:ascii="仿宋" w:eastAsia="仿宋" w:hAnsi="仿宋" w:hint="eastAsia"/>
          <w:sz w:val="24"/>
        </w:rPr>
        <w:t>有力推进，</w:t>
      </w:r>
      <w:r w:rsidRPr="00CC7930">
        <w:rPr>
          <w:rFonts w:ascii="仿宋" w:eastAsia="仿宋" w:hAnsi="仿宋" w:hint="eastAsia"/>
          <w:b/>
          <w:sz w:val="24"/>
        </w:rPr>
        <w:t>脱贫</w:t>
      </w:r>
      <w:proofErr w:type="gramStart"/>
      <w:r w:rsidRPr="00CC7930">
        <w:rPr>
          <w:rFonts w:ascii="仿宋" w:eastAsia="仿宋" w:hAnsi="仿宋" w:hint="eastAsia"/>
          <w:b/>
          <w:sz w:val="24"/>
        </w:rPr>
        <w:t>攻坚</w:t>
      </w:r>
      <w:r w:rsidRPr="00CA4884">
        <w:rPr>
          <w:rFonts w:ascii="仿宋" w:eastAsia="仿宋" w:hAnsi="仿宋" w:hint="eastAsia"/>
          <w:sz w:val="24"/>
        </w:rPr>
        <w:t>成效</w:t>
      </w:r>
      <w:proofErr w:type="gramEnd"/>
      <w:r w:rsidRPr="00CA4884">
        <w:rPr>
          <w:rFonts w:ascii="仿宋" w:eastAsia="仿宋" w:hAnsi="仿宋" w:hint="eastAsia"/>
          <w:sz w:val="24"/>
        </w:rPr>
        <w:t>显著，</w:t>
      </w:r>
      <w:r w:rsidRPr="00CC7930">
        <w:rPr>
          <w:rFonts w:ascii="仿宋" w:eastAsia="仿宋" w:hAnsi="仿宋" w:hint="eastAsia"/>
          <w:b/>
          <w:sz w:val="24"/>
        </w:rPr>
        <w:t>国防和军队改革</w:t>
      </w:r>
      <w:r w:rsidRPr="00CA4884">
        <w:rPr>
          <w:rFonts w:ascii="仿宋" w:eastAsia="仿宋" w:hAnsi="仿宋" w:hint="eastAsia"/>
          <w:sz w:val="24"/>
        </w:rPr>
        <w:t>继续深化，中国特色</w:t>
      </w:r>
      <w:r w:rsidRPr="00CC7930">
        <w:rPr>
          <w:rFonts w:ascii="仿宋" w:eastAsia="仿宋" w:hAnsi="仿宋" w:hint="eastAsia"/>
          <w:b/>
          <w:sz w:val="24"/>
        </w:rPr>
        <w:t>大国外交</w:t>
      </w:r>
      <w:r w:rsidRPr="00CA4884">
        <w:rPr>
          <w:rFonts w:ascii="仿宋" w:eastAsia="仿宋" w:hAnsi="仿宋" w:hint="eastAsia"/>
          <w:sz w:val="24"/>
        </w:rPr>
        <w:t>谱写新篇，</w:t>
      </w:r>
      <w:r w:rsidRPr="00CC7930">
        <w:rPr>
          <w:rFonts w:ascii="仿宋" w:eastAsia="仿宋" w:hAnsi="仿宋" w:hint="eastAsia"/>
          <w:b/>
          <w:sz w:val="24"/>
        </w:rPr>
        <w:t>全面从严治党</w:t>
      </w:r>
      <w:r w:rsidRPr="00CA4884">
        <w:rPr>
          <w:rFonts w:ascii="仿宋" w:eastAsia="仿宋" w:hAnsi="仿宋" w:hint="eastAsia"/>
          <w:sz w:val="24"/>
        </w:rPr>
        <w:t>向纵深推进，社会大局保持稳定，人民群众获得感、幸福感、安全感持续增强，贯彻落实党的十九大精神实现了良好开局。</w:t>
      </w:r>
    </w:p>
    <w:p w:rsidR="00CA4884" w:rsidRPr="00CA4884" w:rsidRDefault="00CA4884" w:rsidP="00CA4884">
      <w:pPr>
        <w:spacing w:line="360" w:lineRule="auto"/>
        <w:ind w:firstLineChars="200" w:firstLine="480"/>
        <w:rPr>
          <w:rFonts w:ascii="仿宋" w:eastAsia="仿宋" w:hAnsi="仿宋"/>
          <w:sz w:val="24"/>
        </w:rPr>
      </w:pPr>
      <w:r w:rsidRPr="00CA4884">
        <w:rPr>
          <w:rFonts w:ascii="仿宋" w:eastAsia="仿宋" w:hAnsi="仿宋" w:hint="eastAsia"/>
          <w:sz w:val="24"/>
        </w:rPr>
        <w:t>习近平指出，春节是</w:t>
      </w:r>
      <w:r w:rsidRPr="00CC7930">
        <w:rPr>
          <w:rFonts w:ascii="仿宋" w:eastAsia="仿宋" w:hAnsi="仿宋" w:hint="eastAsia"/>
          <w:b/>
          <w:sz w:val="24"/>
        </w:rPr>
        <w:t>辞旧迎新</w:t>
      </w:r>
      <w:r w:rsidRPr="00CA4884">
        <w:rPr>
          <w:rFonts w:ascii="仿宋" w:eastAsia="仿宋" w:hAnsi="仿宋" w:hint="eastAsia"/>
          <w:sz w:val="24"/>
        </w:rPr>
        <w:t>的美好时刻，总会给人们带来新的憧憬。今年，我们将迎来新中国成立70周年。我们要以</w:t>
      </w:r>
      <w:r w:rsidRPr="00CC7930">
        <w:rPr>
          <w:rFonts w:ascii="仿宋" w:eastAsia="仿宋" w:hAnsi="仿宋" w:hint="eastAsia"/>
          <w:b/>
          <w:sz w:val="24"/>
        </w:rPr>
        <w:t>新时代中国特色社会主义思想</w:t>
      </w:r>
      <w:r w:rsidRPr="00CA4884">
        <w:rPr>
          <w:rFonts w:ascii="仿宋" w:eastAsia="仿宋" w:hAnsi="仿宋" w:hint="eastAsia"/>
          <w:sz w:val="24"/>
        </w:rPr>
        <w:t>为指导，全面贯彻党的十九大和十九届二中、三中全会精神，坚持</w:t>
      </w:r>
      <w:r w:rsidRPr="00CC7930">
        <w:rPr>
          <w:rFonts w:ascii="仿宋" w:eastAsia="仿宋" w:hAnsi="仿宋" w:hint="eastAsia"/>
          <w:b/>
          <w:sz w:val="24"/>
        </w:rPr>
        <w:t>稳中求进</w:t>
      </w:r>
      <w:r w:rsidRPr="00CA4884">
        <w:rPr>
          <w:rFonts w:ascii="仿宋" w:eastAsia="仿宋" w:hAnsi="仿宋" w:hint="eastAsia"/>
          <w:sz w:val="24"/>
        </w:rPr>
        <w:t>工作总基调，统筹推进</w:t>
      </w:r>
      <w:r w:rsidRPr="00CC7930">
        <w:rPr>
          <w:rFonts w:ascii="仿宋" w:eastAsia="仿宋" w:hAnsi="仿宋" w:hint="eastAsia"/>
          <w:b/>
          <w:sz w:val="24"/>
        </w:rPr>
        <w:t>“五位一体”总体布局</w:t>
      </w:r>
      <w:r w:rsidRPr="00CA4884">
        <w:rPr>
          <w:rFonts w:ascii="仿宋" w:eastAsia="仿宋" w:hAnsi="仿宋" w:hint="eastAsia"/>
          <w:sz w:val="24"/>
        </w:rPr>
        <w:t>，协调推进</w:t>
      </w:r>
      <w:r w:rsidRPr="00CC7930">
        <w:rPr>
          <w:rFonts w:ascii="仿宋" w:eastAsia="仿宋" w:hAnsi="仿宋" w:hint="eastAsia"/>
          <w:b/>
          <w:sz w:val="24"/>
        </w:rPr>
        <w:t>“四个全面”战略布局</w:t>
      </w:r>
      <w:r w:rsidRPr="00CA4884">
        <w:rPr>
          <w:rFonts w:ascii="仿宋" w:eastAsia="仿宋" w:hAnsi="仿宋" w:hint="eastAsia"/>
          <w:sz w:val="24"/>
        </w:rPr>
        <w:t>，坚持</w:t>
      </w:r>
      <w:r w:rsidRPr="00CC7930">
        <w:rPr>
          <w:rFonts w:ascii="仿宋" w:eastAsia="仿宋" w:hAnsi="仿宋" w:hint="eastAsia"/>
          <w:b/>
          <w:sz w:val="24"/>
        </w:rPr>
        <w:t>新发展</w:t>
      </w:r>
      <w:r w:rsidRPr="00CC7930">
        <w:rPr>
          <w:rFonts w:ascii="仿宋" w:eastAsia="仿宋" w:hAnsi="仿宋" w:hint="eastAsia"/>
          <w:b/>
          <w:sz w:val="24"/>
        </w:rPr>
        <w:lastRenderedPageBreak/>
        <w:t>理念</w:t>
      </w:r>
      <w:r w:rsidRPr="00CA4884">
        <w:rPr>
          <w:rFonts w:ascii="仿宋" w:eastAsia="仿宋" w:hAnsi="仿宋" w:hint="eastAsia"/>
          <w:sz w:val="24"/>
        </w:rPr>
        <w:t>，坚持推进</w:t>
      </w:r>
      <w:r w:rsidRPr="00CC7930">
        <w:rPr>
          <w:rFonts w:ascii="仿宋" w:eastAsia="仿宋" w:hAnsi="仿宋" w:hint="eastAsia"/>
          <w:b/>
          <w:sz w:val="24"/>
        </w:rPr>
        <w:t>高质量发展</w:t>
      </w:r>
      <w:r w:rsidRPr="00CA4884">
        <w:rPr>
          <w:rFonts w:ascii="仿宋" w:eastAsia="仿宋" w:hAnsi="仿宋" w:hint="eastAsia"/>
          <w:sz w:val="24"/>
        </w:rPr>
        <w:t>，继续打好</w:t>
      </w:r>
      <w:r w:rsidRPr="00CC7930">
        <w:rPr>
          <w:rFonts w:ascii="仿宋" w:eastAsia="仿宋" w:hAnsi="仿宋" w:hint="eastAsia"/>
          <w:b/>
          <w:sz w:val="24"/>
        </w:rPr>
        <w:t>三大攻坚战</w:t>
      </w:r>
      <w:r w:rsidRPr="00CA4884">
        <w:rPr>
          <w:rFonts w:ascii="仿宋" w:eastAsia="仿宋" w:hAnsi="仿宋" w:hint="eastAsia"/>
          <w:sz w:val="24"/>
        </w:rPr>
        <w:t>，统筹推进</w:t>
      </w:r>
      <w:r w:rsidRPr="00CC7930">
        <w:rPr>
          <w:rFonts w:ascii="仿宋" w:eastAsia="仿宋" w:hAnsi="仿宋" w:hint="eastAsia"/>
          <w:b/>
          <w:sz w:val="24"/>
        </w:rPr>
        <w:t>稳增长、促改革、调结构、惠民生、防风险</w:t>
      </w:r>
      <w:r w:rsidRPr="00CA4884">
        <w:rPr>
          <w:rFonts w:ascii="仿宋" w:eastAsia="仿宋" w:hAnsi="仿宋" w:hint="eastAsia"/>
          <w:sz w:val="24"/>
        </w:rPr>
        <w:t>工作，不断提高人民群众</w:t>
      </w:r>
      <w:r w:rsidRPr="00CC7930">
        <w:rPr>
          <w:rFonts w:ascii="仿宋" w:eastAsia="仿宋" w:hAnsi="仿宋" w:hint="eastAsia"/>
          <w:b/>
          <w:sz w:val="24"/>
        </w:rPr>
        <w:t>获得感、幸福感、安全感</w:t>
      </w:r>
      <w:r w:rsidRPr="00CA4884">
        <w:rPr>
          <w:rFonts w:ascii="仿宋" w:eastAsia="仿宋" w:hAnsi="仿宋" w:hint="eastAsia"/>
          <w:sz w:val="24"/>
        </w:rPr>
        <w:t>，保持经济持续健康发展和社会大局稳定，为全面建成小康社会收官打下</w:t>
      </w:r>
      <w:r w:rsidRPr="00CC7930">
        <w:rPr>
          <w:rFonts w:ascii="仿宋" w:eastAsia="仿宋" w:hAnsi="仿宋" w:hint="eastAsia"/>
          <w:b/>
          <w:sz w:val="24"/>
        </w:rPr>
        <w:t>决定性基础</w:t>
      </w:r>
      <w:r w:rsidRPr="00CA4884">
        <w:rPr>
          <w:rFonts w:ascii="仿宋" w:eastAsia="仿宋" w:hAnsi="仿宋" w:hint="eastAsia"/>
          <w:sz w:val="24"/>
        </w:rPr>
        <w:t>，以优异成绩庆祝中华人民共和国成立70周年。</w:t>
      </w:r>
    </w:p>
    <w:p w:rsidR="00CA4884" w:rsidRPr="00CA4884" w:rsidRDefault="00CA4884" w:rsidP="00CA4884">
      <w:pPr>
        <w:spacing w:line="360" w:lineRule="auto"/>
        <w:ind w:firstLineChars="200" w:firstLine="480"/>
        <w:rPr>
          <w:rFonts w:ascii="仿宋" w:eastAsia="仿宋" w:hAnsi="仿宋"/>
          <w:sz w:val="24"/>
        </w:rPr>
      </w:pPr>
      <w:r w:rsidRPr="00CA4884">
        <w:rPr>
          <w:rFonts w:ascii="仿宋" w:eastAsia="仿宋" w:hAnsi="仿宋" w:hint="eastAsia"/>
          <w:sz w:val="24"/>
        </w:rPr>
        <w:t>习近平强调，“共欢新故岁，迎送一宵中。”</w:t>
      </w:r>
      <w:r w:rsidRPr="00CC7930">
        <w:rPr>
          <w:rFonts w:ascii="仿宋" w:eastAsia="仿宋" w:hAnsi="仿宋" w:hint="eastAsia"/>
          <w:b/>
          <w:sz w:val="24"/>
        </w:rPr>
        <w:t>在家尽孝、为国尽忠</w:t>
      </w:r>
      <w:r w:rsidRPr="00CA4884">
        <w:rPr>
          <w:rFonts w:ascii="仿宋" w:eastAsia="仿宋" w:hAnsi="仿宋" w:hint="eastAsia"/>
          <w:sz w:val="24"/>
        </w:rPr>
        <w:t>是中华民族的优良传统。我们要在全社会大力</w:t>
      </w:r>
      <w:proofErr w:type="gramStart"/>
      <w:r w:rsidRPr="00CA4884">
        <w:rPr>
          <w:rFonts w:ascii="仿宋" w:eastAsia="仿宋" w:hAnsi="仿宋" w:hint="eastAsia"/>
          <w:sz w:val="24"/>
        </w:rPr>
        <w:t>弘扬家</w:t>
      </w:r>
      <w:proofErr w:type="gramEnd"/>
      <w:r w:rsidRPr="00CA4884">
        <w:rPr>
          <w:rFonts w:ascii="仿宋" w:eastAsia="仿宋" w:hAnsi="仿宋" w:hint="eastAsia"/>
          <w:sz w:val="24"/>
        </w:rPr>
        <w:t>国情怀，培育和</w:t>
      </w:r>
      <w:proofErr w:type="gramStart"/>
      <w:r w:rsidRPr="00CA4884">
        <w:rPr>
          <w:rFonts w:ascii="仿宋" w:eastAsia="仿宋" w:hAnsi="仿宋" w:hint="eastAsia"/>
          <w:sz w:val="24"/>
        </w:rPr>
        <w:t>践行</w:t>
      </w:r>
      <w:proofErr w:type="gramEnd"/>
      <w:r w:rsidRPr="00CA4884">
        <w:rPr>
          <w:rFonts w:ascii="仿宋" w:eastAsia="仿宋" w:hAnsi="仿宋" w:hint="eastAsia"/>
          <w:sz w:val="24"/>
        </w:rPr>
        <w:t>社会主义核心价值观，弘扬</w:t>
      </w:r>
      <w:r w:rsidRPr="00CC7930">
        <w:rPr>
          <w:rFonts w:ascii="仿宋" w:eastAsia="仿宋" w:hAnsi="仿宋" w:hint="eastAsia"/>
          <w:b/>
          <w:sz w:val="24"/>
        </w:rPr>
        <w:t>爱国主义、集体主义、社会主义精神</w:t>
      </w:r>
      <w:r w:rsidRPr="00CA4884">
        <w:rPr>
          <w:rFonts w:ascii="仿宋" w:eastAsia="仿宋" w:hAnsi="仿宋" w:hint="eastAsia"/>
          <w:sz w:val="24"/>
        </w:rPr>
        <w:t>，提倡爱家爱国相统一，让每个人、每个家庭都为中华民族大家庭</w:t>
      </w:r>
      <w:proofErr w:type="gramStart"/>
      <w:r w:rsidRPr="00CA4884">
        <w:rPr>
          <w:rFonts w:ascii="仿宋" w:eastAsia="仿宋" w:hAnsi="仿宋" w:hint="eastAsia"/>
          <w:sz w:val="24"/>
        </w:rPr>
        <w:t>作出</w:t>
      </w:r>
      <w:proofErr w:type="gramEnd"/>
      <w:r w:rsidRPr="00CA4884">
        <w:rPr>
          <w:rFonts w:ascii="仿宋" w:eastAsia="仿宋" w:hAnsi="仿宋" w:hint="eastAsia"/>
          <w:sz w:val="24"/>
        </w:rPr>
        <w:t>贡献。</w:t>
      </w:r>
    </w:p>
    <w:p w:rsidR="008244DB" w:rsidRPr="00CA4884" w:rsidRDefault="00CA4884" w:rsidP="00CA4884">
      <w:pPr>
        <w:spacing w:line="360" w:lineRule="auto"/>
        <w:ind w:firstLineChars="200" w:firstLine="480"/>
        <w:rPr>
          <w:rFonts w:ascii="仿宋" w:eastAsia="仿宋" w:hAnsi="仿宋"/>
          <w:sz w:val="24"/>
        </w:rPr>
      </w:pPr>
      <w:r w:rsidRPr="00CA4884">
        <w:rPr>
          <w:rFonts w:ascii="仿宋" w:eastAsia="仿宋" w:hAnsi="仿宋" w:hint="eastAsia"/>
          <w:sz w:val="24"/>
        </w:rPr>
        <w:t>习近平指出，自古以来，中国人就提倡</w:t>
      </w:r>
      <w:r w:rsidRPr="00CC7930">
        <w:rPr>
          <w:rFonts w:ascii="仿宋" w:eastAsia="仿宋" w:hAnsi="仿宋" w:hint="eastAsia"/>
          <w:b/>
          <w:sz w:val="24"/>
        </w:rPr>
        <w:t>孝老爱亲</w:t>
      </w:r>
      <w:r w:rsidRPr="00CA4884">
        <w:rPr>
          <w:rFonts w:ascii="仿宋" w:eastAsia="仿宋" w:hAnsi="仿宋" w:hint="eastAsia"/>
          <w:sz w:val="24"/>
        </w:rPr>
        <w:t>，倡导</w:t>
      </w:r>
      <w:r w:rsidRPr="00CC7930">
        <w:rPr>
          <w:rFonts w:ascii="仿宋" w:eastAsia="仿宋" w:hAnsi="仿宋" w:hint="eastAsia"/>
          <w:b/>
          <w:sz w:val="24"/>
        </w:rPr>
        <w:t>老吾老以及人之老</w:t>
      </w:r>
      <w:r w:rsidRPr="00CA4884">
        <w:rPr>
          <w:rFonts w:ascii="仿宋" w:eastAsia="仿宋" w:hAnsi="仿宋" w:hint="eastAsia"/>
          <w:sz w:val="24"/>
        </w:rPr>
        <w:t>、</w:t>
      </w:r>
      <w:r w:rsidRPr="00CC7930">
        <w:rPr>
          <w:rFonts w:ascii="仿宋" w:eastAsia="仿宋" w:hAnsi="仿宋" w:hint="eastAsia"/>
          <w:b/>
          <w:sz w:val="24"/>
        </w:rPr>
        <w:t>幼吾幼以及人之幼</w:t>
      </w:r>
      <w:r w:rsidRPr="00CA4884">
        <w:rPr>
          <w:rFonts w:ascii="仿宋" w:eastAsia="仿宋" w:hAnsi="仿宋" w:hint="eastAsia"/>
          <w:sz w:val="24"/>
        </w:rPr>
        <w:t>。我国已经进入</w:t>
      </w:r>
      <w:r w:rsidRPr="00CC7930">
        <w:rPr>
          <w:rFonts w:ascii="仿宋" w:eastAsia="仿宋" w:hAnsi="仿宋" w:hint="eastAsia"/>
          <w:b/>
          <w:sz w:val="24"/>
        </w:rPr>
        <w:t>老龄化社会</w:t>
      </w:r>
      <w:r w:rsidRPr="00CA4884">
        <w:rPr>
          <w:rFonts w:ascii="仿宋" w:eastAsia="仿宋" w:hAnsi="仿宋" w:hint="eastAsia"/>
          <w:sz w:val="24"/>
        </w:rPr>
        <w:t>。我们要在全社会大力提倡</w:t>
      </w:r>
      <w:r w:rsidRPr="00CC7930">
        <w:rPr>
          <w:rFonts w:ascii="仿宋" w:eastAsia="仿宋" w:hAnsi="仿宋" w:hint="eastAsia"/>
          <w:b/>
          <w:sz w:val="24"/>
        </w:rPr>
        <w:t>尊敬老人、关爱老人、赡养老人</w:t>
      </w:r>
      <w:r w:rsidRPr="00CA4884">
        <w:rPr>
          <w:rFonts w:ascii="仿宋" w:eastAsia="仿宋" w:hAnsi="仿宋" w:hint="eastAsia"/>
          <w:sz w:val="24"/>
        </w:rPr>
        <w:t>，大力发展</w:t>
      </w:r>
      <w:r w:rsidRPr="00CC7930">
        <w:rPr>
          <w:rFonts w:ascii="仿宋" w:eastAsia="仿宋" w:hAnsi="仿宋" w:hint="eastAsia"/>
          <w:b/>
          <w:sz w:val="24"/>
        </w:rPr>
        <w:t>老龄事业</w:t>
      </w:r>
      <w:r w:rsidRPr="00CA4884">
        <w:rPr>
          <w:rFonts w:ascii="仿宋" w:eastAsia="仿宋" w:hAnsi="仿宋" w:hint="eastAsia"/>
          <w:sz w:val="24"/>
        </w:rPr>
        <w:t>，让所有老年人都能有一个幸福美满的晚年。</w:t>
      </w:r>
    </w:p>
    <w:p w:rsidR="008244DB" w:rsidRPr="00CC7930" w:rsidRDefault="00CC7930" w:rsidP="00CC7930">
      <w:pPr>
        <w:pStyle w:val="4"/>
        <w:spacing w:before="0" w:after="0" w:line="360" w:lineRule="auto"/>
        <w:rPr>
          <w:rFonts w:ascii="楷体" w:eastAsia="楷体" w:hAnsi="楷体"/>
          <w:sz w:val="24"/>
        </w:rPr>
      </w:pPr>
      <w:r w:rsidRPr="00CC7930">
        <w:rPr>
          <w:rFonts w:ascii="楷体" w:eastAsia="楷体" w:hAnsi="楷体"/>
          <w:sz w:val="24"/>
        </w:rPr>
        <w:t>15.</w:t>
      </w:r>
      <w:r w:rsidRPr="00CC7930">
        <w:rPr>
          <w:rFonts w:ascii="楷体" w:eastAsia="楷体" w:hAnsi="楷体" w:hint="eastAsia"/>
          <w:sz w:val="24"/>
        </w:rPr>
        <w:t>习近平同苏丹总统就中苏建交60周年互致贺电</w:t>
      </w:r>
    </w:p>
    <w:p w:rsidR="00CC7930" w:rsidRPr="00CC7930" w:rsidRDefault="00CC7930" w:rsidP="00CC7930">
      <w:pPr>
        <w:spacing w:line="360" w:lineRule="auto"/>
        <w:ind w:firstLineChars="200" w:firstLine="480"/>
        <w:rPr>
          <w:rFonts w:ascii="仿宋" w:eastAsia="仿宋" w:hAnsi="仿宋"/>
          <w:sz w:val="24"/>
        </w:rPr>
      </w:pPr>
      <w:r w:rsidRPr="00CC7930">
        <w:rPr>
          <w:rFonts w:ascii="仿宋" w:eastAsia="仿宋" w:hAnsi="仿宋" w:hint="eastAsia"/>
          <w:sz w:val="24"/>
        </w:rPr>
        <w:t>习近平2月4日同苏丹共和国总统巴希尔互致贺电，庆祝两国建交</w:t>
      </w:r>
      <w:r w:rsidRPr="005C597D">
        <w:rPr>
          <w:rFonts w:ascii="仿宋" w:eastAsia="仿宋" w:hAnsi="仿宋" w:hint="eastAsia"/>
          <w:b/>
          <w:sz w:val="24"/>
        </w:rPr>
        <w:t>60周年</w:t>
      </w:r>
      <w:r w:rsidRPr="00CC7930">
        <w:rPr>
          <w:rFonts w:ascii="仿宋" w:eastAsia="仿宋" w:hAnsi="仿宋" w:hint="eastAsia"/>
          <w:sz w:val="24"/>
        </w:rPr>
        <w:t>。</w:t>
      </w:r>
    </w:p>
    <w:p w:rsidR="00CC7930" w:rsidRPr="00CC7930" w:rsidRDefault="00CC7930" w:rsidP="00CC7930">
      <w:pPr>
        <w:spacing w:line="360" w:lineRule="auto"/>
        <w:ind w:firstLineChars="200" w:firstLine="480"/>
        <w:rPr>
          <w:rFonts w:ascii="仿宋" w:eastAsia="仿宋" w:hAnsi="仿宋"/>
          <w:sz w:val="24"/>
        </w:rPr>
      </w:pPr>
      <w:r w:rsidRPr="00CC7930">
        <w:rPr>
          <w:rFonts w:ascii="仿宋" w:eastAsia="仿宋" w:hAnsi="仿宋" w:hint="eastAsia"/>
          <w:sz w:val="24"/>
        </w:rPr>
        <w:t>习近平在贺电中指出，</w:t>
      </w:r>
      <w:r w:rsidRPr="00CC7930">
        <w:rPr>
          <w:rFonts w:ascii="仿宋" w:eastAsia="仿宋" w:hAnsi="仿宋" w:hint="eastAsia"/>
          <w:b/>
          <w:sz w:val="24"/>
        </w:rPr>
        <w:t>苏丹</w:t>
      </w:r>
      <w:r w:rsidRPr="00CC7930">
        <w:rPr>
          <w:rFonts w:ascii="仿宋" w:eastAsia="仿宋" w:hAnsi="仿宋" w:hint="eastAsia"/>
          <w:sz w:val="24"/>
        </w:rPr>
        <w:t>是最早同新中国建交的</w:t>
      </w:r>
      <w:r w:rsidRPr="00CC7930">
        <w:rPr>
          <w:rFonts w:ascii="仿宋" w:eastAsia="仿宋" w:hAnsi="仿宋" w:hint="eastAsia"/>
          <w:b/>
          <w:sz w:val="24"/>
        </w:rPr>
        <w:t>非洲国家</w:t>
      </w:r>
      <w:r w:rsidRPr="00CC7930">
        <w:rPr>
          <w:rFonts w:ascii="仿宋" w:eastAsia="仿宋" w:hAnsi="仿宋" w:hint="eastAsia"/>
          <w:sz w:val="24"/>
        </w:rPr>
        <w:t>之一。建交60年来，两国关系始终健康稳定发展，各领域合作成果丰硕，2015年中苏建立</w:t>
      </w:r>
      <w:r w:rsidRPr="005C597D">
        <w:rPr>
          <w:rFonts w:ascii="仿宋" w:eastAsia="仿宋" w:hAnsi="仿宋" w:hint="eastAsia"/>
          <w:b/>
          <w:sz w:val="24"/>
        </w:rPr>
        <w:t>战略伙伴关系</w:t>
      </w:r>
      <w:r w:rsidRPr="00CC7930">
        <w:rPr>
          <w:rFonts w:ascii="仿宋" w:eastAsia="仿宋" w:hAnsi="仿宋" w:hint="eastAsia"/>
          <w:sz w:val="24"/>
        </w:rPr>
        <w:t>。以两国建交60周年为契机，在共建“一带一路”框架内深化各项合作，落实</w:t>
      </w:r>
      <w:r w:rsidRPr="005C597D">
        <w:rPr>
          <w:rFonts w:ascii="仿宋" w:eastAsia="仿宋" w:hAnsi="仿宋" w:hint="eastAsia"/>
          <w:b/>
          <w:sz w:val="24"/>
        </w:rPr>
        <w:t>中非合作论坛北京峰会</w:t>
      </w:r>
      <w:r w:rsidRPr="00CC7930">
        <w:rPr>
          <w:rFonts w:ascii="仿宋" w:eastAsia="仿宋" w:hAnsi="仿宋" w:hint="eastAsia"/>
          <w:sz w:val="24"/>
        </w:rPr>
        <w:t>成果，推动中苏战略伙伴关系不断取得新的更大发展。</w:t>
      </w:r>
    </w:p>
    <w:p w:rsidR="008244DB" w:rsidRPr="00CC7930" w:rsidRDefault="00CC7930" w:rsidP="00CC7930">
      <w:pPr>
        <w:spacing w:line="360" w:lineRule="auto"/>
        <w:ind w:firstLineChars="200" w:firstLine="480"/>
        <w:rPr>
          <w:rFonts w:ascii="仿宋" w:eastAsia="仿宋" w:hAnsi="仿宋"/>
          <w:sz w:val="24"/>
        </w:rPr>
      </w:pPr>
      <w:r w:rsidRPr="00CC7930">
        <w:rPr>
          <w:rFonts w:ascii="仿宋" w:eastAsia="仿宋" w:hAnsi="仿宋" w:hint="eastAsia"/>
          <w:sz w:val="24"/>
        </w:rPr>
        <w:t>巴希尔在贺电中表示，苏中建交60周年是具有深远历史意义的重大事件。苏方愿继续加强两国友谊与合作，响应</w:t>
      </w:r>
      <w:r w:rsidRPr="005C597D">
        <w:rPr>
          <w:rFonts w:ascii="仿宋" w:eastAsia="仿宋" w:hAnsi="仿宋" w:hint="eastAsia"/>
          <w:b/>
          <w:sz w:val="24"/>
        </w:rPr>
        <w:t>“人类命运共同体”</w:t>
      </w:r>
      <w:r w:rsidRPr="00CC7930">
        <w:rPr>
          <w:rFonts w:ascii="仿宋" w:eastAsia="仿宋" w:hAnsi="仿宋" w:hint="eastAsia"/>
          <w:sz w:val="24"/>
        </w:rPr>
        <w:t>理念，积极参与</w:t>
      </w:r>
      <w:r w:rsidRPr="005C597D">
        <w:rPr>
          <w:rFonts w:ascii="仿宋" w:eastAsia="仿宋" w:hAnsi="仿宋" w:hint="eastAsia"/>
          <w:b/>
          <w:sz w:val="24"/>
        </w:rPr>
        <w:t>“一带一路”建设</w:t>
      </w:r>
      <w:r w:rsidRPr="00CC7930">
        <w:rPr>
          <w:rFonts w:ascii="仿宋" w:eastAsia="仿宋" w:hAnsi="仿宋" w:hint="eastAsia"/>
          <w:sz w:val="24"/>
        </w:rPr>
        <w:t>，推动苏中战略伙伴关系向更高水平发展。</w:t>
      </w:r>
    </w:p>
    <w:p w:rsidR="00CC7930" w:rsidRPr="00A213C6" w:rsidRDefault="00A213C6" w:rsidP="00A213C6">
      <w:pPr>
        <w:pStyle w:val="4"/>
        <w:spacing w:before="0" w:after="0" w:line="360" w:lineRule="auto"/>
        <w:rPr>
          <w:rFonts w:ascii="楷体" w:eastAsia="楷体" w:hAnsi="楷体"/>
          <w:sz w:val="24"/>
        </w:rPr>
      </w:pPr>
      <w:r w:rsidRPr="00A213C6">
        <w:rPr>
          <w:rFonts w:ascii="楷体" w:eastAsia="楷体" w:hAnsi="楷体" w:hint="eastAsia"/>
          <w:sz w:val="24"/>
        </w:rPr>
        <w:t>16.习近平同葡萄牙总统就中葡建交40周年互致贺电</w:t>
      </w:r>
    </w:p>
    <w:p w:rsidR="00A213C6" w:rsidRPr="00A213C6" w:rsidRDefault="00A213C6" w:rsidP="00A213C6">
      <w:pPr>
        <w:spacing w:line="360" w:lineRule="auto"/>
        <w:ind w:firstLineChars="200" w:firstLine="480"/>
        <w:rPr>
          <w:rFonts w:ascii="仿宋" w:eastAsia="仿宋" w:hAnsi="仿宋"/>
          <w:sz w:val="24"/>
        </w:rPr>
      </w:pPr>
      <w:r w:rsidRPr="00A213C6">
        <w:rPr>
          <w:rFonts w:ascii="仿宋" w:eastAsia="仿宋" w:hAnsi="仿宋" w:hint="eastAsia"/>
          <w:sz w:val="24"/>
        </w:rPr>
        <w:t>习近平2月8日同葡萄牙共和国总统德索萨互致贺电，庆祝两国建交40周年。</w:t>
      </w:r>
    </w:p>
    <w:p w:rsidR="00A213C6" w:rsidRPr="00A213C6" w:rsidRDefault="00A213C6" w:rsidP="00A213C6">
      <w:pPr>
        <w:spacing w:line="360" w:lineRule="auto"/>
        <w:ind w:firstLineChars="200" w:firstLine="480"/>
        <w:rPr>
          <w:rFonts w:ascii="仿宋" w:eastAsia="仿宋" w:hAnsi="仿宋"/>
          <w:sz w:val="24"/>
        </w:rPr>
      </w:pPr>
      <w:r w:rsidRPr="00A213C6">
        <w:rPr>
          <w:rFonts w:ascii="仿宋" w:eastAsia="仿宋" w:hAnsi="仿宋" w:hint="eastAsia"/>
          <w:sz w:val="24"/>
        </w:rPr>
        <w:t>习近平在贺电中指出，1999年，双方妥善</w:t>
      </w:r>
      <w:r w:rsidRPr="00A213C6">
        <w:rPr>
          <w:rFonts w:ascii="仿宋" w:eastAsia="仿宋" w:hAnsi="仿宋" w:hint="eastAsia"/>
          <w:b/>
          <w:sz w:val="24"/>
        </w:rPr>
        <w:t>解决澳门问题</w:t>
      </w:r>
      <w:r w:rsidRPr="00A213C6">
        <w:rPr>
          <w:rFonts w:ascii="仿宋" w:eastAsia="仿宋" w:hAnsi="仿宋" w:hint="eastAsia"/>
          <w:sz w:val="24"/>
        </w:rPr>
        <w:t>，树立了国与国通过友好协商解决历史遗留问题的典范。2005年中</w:t>
      </w:r>
      <w:proofErr w:type="gramStart"/>
      <w:r w:rsidRPr="00A213C6">
        <w:rPr>
          <w:rFonts w:ascii="仿宋" w:eastAsia="仿宋" w:hAnsi="仿宋" w:hint="eastAsia"/>
          <w:sz w:val="24"/>
        </w:rPr>
        <w:t>葡建立</w:t>
      </w:r>
      <w:proofErr w:type="gramEnd"/>
      <w:r w:rsidRPr="00A213C6">
        <w:rPr>
          <w:rFonts w:ascii="仿宋" w:eastAsia="仿宋" w:hAnsi="仿宋" w:hint="eastAsia"/>
          <w:b/>
          <w:sz w:val="24"/>
        </w:rPr>
        <w:t>全面战略伙伴关系</w:t>
      </w:r>
      <w:r w:rsidRPr="00A213C6">
        <w:rPr>
          <w:rFonts w:ascii="仿宋" w:eastAsia="仿宋" w:hAnsi="仿宋" w:hint="eastAsia"/>
          <w:sz w:val="24"/>
        </w:rPr>
        <w:t>。以两国建交40周年为新起点，推动</w:t>
      </w:r>
      <w:r w:rsidRPr="00A213C6">
        <w:rPr>
          <w:rFonts w:ascii="仿宋" w:eastAsia="仿宋" w:hAnsi="仿宋" w:hint="eastAsia"/>
          <w:b/>
          <w:sz w:val="24"/>
        </w:rPr>
        <w:t>中</w:t>
      </w:r>
      <w:proofErr w:type="gramStart"/>
      <w:r w:rsidRPr="00A213C6">
        <w:rPr>
          <w:rFonts w:ascii="仿宋" w:eastAsia="仿宋" w:hAnsi="仿宋" w:hint="eastAsia"/>
          <w:b/>
          <w:sz w:val="24"/>
        </w:rPr>
        <w:t>葡全面</w:t>
      </w:r>
      <w:proofErr w:type="gramEnd"/>
      <w:r w:rsidRPr="00A213C6">
        <w:rPr>
          <w:rFonts w:ascii="仿宋" w:eastAsia="仿宋" w:hAnsi="仿宋" w:hint="eastAsia"/>
          <w:b/>
          <w:sz w:val="24"/>
        </w:rPr>
        <w:t>战略伙伴关系</w:t>
      </w:r>
      <w:r w:rsidRPr="00A213C6">
        <w:rPr>
          <w:rFonts w:ascii="仿宋" w:eastAsia="仿宋" w:hAnsi="仿宋" w:hint="eastAsia"/>
          <w:sz w:val="24"/>
        </w:rPr>
        <w:t>迈上新台阶，更好造福两国和两国人民。</w:t>
      </w:r>
    </w:p>
    <w:p w:rsidR="008244DB" w:rsidRPr="00A213C6" w:rsidRDefault="00A213C6" w:rsidP="00A213C6">
      <w:pPr>
        <w:spacing w:line="360" w:lineRule="auto"/>
        <w:ind w:firstLineChars="200" w:firstLine="480"/>
        <w:rPr>
          <w:rFonts w:ascii="仿宋" w:eastAsia="仿宋" w:hAnsi="仿宋"/>
          <w:sz w:val="24"/>
        </w:rPr>
      </w:pPr>
      <w:r w:rsidRPr="00A213C6">
        <w:rPr>
          <w:rFonts w:ascii="仿宋" w:eastAsia="仿宋" w:hAnsi="仿宋" w:hint="eastAsia"/>
          <w:sz w:val="24"/>
        </w:rPr>
        <w:lastRenderedPageBreak/>
        <w:t>德索萨在贺电中表示，葡中建交以来，双方始终</w:t>
      </w:r>
      <w:r w:rsidRPr="00A213C6">
        <w:rPr>
          <w:rFonts w:ascii="仿宋" w:eastAsia="仿宋" w:hAnsi="仿宋" w:hint="eastAsia"/>
          <w:b/>
          <w:sz w:val="24"/>
        </w:rPr>
        <w:t>和谐相处、求同存异，互利共赢</w:t>
      </w:r>
      <w:r w:rsidRPr="00A213C6">
        <w:rPr>
          <w:rFonts w:ascii="仿宋" w:eastAsia="仿宋" w:hAnsi="仿宋" w:hint="eastAsia"/>
          <w:sz w:val="24"/>
        </w:rPr>
        <w:t>。双方通过平等协商，汇聚共识，顺利实现澳门政权交接，为国际社会提供了有益借鉴。相信双方将通过不懈努力、坚定决心和满腔热情，推动两国长期稳固的友好关系不断向前发展。</w:t>
      </w:r>
    </w:p>
    <w:p w:rsidR="00A213C6" w:rsidRPr="00167969" w:rsidRDefault="00167969" w:rsidP="00167969">
      <w:pPr>
        <w:pStyle w:val="4"/>
        <w:spacing w:before="0" w:after="0" w:line="360" w:lineRule="auto"/>
        <w:rPr>
          <w:rFonts w:ascii="楷体" w:eastAsia="楷体" w:hAnsi="楷体"/>
          <w:sz w:val="24"/>
        </w:rPr>
      </w:pPr>
      <w:r>
        <w:rPr>
          <w:rFonts w:ascii="楷体" w:eastAsia="楷体" w:hAnsi="楷体" w:hint="eastAsia"/>
          <w:sz w:val="24"/>
        </w:rPr>
        <w:t>17.</w:t>
      </w:r>
      <w:r w:rsidRPr="00167969">
        <w:rPr>
          <w:rFonts w:ascii="楷体" w:eastAsia="楷体" w:hAnsi="楷体" w:hint="eastAsia"/>
          <w:sz w:val="24"/>
        </w:rPr>
        <w:t>习近平向非洲联盟第32届首脑会议致贺电</w:t>
      </w:r>
    </w:p>
    <w:p w:rsidR="00167969" w:rsidRPr="00167969" w:rsidRDefault="00167969" w:rsidP="00167969">
      <w:pPr>
        <w:spacing w:line="360" w:lineRule="auto"/>
        <w:ind w:firstLineChars="200" w:firstLine="480"/>
        <w:rPr>
          <w:rFonts w:ascii="仿宋" w:eastAsia="仿宋" w:hAnsi="仿宋"/>
          <w:sz w:val="24"/>
        </w:rPr>
      </w:pPr>
      <w:r w:rsidRPr="00167969">
        <w:rPr>
          <w:rFonts w:ascii="仿宋" w:eastAsia="仿宋" w:hAnsi="仿宋" w:hint="eastAsia"/>
          <w:sz w:val="24"/>
        </w:rPr>
        <w:t>习近平10日致电祝贺</w:t>
      </w:r>
      <w:r w:rsidRPr="00167969">
        <w:rPr>
          <w:rFonts w:ascii="仿宋" w:eastAsia="仿宋" w:hAnsi="仿宋" w:hint="eastAsia"/>
          <w:b/>
          <w:color w:val="FF0000"/>
          <w:sz w:val="24"/>
        </w:rPr>
        <w:t>非洲联盟</w:t>
      </w:r>
      <w:r w:rsidRPr="00167969">
        <w:rPr>
          <w:rFonts w:ascii="仿宋" w:eastAsia="仿宋" w:hAnsi="仿宋" w:hint="eastAsia"/>
          <w:b/>
          <w:sz w:val="24"/>
        </w:rPr>
        <w:t>第32届首脑会议</w:t>
      </w:r>
      <w:r w:rsidRPr="00167969">
        <w:rPr>
          <w:rFonts w:ascii="仿宋" w:eastAsia="仿宋" w:hAnsi="仿宋" w:hint="eastAsia"/>
          <w:sz w:val="24"/>
        </w:rPr>
        <w:t>在</w:t>
      </w:r>
      <w:r w:rsidRPr="00167969">
        <w:rPr>
          <w:rFonts w:ascii="仿宋" w:eastAsia="仿宋" w:hAnsi="仿宋" w:hint="eastAsia"/>
          <w:b/>
          <w:sz w:val="24"/>
        </w:rPr>
        <w:t>亚的斯亚贝巴</w:t>
      </w:r>
      <w:r w:rsidRPr="00167969">
        <w:rPr>
          <w:rFonts w:ascii="仿宋" w:eastAsia="仿宋" w:hAnsi="仿宋" w:hint="eastAsia"/>
          <w:sz w:val="24"/>
        </w:rPr>
        <w:t>召开。</w:t>
      </w:r>
    </w:p>
    <w:p w:rsidR="00A213C6" w:rsidRPr="00167969" w:rsidRDefault="00167969" w:rsidP="00167969">
      <w:pPr>
        <w:spacing w:line="360" w:lineRule="auto"/>
        <w:ind w:firstLineChars="200" w:firstLine="480"/>
        <w:rPr>
          <w:rFonts w:ascii="仿宋" w:eastAsia="仿宋" w:hAnsi="仿宋"/>
          <w:sz w:val="24"/>
        </w:rPr>
      </w:pPr>
      <w:r w:rsidRPr="00167969">
        <w:rPr>
          <w:rFonts w:ascii="仿宋" w:eastAsia="仿宋" w:hAnsi="仿宋" w:hint="eastAsia"/>
          <w:sz w:val="24"/>
        </w:rPr>
        <w:t>习近平指出，非洲联盟是非洲联合自强的旗帜。习近平强调，去年9月，中非合作论坛北京峰会取得巨大成功，中方愿</w:t>
      </w:r>
      <w:proofErr w:type="gramStart"/>
      <w:r w:rsidRPr="00167969">
        <w:rPr>
          <w:rFonts w:ascii="仿宋" w:eastAsia="仿宋" w:hAnsi="仿宋" w:hint="eastAsia"/>
          <w:sz w:val="24"/>
        </w:rPr>
        <w:t>同非方携手</w:t>
      </w:r>
      <w:proofErr w:type="gramEnd"/>
      <w:r w:rsidRPr="00167969">
        <w:rPr>
          <w:rFonts w:ascii="仿宋" w:eastAsia="仿宋" w:hAnsi="仿宋" w:hint="eastAsia"/>
          <w:sz w:val="24"/>
        </w:rPr>
        <w:t>努力，以落实中非合作论坛北京峰会成果为契机，推动</w:t>
      </w:r>
      <w:r w:rsidRPr="008B269D">
        <w:rPr>
          <w:rFonts w:ascii="仿宋" w:eastAsia="仿宋" w:hAnsi="仿宋" w:hint="eastAsia"/>
          <w:b/>
          <w:sz w:val="24"/>
        </w:rPr>
        <w:t>共建“一带一路”</w:t>
      </w:r>
      <w:r w:rsidRPr="00167969">
        <w:rPr>
          <w:rFonts w:ascii="仿宋" w:eastAsia="仿宋" w:hAnsi="仿宋" w:hint="eastAsia"/>
          <w:sz w:val="24"/>
        </w:rPr>
        <w:t>同落实</w:t>
      </w:r>
      <w:r w:rsidRPr="008B269D">
        <w:rPr>
          <w:rFonts w:ascii="仿宋" w:eastAsia="仿宋" w:hAnsi="仿宋" w:hint="eastAsia"/>
          <w:b/>
          <w:sz w:val="24"/>
        </w:rPr>
        <w:t>非洲联盟《2063年议程》</w:t>
      </w:r>
      <w:r w:rsidRPr="00167969">
        <w:rPr>
          <w:rFonts w:ascii="仿宋" w:eastAsia="仿宋" w:hAnsi="仿宋" w:hint="eastAsia"/>
          <w:sz w:val="24"/>
        </w:rPr>
        <w:t>、</w:t>
      </w:r>
      <w:r w:rsidRPr="008B269D">
        <w:rPr>
          <w:rFonts w:ascii="仿宋" w:eastAsia="仿宋" w:hAnsi="仿宋" w:hint="eastAsia"/>
          <w:b/>
          <w:sz w:val="24"/>
        </w:rPr>
        <w:t>联合国2030年可持续发展议程</w:t>
      </w:r>
      <w:r w:rsidRPr="00167969">
        <w:rPr>
          <w:rFonts w:ascii="仿宋" w:eastAsia="仿宋" w:hAnsi="仿宋" w:hint="eastAsia"/>
          <w:sz w:val="24"/>
        </w:rPr>
        <w:t>以及</w:t>
      </w:r>
      <w:r w:rsidRPr="008B269D">
        <w:rPr>
          <w:rFonts w:ascii="仿宋" w:eastAsia="仿宋" w:hAnsi="仿宋" w:hint="eastAsia"/>
          <w:b/>
          <w:sz w:val="24"/>
        </w:rPr>
        <w:t>非洲各国发展战略</w:t>
      </w:r>
      <w:r w:rsidRPr="00167969">
        <w:rPr>
          <w:rFonts w:ascii="仿宋" w:eastAsia="仿宋" w:hAnsi="仿宋" w:hint="eastAsia"/>
          <w:sz w:val="24"/>
        </w:rPr>
        <w:t>深入对接，携手构建更加紧密的</w:t>
      </w:r>
      <w:r w:rsidRPr="008B269D">
        <w:rPr>
          <w:rFonts w:ascii="仿宋" w:eastAsia="仿宋" w:hAnsi="仿宋" w:hint="eastAsia"/>
          <w:b/>
          <w:sz w:val="24"/>
        </w:rPr>
        <w:t>中非命运共同体</w:t>
      </w:r>
      <w:r w:rsidRPr="00167969">
        <w:rPr>
          <w:rFonts w:ascii="仿宋" w:eastAsia="仿宋" w:hAnsi="仿宋" w:hint="eastAsia"/>
          <w:sz w:val="24"/>
        </w:rPr>
        <w:t>，为构建</w:t>
      </w:r>
      <w:r w:rsidRPr="008B269D">
        <w:rPr>
          <w:rFonts w:ascii="仿宋" w:eastAsia="仿宋" w:hAnsi="仿宋" w:hint="eastAsia"/>
          <w:b/>
          <w:sz w:val="24"/>
        </w:rPr>
        <w:t>人类命运共同体</w:t>
      </w:r>
      <w:proofErr w:type="gramStart"/>
      <w:r w:rsidRPr="00167969">
        <w:rPr>
          <w:rFonts w:ascii="仿宋" w:eastAsia="仿宋" w:hAnsi="仿宋" w:hint="eastAsia"/>
          <w:sz w:val="24"/>
        </w:rPr>
        <w:t>作出</w:t>
      </w:r>
      <w:proofErr w:type="gramEnd"/>
      <w:r w:rsidRPr="00167969">
        <w:rPr>
          <w:rFonts w:ascii="仿宋" w:eastAsia="仿宋" w:hAnsi="仿宋" w:hint="eastAsia"/>
          <w:sz w:val="24"/>
        </w:rPr>
        <w:t>更大贡献。</w:t>
      </w:r>
    </w:p>
    <w:p w:rsidR="00A213C6" w:rsidRPr="000014D7" w:rsidRDefault="00A213C6" w:rsidP="008D7366">
      <w:pPr>
        <w:spacing w:line="360" w:lineRule="auto"/>
        <w:ind w:firstLineChars="200" w:firstLine="480"/>
        <w:rPr>
          <w:rFonts w:ascii="仿宋" w:eastAsia="仿宋" w:hAnsi="仿宋"/>
          <w:sz w:val="24"/>
        </w:rPr>
      </w:pPr>
    </w:p>
    <w:p w:rsidR="00790E92" w:rsidRPr="00B22131" w:rsidRDefault="00790E92" w:rsidP="008D7366">
      <w:pPr>
        <w:pStyle w:val="3"/>
        <w:spacing w:before="0" w:after="0" w:line="360" w:lineRule="auto"/>
        <w:rPr>
          <w:rFonts w:ascii="黑体" w:eastAsia="黑体" w:hAnsi="黑体"/>
          <w:sz w:val="28"/>
        </w:rPr>
      </w:pPr>
      <w:r w:rsidRPr="00B22131">
        <w:rPr>
          <w:rFonts w:ascii="黑体" w:eastAsia="黑体" w:hAnsi="黑体" w:hint="eastAsia"/>
          <w:sz w:val="28"/>
        </w:rPr>
        <w:t>二、时事热点</w:t>
      </w:r>
    </w:p>
    <w:p w:rsidR="00641F23" w:rsidRPr="00641F23" w:rsidRDefault="00641F23" w:rsidP="00641F23">
      <w:pPr>
        <w:pStyle w:val="4"/>
        <w:spacing w:before="0" w:after="0" w:line="360" w:lineRule="auto"/>
        <w:rPr>
          <w:rFonts w:ascii="楷体" w:eastAsia="楷体" w:hAnsi="楷体"/>
          <w:sz w:val="24"/>
        </w:rPr>
      </w:pPr>
      <w:r>
        <w:rPr>
          <w:rFonts w:ascii="楷体" w:eastAsia="楷体" w:hAnsi="楷体" w:hint="eastAsia"/>
          <w:sz w:val="24"/>
        </w:rPr>
        <w:t>1.</w:t>
      </w:r>
      <w:r w:rsidRPr="00641F23">
        <w:rPr>
          <w:rFonts w:ascii="楷体" w:eastAsia="楷体" w:hAnsi="楷体" w:hint="eastAsia"/>
          <w:sz w:val="24"/>
        </w:rPr>
        <w:t>2020年我国基本解决农村饮水氟超标问题</w:t>
      </w:r>
    </w:p>
    <w:p w:rsidR="00937969" w:rsidRDefault="00641F23" w:rsidP="00641F23">
      <w:pPr>
        <w:spacing w:line="360" w:lineRule="auto"/>
        <w:ind w:firstLineChars="200" w:firstLine="480"/>
        <w:rPr>
          <w:rFonts w:ascii="仿宋" w:eastAsia="仿宋" w:hAnsi="仿宋"/>
          <w:sz w:val="24"/>
        </w:rPr>
      </w:pPr>
      <w:r w:rsidRPr="00641F23">
        <w:rPr>
          <w:rFonts w:ascii="仿宋" w:eastAsia="仿宋" w:hAnsi="仿宋" w:hint="eastAsia"/>
          <w:sz w:val="24"/>
        </w:rPr>
        <w:t>水利部发布：从2016年底我国开始实施农村饮水安全巩固提升工程以来，受益农村人口已经达到1.64亿多人，今年底力争全国农村自来水普及率达到82%，到2020年底基本解决农村饮水氟超标问题。</w:t>
      </w:r>
    </w:p>
    <w:p w:rsidR="00641F23" w:rsidRPr="00641F23" w:rsidRDefault="00641F23" w:rsidP="00641F23">
      <w:pPr>
        <w:pStyle w:val="4"/>
        <w:spacing w:before="0" w:after="0" w:line="360" w:lineRule="auto"/>
        <w:rPr>
          <w:rFonts w:ascii="楷体" w:eastAsia="楷体" w:hAnsi="楷体"/>
          <w:sz w:val="24"/>
        </w:rPr>
      </w:pPr>
      <w:r>
        <w:rPr>
          <w:rFonts w:ascii="楷体" w:eastAsia="楷体" w:hAnsi="楷体" w:hint="eastAsia"/>
          <w:sz w:val="24"/>
        </w:rPr>
        <w:t>2.</w:t>
      </w:r>
      <w:r w:rsidRPr="00641F23">
        <w:rPr>
          <w:rFonts w:ascii="楷体" w:eastAsia="楷体" w:hAnsi="楷体" w:hint="eastAsia"/>
          <w:sz w:val="24"/>
        </w:rPr>
        <w:t>圆明园大宫门考古取得重要成果</w:t>
      </w:r>
    </w:p>
    <w:p w:rsidR="00641F23" w:rsidRPr="00641F23" w:rsidRDefault="00641F23" w:rsidP="00641F23">
      <w:pPr>
        <w:spacing w:line="360" w:lineRule="auto"/>
        <w:ind w:firstLineChars="200" w:firstLine="482"/>
        <w:rPr>
          <w:rFonts w:ascii="仿宋" w:eastAsia="仿宋" w:hAnsi="仿宋"/>
          <w:sz w:val="24"/>
        </w:rPr>
      </w:pPr>
      <w:r w:rsidRPr="00641F23">
        <w:rPr>
          <w:rFonts w:ascii="仿宋" w:eastAsia="仿宋" w:hAnsi="仿宋" w:hint="eastAsia"/>
          <w:b/>
          <w:sz w:val="24"/>
        </w:rPr>
        <w:t>圆明园大宫门</w:t>
      </w:r>
      <w:r w:rsidRPr="00641F23">
        <w:rPr>
          <w:rFonts w:ascii="仿宋" w:eastAsia="仿宋" w:hAnsi="仿宋" w:hint="eastAsia"/>
          <w:sz w:val="24"/>
        </w:rPr>
        <w:t>是三园中最重要、规模最大的宫门，1860年被焚毁。2002年至今，圆明园管理处对大宫门遗址进行了四期考古发掘工作，基本确认大宫门遗址区的布局和主体建筑的建造方式，未来大宫门遗址将对公众开放。</w:t>
      </w:r>
    </w:p>
    <w:p w:rsidR="00710225" w:rsidRPr="00710225" w:rsidRDefault="00710225" w:rsidP="00710225">
      <w:pPr>
        <w:pStyle w:val="4"/>
        <w:spacing w:before="0" w:after="0" w:line="360" w:lineRule="auto"/>
        <w:rPr>
          <w:rFonts w:ascii="楷体" w:eastAsia="楷体" w:hAnsi="楷体"/>
          <w:sz w:val="24"/>
        </w:rPr>
      </w:pPr>
      <w:r w:rsidRPr="00710225">
        <w:rPr>
          <w:rFonts w:ascii="楷体" w:eastAsia="楷体" w:hAnsi="楷体"/>
          <w:sz w:val="24"/>
        </w:rPr>
        <w:t>3.</w:t>
      </w:r>
      <w:r w:rsidRPr="00710225">
        <w:rPr>
          <w:rFonts w:ascii="楷体" w:eastAsia="楷体" w:hAnsi="楷体" w:hint="eastAsia"/>
          <w:sz w:val="24"/>
        </w:rPr>
        <w:t>我国今年启动三级公立医院绩效考核</w:t>
      </w:r>
    </w:p>
    <w:p w:rsidR="001C1C5D" w:rsidRPr="00710225" w:rsidRDefault="00710225" w:rsidP="00710225">
      <w:pPr>
        <w:spacing w:line="360" w:lineRule="auto"/>
        <w:ind w:firstLineChars="200" w:firstLine="480"/>
        <w:rPr>
          <w:rFonts w:ascii="仿宋" w:eastAsia="仿宋" w:hAnsi="仿宋"/>
          <w:sz w:val="24"/>
        </w:rPr>
      </w:pPr>
      <w:r w:rsidRPr="00710225">
        <w:rPr>
          <w:rFonts w:ascii="仿宋" w:eastAsia="仿宋" w:hAnsi="仿宋" w:hint="eastAsia"/>
          <w:sz w:val="24"/>
        </w:rPr>
        <w:t>今年全国启动三级公立医院绩效考核工作，2020年基本建立较为完善的</w:t>
      </w:r>
      <w:r w:rsidRPr="00710225">
        <w:rPr>
          <w:rFonts w:ascii="仿宋" w:eastAsia="仿宋" w:hAnsi="仿宋" w:hint="eastAsia"/>
          <w:b/>
          <w:sz w:val="24"/>
        </w:rPr>
        <w:t>三级公立医院绩效考核体系</w:t>
      </w:r>
      <w:r w:rsidRPr="00710225">
        <w:rPr>
          <w:rFonts w:ascii="仿宋" w:eastAsia="仿宋" w:hAnsi="仿宋" w:hint="eastAsia"/>
          <w:sz w:val="24"/>
        </w:rPr>
        <w:t>。考核指标体系包括</w:t>
      </w:r>
      <w:r w:rsidRPr="00710225">
        <w:rPr>
          <w:rFonts w:ascii="仿宋" w:eastAsia="仿宋" w:hAnsi="仿宋" w:hint="eastAsia"/>
          <w:b/>
          <w:sz w:val="24"/>
        </w:rPr>
        <w:t>医疗质量、运营效率、持续发展、满意度评价</w:t>
      </w:r>
      <w:r w:rsidRPr="00710225">
        <w:rPr>
          <w:rFonts w:ascii="仿宋" w:eastAsia="仿宋" w:hAnsi="仿宋" w:hint="eastAsia"/>
          <w:sz w:val="24"/>
        </w:rPr>
        <w:t>4个方面共55个具体指标。</w:t>
      </w:r>
    </w:p>
    <w:p w:rsidR="00710225" w:rsidRPr="00CE62AD" w:rsidRDefault="00CE62AD" w:rsidP="00CE62AD">
      <w:pPr>
        <w:pStyle w:val="4"/>
        <w:spacing w:before="0" w:after="0" w:line="360" w:lineRule="auto"/>
        <w:rPr>
          <w:rFonts w:ascii="楷体" w:eastAsia="楷体" w:hAnsi="楷体"/>
          <w:sz w:val="24"/>
        </w:rPr>
      </w:pPr>
      <w:r w:rsidRPr="00CE62AD">
        <w:rPr>
          <w:rFonts w:ascii="楷体" w:eastAsia="楷体" w:hAnsi="楷体"/>
          <w:sz w:val="24"/>
        </w:rPr>
        <w:t>4.</w:t>
      </w:r>
      <w:r w:rsidRPr="00CE62AD">
        <w:rPr>
          <w:rFonts w:ascii="楷体" w:eastAsia="楷体" w:hAnsi="楷体" w:hint="eastAsia"/>
          <w:sz w:val="24"/>
        </w:rPr>
        <w:t>中国债券纳入全球综合指数</w:t>
      </w:r>
    </w:p>
    <w:p w:rsidR="00CE62AD" w:rsidRPr="00CE62AD" w:rsidRDefault="00CE62AD" w:rsidP="00CE62AD">
      <w:pPr>
        <w:spacing w:line="360" w:lineRule="auto"/>
        <w:ind w:firstLineChars="200" w:firstLine="480"/>
        <w:rPr>
          <w:rFonts w:ascii="仿宋" w:eastAsia="仿宋" w:hAnsi="仿宋"/>
          <w:sz w:val="24"/>
        </w:rPr>
      </w:pPr>
      <w:r w:rsidRPr="00CE62AD">
        <w:rPr>
          <w:rFonts w:ascii="仿宋" w:eastAsia="仿宋" w:hAnsi="仿宋" w:hint="eastAsia"/>
          <w:sz w:val="24"/>
        </w:rPr>
        <w:t>人民币计价的中国国债和政策性银行债券将从</w:t>
      </w:r>
      <w:r w:rsidRPr="00CE62AD">
        <w:rPr>
          <w:rFonts w:ascii="仿宋" w:eastAsia="仿宋" w:hAnsi="仿宋" w:hint="eastAsia"/>
          <w:b/>
          <w:sz w:val="24"/>
        </w:rPr>
        <w:t>2019年4月</w:t>
      </w:r>
      <w:r w:rsidRPr="00CE62AD">
        <w:rPr>
          <w:rFonts w:ascii="仿宋" w:eastAsia="仿宋" w:hAnsi="仿宋" w:hint="eastAsia"/>
          <w:sz w:val="24"/>
        </w:rPr>
        <w:t>起逐步纳入国际主要</w:t>
      </w:r>
      <w:r w:rsidRPr="00CE62AD">
        <w:rPr>
          <w:rFonts w:ascii="仿宋" w:eastAsia="仿宋" w:hAnsi="仿宋" w:hint="eastAsia"/>
          <w:b/>
          <w:sz w:val="24"/>
        </w:rPr>
        <w:t>债券指数—</w:t>
      </w:r>
      <w:r w:rsidRPr="00CE62AD">
        <w:rPr>
          <w:rFonts w:ascii="仿宋" w:eastAsia="仿宋" w:hAnsi="仿宋" w:hint="eastAsia"/>
          <w:b/>
          <w:color w:val="FF0000"/>
          <w:sz w:val="24"/>
        </w:rPr>
        <w:t>彭博巴克莱全球综合指数</w:t>
      </w:r>
      <w:r w:rsidRPr="00CE62AD">
        <w:rPr>
          <w:rFonts w:ascii="仿宋" w:eastAsia="仿宋" w:hAnsi="仿宋" w:hint="eastAsia"/>
          <w:sz w:val="24"/>
        </w:rPr>
        <w:t>。纳入完成后，人民币计价的中国债券将成为继美元、欧元、日元之后的第四大计价货币债券。</w:t>
      </w:r>
    </w:p>
    <w:p w:rsidR="00CE62AD" w:rsidRPr="00CE62AD" w:rsidRDefault="00CE62AD" w:rsidP="00CE62AD">
      <w:pPr>
        <w:spacing w:line="360" w:lineRule="auto"/>
        <w:ind w:firstLineChars="200" w:firstLine="480"/>
        <w:rPr>
          <w:rFonts w:ascii="仿宋" w:eastAsia="仿宋" w:hAnsi="仿宋"/>
          <w:sz w:val="24"/>
        </w:rPr>
      </w:pPr>
      <w:r w:rsidRPr="00CE62AD">
        <w:rPr>
          <w:rFonts w:ascii="仿宋" w:eastAsia="仿宋" w:hAnsi="仿宋" w:hint="eastAsia"/>
          <w:sz w:val="24"/>
        </w:rPr>
        <w:lastRenderedPageBreak/>
        <w:t>根据截至2019年1月24日的统计数据，将有</w:t>
      </w:r>
      <w:r w:rsidRPr="00CE62AD">
        <w:rPr>
          <w:rFonts w:ascii="仿宋" w:eastAsia="仿宋" w:hAnsi="仿宋" w:hint="eastAsia"/>
          <w:b/>
          <w:sz w:val="24"/>
        </w:rPr>
        <w:t>363支中国债券</w:t>
      </w:r>
      <w:r w:rsidRPr="00CE62AD">
        <w:rPr>
          <w:rFonts w:ascii="仿宋" w:eastAsia="仿宋" w:hAnsi="仿宋" w:hint="eastAsia"/>
          <w:sz w:val="24"/>
        </w:rPr>
        <w:t>被纳入</w:t>
      </w:r>
      <w:r w:rsidRPr="00CE62AD">
        <w:rPr>
          <w:rFonts w:ascii="仿宋" w:eastAsia="仿宋" w:hAnsi="仿宋" w:hint="eastAsia"/>
          <w:b/>
          <w:sz w:val="24"/>
        </w:rPr>
        <w:t>彭博巴克莱全球综合指数</w:t>
      </w:r>
      <w:r w:rsidRPr="00CE62AD">
        <w:rPr>
          <w:rFonts w:ascii="仿宋" w:eastAsia="仿宋" w:hAnsi="仿宋" w:hint="eastAsia"/>
          <w:sz w:val="24"/>
        </w:rPr>
        <w:t>，完全纳入后，将在该指数54.07</w:t>
      </w:r>
      <w:proofErr w:type="gramStart"/>
      <w:r w:rsidRPr="00CE62AD">
        <w:rPr>
          <w:rFonts w:ascii="仿宋" w:eastAsia="仿宋" w:hAnsi="仿宋" w:hint="eastAsia"/>
          <w:sz w:val="24"/>
        </w:rPr>
        <w:t>万亿</w:t>
      </w:r>
      <w:proofErr w:type="gramEnd"/>
      <w:r w:rsidRPr="00CE62AD">
        <w:rPr>
          <w:rFonts w:ascii="仿宋" w:eastAsia="仿宋" w:hAnsi="仿宋" w:hint="eastAsia"/>
          <w:sz w:val="24"/>
        </w:rPr>
        <w:t>美元的市值中占比达6.03%。初步估算，加入该指数后，预计将有</w:t>
      </w:r>
      <w:r w:rsidRPr="00CE62AD">
        <w:rPr>
          <w:rFonts w:ascii="仿宋" w:eastAsia="仿宋" w:hAnsi="仿宋" w:hint="eastAsia"/>
          <w:b/>
          <w:sz w:val="24"/>
        </w:rPr>
        <w:t>1000多亿美元</w:t>
      </w:r>
      <w:r w:rsidRPr="00CE62AD">
        <w:rPr>
          <w:rFonts w:ascii="仿宋" w:eastAsia="仿宋" w:hAnsi="仿宋" w:hint="eastAsia"/>
          <w:sz w:val="24"/>
        </w:rPr>
        <w:t>流入</w:t>
      </w:r>
      <w:r w:rsidRPr="00CE62AD">
        <w:rPr>
          <w:rFonts w:ascii="仿宋" w:eastAsia="仿宋" w:hAnsi="仿宋" w:hint="eastAsia"/>
          <w:b/>
          <w:sz w:val="24"/>
        </w:rPr>
        <w:t>中国债券市场</w:t>
      </w:r>
      <w:r w:rsidRPr="00CE62AD">
        <w:rPr>
          <w:rFonts w:ascii="仿宋" w:eastAsia="仿宋" w:hAnsi="仿宋" w:hint="eastAsia"/>
          <w:sz w:val="24"/>
        </w:rPr>
        <w:t>。</w:t>
      </w:r>
    </w:p>
    <w:p w:rsidR="00CE62AD" w:rsidRPr="00CE62AD" w:rsidRDefault="00CE62AD" w:rsidP="00CE62AD">
      <w:pPr>
        <w:spacing w:line="360" w:lineRule="auto"/>
        <w:ind w:firstLineChars="200" w:firstLine="480"/>
        <w:rPr>
          <w:rFonts w:ascii="仿宋" w:eastAsia="仿宋" w:hAnsi="仿宋"/>
          <w:sz w:val="24"/>
        </w:rPr>
      </w:pPr>
      <w:r w:rsidRPr="00CE62AD">
        <w:rPr>
          <w:rFonts w:ascii="仿宋" w:eastAsia="仿宋" w:hAnsi="仿宋" w:hint="eastAsia"/>
          <w:sz w:val="24"/>
        </w:rPr>
        <w:t>人民银行表示，近期已准备研究推出债券的</w:t>
      </w:r>
      <w:r w:rsidRPr="00CE62AD">
        <w:rPr>
          <w:rFonts w:ascii="仿宋" w:eastAsia="仿宋" w:hAnsi="仿宋" w:hint="eastAsia"/>
          <w:b/>
          <w:sz w:val="24"/>
        </w:rPr>
        <w:t>ETF等指数型产品</w:t>
      </w:r>
      <w:r w:rsidRPr="00CE62AD">
        <w:rPr>
          <w:rFonts w:ascii="仿宋" w:eastAsia="仿宋" w:hAnsi="仿宋" w:hint="eastAsia"/>
          <w:sz w:val="24"/>
        </w:rPr>
        <w:t>，下一步在债券市场将有更多开放举措，为全球投资者配置人民币资产提供更加</w:t>
      </w:r>
      <w:proofErr w:type="gramStart"/>
      <w:r w:rsidRPr="00CE62AD">
        <w:rPr>
          <w:rFonts w:ascii="仿宋" w:eastAsia="仿宋" w:hAnsi="仿宋" w:hint="eastAsia"/>
          <w:sz w:val="24"/>
        </w:rPr>
        <w:t>便捷友好</w:t>
      </w:r>
      <w:proofErr w:type="gramEnd"/>
      <w:r w:rsidRPr="00CE62AD">
        <w:rPr>
          <w:rFonts w:ascii="仿宋" w:eastAsia="仿宋" w:hAnsi="仿宋" w:hint="eastAsia"/>
          <w:sz w:val="24"/>
        </w:rPr>
        <w:t>的投资环境。</w:t>
      </w:r>
    </w:p>
    <w:p w:rsidR="002333C2" w:rsidRPr="005C597D" w:rsidRDefault="002333C2" w:rsidP="002333C2">
      <w:pPr>
        <w:pStyle w:val="4"/>
        <w:spacing w:before="0" w:after="0" w:line="360" w:lineRule="auto"/>
        <w:rPr>
          <w:rFonts w:ascii="楷体" w:eastAsia="楷体" w:hAnsi="楷体"/>
          <w:sz w:val="24"/>
        </w:rPr>
      </w:pPr>
      <w:r>
        <w:rPr>
          <w:rFonts w:ascii="楷体" w:eastAsia="楷体" w:hAnsi="楷体" w:hint="eastAsia"/>
          <w:sz w:val="24"/>
        </w:rPr>
        <w:t>5</w:t>
      </w:r>
      <w:r w:rsidRPr="005C597D">
        <w:rPr>
          <w:rFonts w:ascii="楷体" w:eastAsia="楷体" w:hAnsi="楷体" w:hint="eastAsia"/>
          <w:sz w:val="24"/>
        </w:rPr>
        <w:t>.2019年春晚：奋进新时代 欢度幸福年</w:t>
      </w:r>
    </w:p>
    <w:p w:rsidR="002333C2" w:rsidRPr="002333C2" w:rsidRDefault="002333C2" w:rsidP="002333C2">
      <w:pPr>
        <w:spacing w:line="360" w:lineRule="auto"/>
        <w:ind w:firstLineChars="200" w:firstLine="480"/>
        <w:rPr>
          <w:rFonts w:ascii="仿宋" w:eastAsia="仿宋" w:hAnsi="仿宋"/>
          <w:sz w:val="24"/>
        </w:rPr>
      </w:pPr>
      <w:r w:rsidRPr="002333C2">
        <w:rPr>
          <w:rFonts w:ascii="仿宋" w:eastAsia="仿宋" w:hAnsi="仿宋" w:hint="eastAsia"/>
          <w:sz w:val="24"/>
        </w:rPr>
        <w:t>中央广播电视总台2019年春晚如约与观众见面。作为中央广播电视总台成立后的</w:t>
      </w:r>
      <w:r w:rsidRPr="002333C2">
        <w:rPr>
          <w:rFonts w:ascii="仿宋" w:eastAsia="仿宋" w:hAnsi="仿宋" w:hint="eastAsia"/>
          <w:b/>
          <w:sz w:val="24"/>
        </w:rPr>
        <w:t>首台春晚</w:t>
      </w:r>
      <w:r w:rsidRPr="002333C2">
        <w:rPr>
          <w:rFonts w:ascii="仿宋" w:eastAsia="仿宋" w:hAnsi="仿宋" w:hint="eastAsia"/>
          <w:sz w:val="24"/>
        </w:rPr>
        <w:t>，在和谐、温暖、欢乐的氛围里传递了社会的正能量和浓浓的家国情怀，海内外收视的观众总规模达到</w:t>
      </w:r>
      <w:r w:rsidRPr="002333C2">
        <w:rPr>
          <w:rFonts w:ascii="仿宋" w:eastAsia="仿宋" w:hAnsi="仿宋" w:hint="eastAsia"/>
          <w:b/>
          <w:sz w:val="24"/>
        </w:rPr>
        <w:t>11.73亿人</w:t>
      </w:r>
      <w:r w:rsidRPr="002333C2">
        <w:rPr>
          <w:rFonts w:ascii="仿宋" w:eastAsia="仿宋" w:hAnsi="仿宋" w:hint="eastAsia"/>
          <w:sz w:val="24"/>
        </w:rPr>
        <w:t>，整体美誉度达到</w:t>
      </w:r>
      <w:r w:rsidRPr="002333C2">
        <w:rPr>
          <w:rFonts w:ascii="仿宋" w:eastAsia="仿宋" w:hAnsi="仿宋" w:hint="eastAsia"/>
          <w:b/>
          <w:sz w:val="24"/>
        </w:rPr>
        <w:t>96.98%</w:t>
      </w:r>
      <w:r w:rsidRPr="002333C2">
        <w:rPr>
          <w:rFonts w:ascii="仿宋" w:eastAsia="仿宋" w:hAnsi="仿宋" w:hint="eastAsia"/>
          <w:sz w:val="24"/>
        </w:rPr>
        <w:t>，成为近年来观众最喜欢</w:t>
      </w:r>
      <w:proofErr w:type="gramStart"/>
      <w:r w:rsidRPr="002333C2">
        <w:rPr>
          <w:rFonts w:ascii="仿宋" w:eastAsia="仿宋" w:hAnsi="仿宋" w:hint="eastAsia"/>
          <w:sz w:val="24"/>
        </w:rPr>
        <w:t>的春晚之一</w:t>
      </w:r>
      <w:proofErr w:type="gramEnd"/>
      <w:r w:rsidRPr="002333C2">
        <w:rPr>
          <w:rFonts w:ascii="仿宋" w:eastAsia="仿宋" w:hAnsi="仿宋" w:hint="eastAsia"/>
          <w:sz w:val="24"/>
        </w:rPr>
        <w:t>。</w:t>
      </w:r>
    </w:p>
    <w:p w:rsidR="002333C2" w:rsidRPr="002333C2" w:rsidRDefault="002333C2" w:rsidP="002333C2">
      <w:pPr>
        <w:spacing w:line="360" w:lineRule="auto"/>
        <w:ind w:firstLineChars="200" w:firstLine="480"/>
        <w:rPr>
          <w:rFonts w:ascii="仿宋" w:eastAsia="仿宋" w:hAnsi="仿宋"/>
          <w:sz w:val="24"/>
        </w:rPr>
      </w:pPr>
      <w:r w:rsidRPr="002333C2">
        <w:rPr>
          <w:rFonts w:ascii="仿宋" w:eastAsia="仿宋" w:hAnsi="仿宋" w:hint="eastAsia"/>
          <w:sz w:val="24"/>
        </w:rPr>
        <w:t>今年的</w:t>
      </w:r>
      <w:proofErr w:type="gramStart"/>
      <w:r w:rsidRPr="002333C2">
        <w:rPr>
          <w:rFonts w:ascii="仿宋" w:eastAsia="仿宋" w:hAnsi="仿宋" w:hint="eastAsia"/>
          <w:sz w:val="24"/>
        </w:rPr>
        <w:t>春晚以</w:t>
      </w:r>
      <w:proofErr w:type="gramEnd"/>
      <w:r w:rsidRPr="002333C2">
        <w:rPr>
          <w:rFonts w:ascii="黑体" w:eastAsia="黑体" w:hAnsi="黑体" w:hint="eastAsia"/>
          <w:b/>
          <w:color w:val="FF0000"/>
          <w:sz w:val="24"/>
        </w:rPr>
        <w:t>“奋进新时代、欢度幸福年”</w:t>
      </w:r>
      <w:r w:rsidRPr="002333C2">
        <w:rPr>
          <w:rFonts w:ascii="仿宋" w:eastAsia="仿宋" w:hAnsi="仿宋" w:hint="eastAsia"/>
          <w:sz w:val="24"/>
        </w:rPr>
        <w:t>为主题，除了北京的</w:t>
      </w:r>
      <w:proofErr w:type="gramStart"/>
      <w:r w:rsidRPr="002333C2">
        <w:rPr>
          <w:rFonts w:ascii="仿宋" w:eastAsia="仿宋" w:hAnsi="仿宋" w:hint="eastAsia"/>
          <w:sz w:val="24"/>
        </w:rPr>
        <w:t>央视主</w:t>
      </w:r>
      <w:proofErr w:type="gramEnd"/>
      <w:r w:rsidRPr="002333C2">
        <w:rPr>
          <w:rFonts w:ascii="仿宋" w:eastAsia="仿宋" w:hAnsi="仿宋" w:hint="eastAsia"/>
          <w:sz w:val="24"/>
        </w:rPr>
        <w:t>会场之外，还在</w:t>
      </w:r>
      <w:r w:rsidRPr="002333C2">
        <w:rPr>
          <w:rFonts w:ascii="仿宋" w:eastAsia="仿宋" w:hAnsi="仿宋" w:hint="eastAsia"/>
          <w:b/>
          <w:sz w:val="24"/>
        </w:rPr>
        <w:t>井冈山、深圳、长春</w:t>
      </w:r>
      <w:r w:rsidRPr="002333C2">
        <w:rPr>
          <w:rFonts w:ascii="仿宋" w:eastAsia="仿宋" w:hAnsi="仿宋" w:hint="eastAsia"/>
          <w:sz w:val="24"/>
        </w:rPr>
        <w:t>三地分别设立三个分会场，老将新秀同台展现追梦人的奋进饱满姿态。平均年龄82岁的老艺术家登台演唱</w:t>
      </w:r>
      <w:r w:rsidRPr="002333C2">
        <w:rPr>
          <w:rFonts w:ascii="仿宋" w:eastAsia="仿宋" w:hAnsi="仿宋" w:hint="eastAsia"/>
          <w:b/>
          <w:sz w:val="24"/>
        </w:rPr>
        <w:t>《我和我的祖国》</w:t>
      </w:r>
      <w:r w:rsidRPr="002333C2">
        <w:rPr>
          <w:rFonts w:ascii="仿宋" w:eastAsia="仿宋" w:hAnsi="仿宋" w:hint="eastAsia"/>
          <w:sz w:val="24"/>
        </w:rPr>
        <w:t>，传递出浓厚的家国情怀。年轻人则用热情奔放、活力律动唱出中国人心中的欢喜。</w:t>
      </w:r>
    </w:p>
    <w:p w:rsidR="002333C2" w:rsidRPr="002333C2" w:rsidRDefault="002333C2" w:rsidP="002333C2">
      <w:pPr>
        <w:spacing w:line="360" w:lineRule="auto"/>
        <w:ind w:firstLineChars="200" w:firstLine="480"/>
        <w:rPr>
          <w:rFonts w:ascii="仿宋" w:eastAsia="仿宋" w:hAnsi="仿宋"/>
          <w:sz w:val="24"/>
        </w:rPr>
      </w:pPr>
      <w:r w:rsidRPr="002333C2">
        <w:rPr>
          <w:rFonts w:ascii="仿宋" w:eastAsia="仿宋" w:hAnsi="仿宋" w:hint="eastAsia"/>
          <w:sz w:val="24"/>
        </w:rPr>
        <w:t>今年春晚艺术品种丰富，内容形式多样。语言类节目紧扣民生热点，将社会热点问题微缩呈现，幽默的包袱透视严肃主题。小品</w:t>
      </w:r>
      <w:r w:rsidRPr="002333C2">
        <w:rPr>
          <w:rFonts w:ascii="黑体" w:eastAsia="黑体" w:hAnsi="黑体" w:hint="eastAsia"/>
          <w:b/>
          <w:sz w:val="24"/>
        </w:rPr>
        <w:t>《儿子来了》</w:t>
      </w:r>
      <w:r w:rsidRPr="002333C2">
        <w:rPr>
          <w:rFonts w:ascii="仿宋" w:eastAsia="仿宋" w:hAnsi="仿宋" w:hint="eastAsia"/>
          <w:sz w:val="24"/>
        </w:rPr>
        <w:t>对</w:t>
      </w:r>
      <w:r w:rsidRPr="002333C2">
        <w:rPr>
          <w:rFonts w:ascii="仿宋" w:eastAsia="仿宋" w:hAnsi="仿宋" w:hint="eastAsia"/>
          <w:b/>
          <w:sz w:val="24"/>
        </w:rPr>
        <w:t>保健品诈骗</w:t>
      </w:r>
      <w:r w:rsidRPr="002333C2">
        <w:rPr>
          <w:rFonts w:ascii="仿宋" w:eastAsia="仿宋" w:hAnsi="仿宋" w:hint="eastAsia"/>
          <w:sz w:val="24"/>
        </w:rPr>
        <w:t>等违法行为给与曝光抨击，小品</w:t>
      </w:r>
      <w:r w:rsidRPr="002333C2">
        <w:rPr>
          <w:rFonts w:ascii="黑体" w:eastAsia="黑体" w:hAnsi="黑体" w:hint="eastAsia"/>
          <w:b/>
          <w:sz w:val="24"/>
        </w:rPr>
        <w:t>《演戏给你看》</w:t>
      </w:r>
      <w:r w:rsidRPr="002333C2">
        <w:rPr>
          <w:rFonts w:ascii="仿宋" w:eastAsia="仿宋" w:hAnsi="仿宋" w:hint="eastAsia"/>
          <w:sz w:val="24"/>
        </w:rPr>
        <w:t>鞭挞</w:t>
      </w:r>
      <w:r w:rsidRPr="002333C2">
        <w:rPr>
          <w:rFonts w:ascii="仿宋" w:eastAsia="仿宋" w:hAnsi="仿宋" w:hint="eastAsia"/>
          <w:b/>
          <w:sz w:val="24"/>
        </w:rPr>
        <w:t>形式主义、官僚主义</w:t>
      </w:r>
      <w:r w:rsidRPr="002333C2">
        <w:rPr>
          <w:rFonts w:ascii="仿宋" w:eastAsia="仿宋" w:hAnsi="仿宋" w:hint="eastAsia"/>
          <w:sz w:val="24"/>
        </w:rPr>
        <w:t>不良作风。</w:t>
      </w:r>
    </w:p>
    <w:p w:rsidR="002333C2" w:rsidRPr="002333C2" w:rsidRDefault="002333C2" w:rsidP="002333C2">
      <w:pPr>
        <w:spacing w:line="360" w:lineRule="auto"/>
        <w:ind w:firstLineChars="200" w:firstLine="480"/>
        <w:rPr>
          <w:rFonts w:ascii="仿宋" w:eastAsia="仿宋" w:hAnsi="仿宋"/>
          <w:sz w:val="24"/>
        </w:rPr>
      </w:pPr>
      <w:r w:rsidRPr="002333C2">
        <w:rPr>
          <w:rFonts w:ascii="仿宋" w:eastAsia="仿宋" w:hAnsi="仿宋" w:hint="eastAsia"/>
          <w:sz w:val="24"/>
        </w:rPr>
        <w:t>今年春晚的亮点之一是</w:t>
      </w:r>
      <w:r w:rsidRPr="002333C2">
        <w:rPr>
          <w:rFonts w:ascii="仿宋" w:eastAsia="仿宋" w:hAnsi="仿宋" w:hint="eastAsia"/>
          <w:b/>
          <w:sz w:val="24"/>
        </w:rPr>
        <w:t>全方位的技术创新</w:t>
      </w:r>
      <w:r w:rsidRPr="002333C2">
        <w:rPr>
          <w:rFonts w:ascii="仿宋" w:eastAsia="仿宋" w:hAnsi="仿宋" w:hint="eastAsia"/>
          <w:sz w:val="24"/>
        </w:rPr>
        <w:t>，呈现了前所未有的视听效果。中央广播电视总台充分发挥了</w:t>
      </w:r>
      <w:r w:rsidRPr="002333C2">
        <w:rPr>
          <w:rFonts w:ascii="仿宋" w:eastAsia="仿宋" w:hAnsi="仿宋" w:hint="eastAsia"/>
          <w:b/>
          <w:sz w:val="24"/>
        </w:rPr>
        <w:t>央视、央广、国广</w:t>
      </w:r>
      <w:r w:rsidRPr="002333C2">
        <w:rPr>
          <w:rFonts w:ascii="仿宋" w:eastAsia="仿宋" w:hAnsi="仿宋" w:hint="eastAsia"/>
          <w:sz w:val="24"/>
        </w:rPr>
        <w:t>各频道频率和新媒体平台的集群优势，</w:t>
      </w:r>
      <w:r w:rsidRPr="002333C2">
        <w:rPr>
          <w:rFonts w:ascii="仿宋" w:eastAsia="仿宋" w:hAnsi="仿宋" w:hint="eastAsia"/>
          <w:b/>
          <w:sz w:val="24"/>
        </w:rPr>
        <w:t>4K超高清以及5G、VR</w:t>
      </w:r>
      <w:r w:rsidRPr="002333C2">
        <w:rPr>
          <w:rFonts w:ascii="仿宋" w:eastAsia="仿宋" w:hAnsi="仿宋" w:hint="eastAsia"/>
          <w:sz w:val="24"/>
        </w:rPr>
        <w:t>等新科技还直接被运用到新媒体传播中。实施的大小屏协同战略，充分满足了观众的收视需要，移动端收视井喷，新媒体互动的人次也创出历史新高，红包</w:t>
      </w:r>
      <w:proofErr w:type="gramStart"/>
      <w:r w:rsidRPr="002333C2">
        <w:rPr>
          <w:rFonts w:ascii="仿宋" w:eastAsia="仿宋" w:hAnsi="仿宋" w:hint="eastAsia"/>
          <w:sz w:val="24"/>
        </w:rPr>
        <w:t>互动达</w:t>
      </w:r>
      <w:proofErr w:type="gramEnd"/>
      <w:r w:rsidRPr="002333C2">
        <w:rPr>
          <w:rFonts w:ascii="仿宋" w:eastAsia="仿宋" w:hAnsi="仿宋" w:hint="eastAsia"/>
          <w:b/>
          <w:sz w:val="24"/>
        </w:rPr>
        <w:t>208亿次</w:t>
      </w:r>
      <w:r w:rsidRPr="002333C2">
        <w:rPr>
          <w:rFonts w:ascii="仿宋" w:eastAsia="仿宋" w:hAnsi="仿宋" w:hint="eastAsia"/>
          <w:sz w:val="24"/>
        </w:rPr>
        <w:t>，视频播放总量达</w:t>
      </w:r>
      <w:r w:rsidRPr="002333C2">
        <w:rPr>
          <w:rFonts w:ascii="仿宋" w:eastAsia="仿宋" w:hAnsi="仿宋" w:hint="eastAsia"/>
          <w:b/>
          <w:sz w:val="24"/>
        </w:rPr>
        <w:t>247亿</w:t>
      </w:r>
      <w:r w:rsidRPr="002333C2">
        <w:rPr>
          <w:rFonts w:ascii="仿宋" w:eastAsia="仿宋" w:hAnsi="仿宋" w:hint="eastAsia"/>
          <w:sz w:val="24"/>
        </w:rPr>
        <w:t>。</w:t>
      </w:r>
    </w:p>
    <w:p w:rsidR="008244DB" w:rsidRPr="008244DB" w:rsidRDefault="008244DB" w:rsidP="008244DB">
      <w:pPr>
        <w:pStyle w:val="4"/>
        <w:spacing w:before="0" w:after="0" w:line="360" w:lineRule="auto"/>
        <w:rPr>
          <w:rFonts w:ascii="楷体" w:eastAsia="楷体" w:hAnsi="楷体"/>
          <w:sz w:val="24"/>
        </w:rPr>
      </w:pPr>
      <w:r>
        <w:rPr>
          <w:rFonts w:ascii="楷体" w:eastAsia="楷体" w:hAnsi="楷体" w:hint="eastAsia"/>
          <w:sz w:val="24"/>
        </w:rPr>
        <w:t>6.</w:t>
      </w:r>
      <w:r w:rsidRPr="008244DB">
        <w:rPr>
          <w:rFonts w:ascii="楷体" w:eastAsia="楷体" w:hAnsi="楷体" w:hint="eastAsia"/>
          <w:sz w:val="24"/>
        </w:rPr>
        <w:t>年所得12万元以上纳税人无须再自行申报</w:t>
      </w:r>
    </w:p>
    <w:p w:rsidR="00CE62AD" w:rsidRDefault="008244DB" w:rsidP="008244DB">
      <w:pPr>
        <w:spacing w:line="360" w:lineRule="auto"/>
        <w:ind w:firstLineChars="200" w:firstLine="480"/>
        <w:rPr>
          <w:rFonts w:ascii="仿宋" w:eastAsia="仿宋" w:hAnsi="仿宋"/>
          <w:sz w:val="24"/>
        </w:rPr>
      </w:pPr>
      <w:r w:rsidRPr="008244DB">
        <w:rPr>
          <w:rFonts w:ascii="仿宋" w:eastAsia="仿宋" w:hAnsi="仿宋" w:hint="eastAsia"/>
          <w:sz w:val="24"/>
        </w:rPr>
        <w:t>近日，税务总局有关负责人表示，根据新修改的个人所得税法，2019年1月1日起，纳税人</w:t>
      </w:r>
      <w:r w:rsidRPr="00AE306B">
        <w:rPr>
          <w:rFonts w:ascii="仿宋" w:eastAsia="仿宋" w:hAnsi="仿宋" w:hint="eastAsia"/>
          <w:b/>
          <w:sz w:val="24"/>
        </w:rPr>
        <w:t>无须再办理</w:t>
      </w:r>
      <w:r w:rsidRPr="008244DB">
        <w:rPr>
          <w:rFonts w:ascii="仿宋" w:eastAsia="仿宋" w:hAnsi="仿宋" w:hint="eastAsia"/>
          <w:sz w:val="24"/>
        </w:rPr>
        <w:t>年所得</w:t>
      </w:r>
      <w:r w:rsidRPr="008244DB">
        <w:rPr>
          <w:rFonts w:ascii="仿宋" w:eastAsia="仿宋" w:hAnsi="仿宋" w:hint="eastAsia"/>
          <w:b/>
          <w:sz w:val="24"/>
        </w:rPr>
        <w:t>12万元以上自行纳税申报</w:t>
      </w:r>
      <w:r w:rsidRPr="008244DB">
        <w:rPr>
          <w:rFonts w:ascii="仿宋" w:eastAsia="仿宋" w:hAnsi="仿宋" w:hint="eastAsia"/>
          <w:sz w:val="24"/>
        </w:rPr>
        <w:t>。但对2018年度从两处及以上取得工资薪金所得、日常缴纳税款不足等情形的纳税人，可于2019年6月30日前，参照原年所得12万元以上纳税申报有关规定办理相关未尽涉税</w:t>
      </w:r>
      <w:r w:rsidRPr="008244DB">
        <w:rPr>
          <w:rFonts w:ascii="仿宋" w:eastAsia="仿宋" w:hAnsi="仿宋" w:hint="eastAsia"/>
          <w:sz w:val="24"/>
        </w:rPr>
        <w:lastRenderedPageBreak/>
        <w:t>事宜。</w:t>
      </w:r>
    </w:p>
    <w:p w:rsidR="002333C2" w:rsidRPr="002333C2" w:rsidRDefault="002333C2" w:rsidP="002333C2">
      <w:pPr>
        <w:pStyle w:val="4"/>
        <w:spacing w:before="0" w:after="0" w:line="360" w:lineRule="auto"/>
        <w:rPr>
          <w:rFonts w:ascii="楷体" w:eastAsia="楷体" w:hAnsi="楷体"/>
          <w:sz w:val="24"/>
        </w:rPr>
      </w:pPr>
      <w:r>
        <w:rPr>
          <w:rFonts w:ascii="楷体" w:eastAsia="楷体" w:hAnsi="楷体" w:hint="eastAsia"/>
          <w:sz w:val="24"/>
        </w:rPr>
        <w:t>7.</w:t>
      </w:r>
      <w:r w:rsidRPr="002333C2">
        <w:rPr>
          <w:rFonts w:ascii="楷体" w:eastAsia="楷体" w:hAnsi="楷体" w:hint="eastAsia"/>
          <w:sz w:val="24"/>
        </w:rPr>
        <w:t>北京冬奥会和</w:t>
      </w:r>
      <w:proofErr w:type="gramStart"/>
      <w:r w:rsidRPr="002333C2">
        <w:rPr>
          <w:rFonts w:ascii="楷体" w:eastAsia="楷体" w:hAnsi="楷体" w:hint="eastAsia"/>
          <w:sz w:val="24"/>
        </w:rPr>
        <w:t>冬残</w:t>
      </w:r>
      <w:proofErr w:type="gramEnd"/>
      <w:r w:rsidRPr="002333C2">
        <w:rPr>
          <w:rFonts w:ascii="楷体" w:eastAsia="楷体" w:hAnsi="楷体" w:hint="eastAsia"/>
          <w:sz w:val="24"/>
        </w:rPr>
        <w:t>奥会展示中心亮相</w:t>
      </w:r>
    </w:p>
    <w:p w:rsidR="002333C2" w:rsidRDefault="002333C2" w:rsidP="002333C2">
      <w:pPr>
        <w:spacing w:line="360" w:lineRule="auto"/>
        <w:ind w:firstLineChars="200" w:firstLine="480"/>
        <w:rPr>
          <w:rFonts w:ascii="仿宋" w:eastAsia="仿宋" w:hAnsi="仿宋"/>
          <w:sz w:val="24"/>
        </w:rPr>
      </w:pPr>
      <w:r w:rsidRPr="002333C2">
        <w:rPr>
          <w:rFonts w:ascii="仿宋" w:eastAsia="仿宋" w:hAnsi="仿宋" w:hint="eastAsia"/>
          <w:sz w:val="24"/>
        </w:rPr>
        <w:t>北京冬奥会和</w:t>
      </w:r>
      <w:proofErr w:type="gramStart"/>
      <w:r w:rsidRPr="002333C2">
        <w:rPr>
          <w:rFonts w:ascii="仿宋" w:eastAsia="仿宋" w:hAnsi="仿宋" w:hint="eastAsia"/>
          <w:sz w:val="24"/>
        </w:rPr>
        <w:t>冬残</w:t>
      </w:r>
      <w:proofErr w:type="gramEnd"/>
      <w:r w:rsidRPr="002333C2">
        <w:rPr>
          <w:rFonts w:ascii="仿宋" w:eastAsia="仿宋" w:hAnsi="仿宋" w:hint="eastAsia"/>
          <w:sz w:val="24"/>
        </w:rPr>
        <w:t>奥会展示中心日前正式亮相。展示中心总面积</w:t>
      </w:r>
      <w:r w:rsidRPr="002333C2">
        <w:rPr>
          <w:rFonts w:ascii="仿宋" w:eastAsia="仿宋" w:hAnsi="仿宋" w:hint="eastAsia"/>
          <w:b/>
          <w:sz w:val="24"/>
        </w:rPr>
        <w:t>3300平方米</w:t>
      </w:r>
      <w:r w:rsidRPr="002333C2">
        <w:rPr>
          <w:rFonts w:ascii="仿宋" w:eastAsia="仿宋" w:hAnsi="仿宋" w:hint="eastAsia"/>
          <w:sz w:val="24"/>
        </w:rPr>
        <w:t>，介绍了北京冬奥会和</w:t>
      </w:r>
      <w:proofErr w:type="gramStart"/>
      <w:r w:rsidRPr="002333C2">
        <w:rPr>
          <w:rFonts w:ascii="仿宋" w:eastAsia="仿宋" w:hAnsi="仿宋" w:hint="eastAsia"/>
          <w:sz w:val="24"/>
        </w:rPr>
        <w:t>冬残</w:t>
      </w:r>
      <w:proofErr w:type="gramEnd"/>
      <w:r w:rsidRPr="002333C2">
        <w:rPr>
          <w:rFonts w:ascii="仿宋" w:eastAsia="仿宋" w:hAnsi="仿宋" w:hint="eastAsia"/>
          <w:sz w:val="24"/>
        </w:rPr>
        <w:t>奥会筹办工作整体情况、展示中国悠久冰雪运动历史等。其中一大亮点是按照</w:t>
      </w:r>
      <w:r w:rsidRPr="002333C2">
        <w:rPr>
          <w:rFonts w:ascii="仿宋" w:eastAsia="仿宋" w:hAnsi="仿宋" w:hint="eastAsia"/>
          <w:b/>
          <w:sz w:val="24"/>
        </w:rPr>
        <w:t>北京、延庆、张家口</w:t>
      </w:r>
      <w:r w:rsidRPr="002333C2">
        <w:rPr>
          <w:rFonts w:ascii="仿宋" w:eastAsia="仿宋" w:hAnsi="仿宋" w:hint="eastAsia"/>
          <w:sz w:val="24"/>
        </w:rPr>
        <w:t>三个赛区约</w:t>
      </w:r>
      <w:r w:rsidRPr="002333C2">
        <w:rPr>
          <w:rFonts w:ascii="仿宋" w:eastAsia="仿宋" w:hAnsi="仿宋" w:hint="eastAsia"/>
          <w:b/>
          <w:sz w:val="24"/>
        </w:rPr>
        <w:t>1：9000比例</w:t>
      </w:r>
      <w:r w:rsidRPr="002333C2">
        <w:rPr>
          <w:rFonts w:ascii="仿宋" w:eastAsia="仿宋" w:hAnsi="仿宋" w:hint="eastAsia"/>
          <w:sz w:val="24"/>
        </w:rPr>
        <w:t>的沙盘模型，配合视频和声光电技术，全方位、立体式展现北京冬奥会的筹办工作。</w:t>
      </w:r>
    </w:p>
    <w:p w:rsidR="00366C14" w:rsidRPr="00366C14" w:rsidRDefault="00366C14" w:rsidP="00366C14">
      <w:pPr>
        <w:pStyle w:val="4"/>
        <w:spacing w:before="0" w:after="0" w:line="360" w:lineRule="auto"/>
        <w:rPr>
          <w:rFonts w:ascii="楷体" w:eastAsia="楷体" w:hAnsi="楷体"/>
          <w:sz w:val="24"/>
        </w:rPr>
      </w:pPr>
      <w:r w:rsidRPr="00366C14">
        <w:rPr>
          <w:rFonts w:ascii="楷体" w:eastAsia="楷体" w:hAnsi="楷体"/>
          <w:sz w:val="24"/>
        </w:rPr>
        <w:t>8.</w:t>
      </w:r>
      <w:r w:rsidRPr="00366C14">
        <w:rPr>
          <w:rFonts w:ascii="楷体" w:eastAsia="楷体" w:hAnsi="楷体" w:hint="eastAsia"/>
          <w:sz w:val="24"/>
        </w:rPr>
        <w:t>新疆棉花产量再创新高占全国83.8%</w:t>
      </w:r>
    </w:p>
    <w:p w:rsidR="002333C2" w:rsidRPr="00366C14" w:rsidRDefault="00366C14" w:rsidP="00366C14">
      <w:pPr>
        <w:spacing w:line="360" w:lineRule="auto"/>
        <w:ind w:firstLineChars="200" w:firstLine="480"/>
        <w:rPr>
          <w:rFonts w:ascii="仿宋" w:eastAsia="仿宋" w:hAnsi="仿宋"/>
          <w:sz w:val="24"/>
        </w:rPr>
      </w:pPr>
      <w:r w:rsidRPr="00366C14">
        <w:rPr>
          <w:rFonts w:ascii="仿宋" w:eastAsia="仿宋" w:hAnsi="仿宋" w:hint="eastAsia"/>
          <w:sz w:val="24"/>
        </w:rPr>
        <w:t>2018年，新疆棉花产量再创新高，达511.1万吨，比2017年增长11.9%，占全国的83.8%。新疆棉花总产、单产、种植面积等连续</w:t>
      </w:r>
      <w:r w:rsidRPr="00366C14">
        <w:rPr>
          <w:rFonts w:ascii="仿宋" w:eastAsia="仿宋" w:hAnsi="仿宋" w:hint="eastAsia"/>
          <w:b/>
          <w:sz w:val="24"/>
        </w:rPr>
        <w:t>24年位居全国第一</w:t>
      </w:r>
      <w:r w:rsidRPr="00366C14">
        <w:rPr>
          <w:rFonts w:ascii="仿宋" w:eastAsia="仿宋" w:hAnsi="仿宋" w:hint="eastAsia"/>
          <w:sz w:val="24"/>
        </w:rPr>
        <w:t>。</w:t>
      </w:r>
    </w:p>
    <w:p w:rsidR="00366C14" w:rsidRPr="00366C14" w:rsidRDefault="00366C14" w:rsidP="00366C14">
      <w:pPr>
        <w:pStyle w:val="4"/>
        <w:spacing w:before="0" w:after="0" w:line="360" w:lineRule="auto"/>
        <w:rPr>
          <w:rFonts w:ascii="楷体" w:eastAsia="楷体" w:hAnsi="楷体"/>
          <w:sz w:val="24"/>
        </w:rPr>
      </w:pPr>
      <w:r w:rsidRPr="00366C14">
        <w:rPr>
          <w:rFonts w:ascii="楷体" w:eastAsia="楷体" w:hAnsi="楷体"/>
          <w:sz w:val="24"/>
        </w:rPr>
        <w:t>9.</w:t>
      </w:r>
      <w:r w:rsidRPr="00366C14">
        <w:rPr>
          <w:rFonts w:ascii="楷体" w:eastAsia="楷体" w:hAnsi="楷体" w:hint="eastAsia"/>
          <w:sz w:val="24"/>
        </w:rPr>
        <w:t>“中国红”在洛桑点亮2022冬奥热情</w:t>
      </w:r>
    </w:p>
    <w:p w:rsidR="00366C14" w:rsidRPr="00366C14" w:rsidRDefault="00366C14" w:rsidP="00366C14">
      <w:pPr>
        <w:spacing w:line="360" w:lineRule="auto"/>
        <w:ind w:firstLineChars="200" w:firstLine="480"/>
        <w:rPr>
          <w:rFonts w:ascii="仿宋" w:eastAsia="仿宋" w:hAnsi="仿宋"/>
          <w:sz w:val="24"/>
        </w:rPr>
      </w:pPr>
      <w:r>
        <w:rPr>
          <w:rFonts w:ascii="仿宋" w:eastAsia="仿宋" w:hAnsi="仿宋" w:hint="eastAsia"/>
          <w:sz w:val="24"/>
        </w:rPr>
        <w:t>2月</w:t>
      </w:r>
      <w:r w:rsidRPr="00366C14">
        <w:rPr>
          <w:rFonts w:ascii="仿宋" w:eastAsia="仿宋" w:hAnsi="仿宋" w:hint="eastAsia"/>
          <w:sz w:val="24"/>
        </w:rPr>
        <w:t>4日，</w:t>
      </w:r>
      <w:r w:rsidRPr="00366C14">
        <w:rPr>
          <w:rFonts w:ascii="仿宋" w:eastAsia="仿宋" w:hAnsi="仿宋" w:hint="eastAsia"/>
          <w:b/>
          <w:sz w:val="24"/>
        </w:rPr>
        <w:t>“中国红—点亮2022”奥运主题活动</w:t>
      </w:r>
      <w:r w:rsidRPr="00366C14">
        <w:rPr>
          <w:rFonts w:ascii="仿宋" w:eastAsia="仿宋" w:hAnsi="仿宋" w:hint="eastAsia"/>
          <w:sz w:val="24"/>
        </w:rPr>
        <w:t>，在瑞士洛桑举行。</w:t>
      </w:r>
    </w:p>
    <w:p w:rsidR="00366C14" w:rsidRPr="00366C14" w:rsidRDefault="00366C14" w:rsidP="00366C14">
      <w:pPr>
        <w:spacing w:line="360" w:lineRule="auto"/>
        <w:ind w:firstLineChars="200" w:firstLine="480"/>
        <w:rPr>
          <w:rFonts w:ascii="仿宋" w:eastAsia="仿宋" w:hAnsi="仿宋"/>
          <w:sz w:val="24"/>
        </w:rPr>
      </w:pPr>
      <w:r w:rsidRPr="00366C14">
        <w:rPr>
          <w:rFonts w:ascii="仿宋" w:eastAsia="仿宋" w:hAnsi="仿宋" w:hint="eastAsia"/>
          <w:sz w:val="24"/>
        </w:rPr>
        <w:t>在北京2008年奥运会开幕式上曾亮相的</w:t>
      </w:r>
      <w:proofErr w:type="gramStart"/>
      <w:r w:rsidRPr="00366C14">
        <w:rPr>
          <w:rFonts w:ascii="仿宋" w:eastAsia="仿宋" w:hAnsi="仿宋" w:hint="eastAsia"/>
          <w:b/>
          <w:sz w:val="24"/>
        </w:rPr>
        <w:t>缶</w:t>
      </w:r>
      <w:proofErr w:type="gramEnd"/>
      <w:r w:rsidRPr="00366C14">
        <w:rPr>
          <w:rFonts w:ascii="仿宋" w:eastAsia="仿宋" w:hAnsi="仿宋" w:hint="eastAsia"/>
          <w:sz w:val="24"/>
        </w:rPr>
        <w:t>传出的敲击声中，现场嘉宾以倒计时的方式迎接中国新年的到来。中国红-点亮2022奥运主题文化活动也</w:t>
      </w:r>
      <w:proofErr w:type="gramStart"/>
      <w:r w:rsidRPr="00366C14">
        <w:rPr>
          <w:rFonts w:ascii="仿宋" w:eastAsia="仿宋" w:hAnsi="仿宋" w:hint="eastAsia"/>
          <w:sz w:val="24"/>
        </w:rPr>
        <w:t>缶</w:t>
      </w:r>
      <w:proofErr w:type="gramEnd"/>
      <w:r w:rsidRPr="00366C14">
        <w:rPr>
          <w:rFonts w:ascii="仿宋" w:eastAsia="仿宋" w:hAnsi="仿宋" w:hint="eastAsia"/>
          <w:sz w:val="24"/>
        </w:rPr>
        <w:t>声中正式拉开帷幕。本次中国</w:t>
      </w:r>
      <w:proofErr w:type="gramStart"/>
      <w:r w:rsidRPr="00366C14">
        <w:rPr>
          <w:rFonts w:ascii="仿宋" w:eastAsia="仿宋" w:hAnsi="仿宋" w:hint="eastAsia"/>
          <w:sz w:val="24"/>
        </w:rPr>
        <w:t>红主题</w:t>
      </w:r>
      <w:proofErr w:type="gramEnd"/>
      <w:r w:rsidRPr="00366C14">
        <w:rPr>
          <w:rFonts w:ascii="仿宋" w:eastAsia="仿宋" w:hAnsi="仿宋" w:hint="eastAsia"/>
          <w:sz w:val="24"/>
        </w:rPr>
        <w:t>展览中，中国艺术家带来了为奥林匹克运动特意创作的</w:t>
      </w:r>
      <w:r w:rsidRPr="00366C14">
        <w:rPr>
          <w:rFonts w:ascii="仿宋" w:eastAsia="仿宋" w:hAnsi="仿宋" w:hint="eastAsia"/>
          <w:b/>
          <w:sz w:val="24"/>
        </w:rPr>
        <w:t>奥运圣火</w:t>
      </w:r>
      <w:proofErr w:type="gramStart"/>
      <w:r w:rsidRPr="00366C14">
        <w:rPr>
          <w:rFonts w:ascii="仿宋" w:eastAsia="仿宋" w:hAnsi="仿宋" w:hint="eastAsia"/>
          <w:b/>
          <w:sz w:val="24"/>
        </w:rPr>
        <w:t>采集组</w:t>
      </w:r>
      <w:proofErr w:type="gramEnd"/>
      <w:r w:rsidRPr="00366C14">
        <w:rPr>
          <w:rFonts w:ascii="仿宋" w:eastAsia="仿宋" w:hAnsi="仿宋" w:hint="eastAsia"/>
          <w:b/>
          <w:sz w:val="24"/>
        </w:rPr>
        <w:t>图</w:t>
      </w:r>
      <w:r w:rsidRPr="00366C14">
        <w:rPr>
          <w:rFonts w:ascii="仿宋" w:eastAsia="仿宋" w:hAnsi="仿宋" w:hint="eastAsia"/>
          <w:sz w:val="24"/>
        </w:rPr>
        <w:t>和</w:t>
      </w:r>
      <w:r w:rsidRPr="00366C14">
        <w:rPr>
          <w:rFonts w:ascii="仿宋" w:eastAsia="仿宋" w:hAnsi="仿宋" w:hint="eastAsia"/>
          <w:b/>
          <w:sz w:val="24"/>
        </w:rPr>
        <w:t>蹴鞠图</w:t>
      </w:r>
      <w:r w:rsidRPr="00366C14">
        <w:rPr>
          <w:rFonts w:ascii="仿宋" w:eastAsia="仿宋" w:hAnsi="仿宋" w:hint="eastAsia"/>
          <w:sz w:val="24"/>
        </w:rPr>
        <w:t>，此外也有体现中国传统文化特色的</w:t>
      </w:r>
      <w:r w:rsidRPr="00366C14">
        <w:rPr>
          <w:rFonts w:ascii="仿宋" w:eastAsia="仿宋" w:hAnsi="仿宋" w:hint="eastAsia"/>
          <w:b/>
          <w:sz w:val="24"/>
        </w:rPr>
        <w:t>工笔侍女图</w:t>
      </w:r>
      <w:r w:rsidRPr="00366C14">
        <w:rPr>
          <w:rFonts w:ascii="仿宋" w:eastAsia="仿宋" w:hAnsi="仿宋" w:hint="eastAsia"/>
          <w:sz w:val="24"/>
        </w:rPr>
        <w:t>。</w:t>
      </w:r>
    </w:p>
    <w:p w:rsidR="00366C14" w:rsidRPr="00366C14" w:rsidRDefault="00366C14" w:rsidP="00366C14">
      <w:pPr>
        <w:spacing w:line="360" w:lineRule="auto"/>
        <w:ind w:firstLineChars="200" w:firstLine="480"/>
        <w:rPr>
          <w:rFonts w:ascii="仿宋" w:eastAsia="仿宋" w:hAnsi="仿宋"/>
          <w:sz w:val="24"/>
        </w:rPr>
      </w:pPr>
      <w:r w:rsidRPr="00366C14">
        <w:rPr>
          <w:rFonts w:ascii="仿宋" w:eastAsia="仿宋" w:hAnsi="仿宋" w:hint="eastAsia"/>
          <w:sz w:val="24"/>
        </w:rPr>
        <w:t>活动还特别设置了</w:t>
      </w:r>
      <w:r w:rsidRPr="00366C14">
        <w:rPr>
          <w:rFonts w:ascii="仿宋" w:eastAsia="仿宋" w:hAnsi="仿宋" w:hint="eastAsia"/>
          <w:b/>
          <w:sz w:val="24"/>
        </w:rPr>
        <w:t>“点亮2022”环节</w:t>
      </w:r>
      <w:r w:rsidRPr="00366C14">
        <w:rPr>
          <w:rFonts w:ascii="仿宋" w:eastAsia="仿宋" w:hAnsi="仿宋" w:hint="eastAsia"/>
          <w:sz w:val="24"/>
        </w:rPr>
        <w:t>，国际奥委会主席巴赫携北京冬奥组委的代表们一起点亮2022，启动</w:t>
      </w:r>
      <w:r w:rsidRPr="00366C14">
        <w:rPr>
          <w:rFonts w:ascii="仿宋" w:eastAsia="仿宋" w:hAnsi="仿宋" w:hint="eastAsia"/>
          <w:b/>
          <w:sz w:val="24"/>
        </w:rPr>
        <w:t>北京冬奥会倒计时3周年标志</w:t>
      </w:r>
      <w:r w:rsidRPr="00366C14">
        <w:rPr>
          <w:rFonts w:ascii="仿宋" w:eastAsia="仿宋" w:hAnsi="仿宋" w:hint="eastAsia"/>
          <w:sz w:val="24"/>
        </w:rPr>
        <w:t>。</w:t>
      </w:r>
    </w:p>
    <w:p w:rsidR="00366C14" w:rsidRPr="00366C14" w:rsidRDefault="00366C14" w:rsidP="00366C14">
      <w:pPr>
        <w:pStyle w:val="4"/>
        <w:spacing w:before="0" w:after="0" w:line="360" w:lineRule="auto"/>
        <w:rPr>
          <w:rFonts w:ascii="楷体" w:eastAsia="楷体" w:hAnsi="楷体"/>
          <w:sz w:val="24"/>
        </w:rPr>
      </w:pPr>
      <w:r w:rsidRPr="00366C14">
        <w:rPr>
          <w:rFonts w:ascii="楷体" w:eastAsia="楷体" w:hAnsi="楷体" w:hint="eastAsia"/>
          <w:sz w:val="24"/>
        </w:rPr>
        <w:t>10.2019电影春节</w:t>
      </w:r>
      <w:proofErr w:type="gramStart"/>
      <w:r w:rsidRPr="00366C14">
        <w:rPr>
          <w:rFonts w:ascii="楷体" w:eastAsia="楷体" w:hAnsi="楷体" w:hint="eastAsia"/>
          <w:sz w:val="24"/>
        </w:rPr>
        <w:t>档</w:t>
      </w:r>
      <w:proofErr w:type="gramEnd"/>
      <w:r w:rsidRPr="00366C14">
        <w:rPr>
          <w:rFonts w:ascii="楷体" w:eastAsia="楷体" w:hAnsi="楷体" w:hint="eastAsia"/>
          <w:sz w:val="24"/>
        </w:rPr>
        <w:t>首日票房创新高</w:t>
      </w:r>
    </w:p>
    <w:p w:rsidR="00366C14" w:rsidRPr="00366C14" w:rsidRDefault="00366C14" w:rsidP="00366C14">
      <w:pPr>
        <w:spacing w:line="360" w:lineRule="auto"/>
        <w:ind w:firstLineChars="200" w:firstLine="480"/>
        <w:rPr>
          <w:rFonts w:ascii="仿宋" w:eastAsia="仿宋" w:hAnsi="仿宋"/>
          <w:sz w:val="24"/>
        </w:rPr>
      </w:pPr>
      <w:r w:rsidRPr="00366C14">
        <w:rPr>
          <w:rFonts w:ascii="仿宋" w:eastAsia="仿宋" w:hAnsi="仿宋" w:hint="eastAsia"/>
          <w:sz w:val="24"/>
        </w:rPr>
        <w:t>今年有8部国产新片在大年初一同日上映，数据统计，春节</w:t>
      </w:r>
      <w:proofErr w:type="gramStart"/>
      <w:r w:rsidRPr="00366C14">
        <w:rPr>
          <w:rFonts w:ascii="仿宋" w:eastAsia="仿宋" w:hAnsi="仿宋" w:hint="eastAsia"/>
          <w:sz w:val="24"/>
        </w:rPr>
        <w:t>档</w:t>
      </w:r>
      <w:proofErr w:type="gramEnd"/>
      <w:r w:rsidRPr="00366C14">
        <w:rPr>
          <w:rFonts w:ascii="仿宋" w:eastAsia="仿宋" w:hAnsi="仿宋" w:hint="eastAsia"/>
          <w:sz w:val="24"/>
        </w:rPr>
        <w:t>首日观影人次</w:t>
      </w:r>
      <w:r w:rsidRPr="008F0AA2">
        <w:rPr>
          <w:rFonts w:ascii="仿宋" w:eastAsia="仿宋" w:hAnsi="仿宋" w:hint="eastAsia"/>
          <w:b/>
          <w:sz w:val="24"/>
        </w:rPr>
        <w:t>3173.65万</w:t>
      </w:r>
      <w:r w:rsidRPr="00366C14">
        <w:rPr>
          <w:rFonts w:ascii="仿宋" w:eastAsia="仿宋" w:hAnsi="仿宋" w:hint="eastAsia"/>
          <w:sz w:val="24"/>
        </w:rPr>
        <w:t>，票房</w:t>
      </w:r>
      <w:r w:rsidRPr="008F0AA2">
        <w:rPr>
          <w:rFonts w:ascii="仿宋" w:eastAsia="仿宋" w:hAnsi="仿宋" w:hint="eastAsia"/>
          <w:b/>
          <w:sz w:val="24"/>
        </w:rPr>
        <w:t>14.33亿元</w:t>
      </w:r>
      <w:r w:rsidRPr="00366C14">
        <w:rPr>
          <w:rFonts w:ascii="仿宋" w:eastAsia="仿宋" w:hAnsi="仿宋" w:hint="eastAsia"/>
          <w:sz w:val="24"/>
        </w:rPr>
        <w:t>，创下国内单日票房新高。</w:t>
      </w:r>
    </w:p>
    <w:p w:rsidR="008F0AA2" w:rsidRPr="00167969" w:rsidRDefault="00167969" w:rsidP="00167969">
      <w:pPr>
        <w:pStyle w:val="4"/>
        <w:spacing w:before="0" w:after="0" w:line="360" w:lineRule="auto"/>
        <w:rPr>
          <w:rFonts w:ascii="楷体" w:eastAsia="楷体" w:hAnsi="楷体"/>
          <w:sz w:val="24"/>
        </w:rPr>
      </w:pPr>
      <w:r w:rsidRPr="00167969">
        <w:rPr>
          <w:rFonts w:ascii="楷体" w:eastAsia="楷体" w:hAnsi="楷体"/>
          <w:sz w:val="24"/>
        </w:rPr>
        <w:t>11.</w:t>
      </w:r>
      <w:r w:rsidRPr="00167969">
        <w:rPr>
          <w:rFonts w:ascii="楷体" w:eastAsia="楷体" w:hAnsi="楷体" w:hint="eastAsia"/>
          <w:sz w:val="24"/>
        </w:rPr>
        <w:t>新年俗</w:t>
      </w:r>
      <w:r>
        <w:rPr>
          <w:rFonts w:ascii="楷体" w:eastAsia="楷体" w:hAnsi="楷体" w:hint="eastAsia"/>
          <w:sz w:val="24"/>
        </w:rPr>
        <w:t>——</w:t>
      </w:r>
      <w:r w:rsidRPr="00167969">
        <w:rPr>
          <w:rFonts w:ascii="楷体" w:eastAsia="楷体" w:hAnsi="楷体" w:hint="eastAsia"/>
          <w:sz w:val="24"/>
        </w:rPr>
        <w:t>博物馆里过大年</w:t>
      </w:r>
    </w:p>
    <w:p w:rsidR="00167969" w:rsidRDefault="00167969" w:rsidP="002333C2">
      <w:pPr>
        <w:spacing w:line="360" w:lineRule="auto"/>
        <w:ind w:firstLineChars="200" w:firstLine="480"/>
        <w:rPr>
          <w:rFonts w:ascii="仿宋" w:eastAsia="仿宋" w:hAnsi="仿宋"/>
          <w:sz w:val="24"/>
        </w:rPr>
      </w:pPr>
      <w:r w:rsidRPr="00167969">
        <w:rPr>
          <w:rFonts w:ascii="仿宋" w:eastAsia="仿宋" w:hAnsi="仿宋" w:hint="eastAsia"/>
          <w:sz w:val="24"/>
        </w:rPr>
        <w:t>春节期间，全国各地的博物馆人气爆棚，欣赏精美文物、品味传统文化，走进博物馆里过大年，已经成为</w:t>
      </w:r>
      <w:r w:rsidRPr="00167969">
        <w:rPr>
          <w:rFonts w:ascii="仿宋" w:eastAsia="仿宋" w:hAnsi="仿宋" w:hint="eastAsia"/>
          <w:b/>
          <w:sz w:val="24"/>
        </w:rPr>
        <w:t>新年俗</w:t>
      </w:r>
      <w:r w:rsidRPr="00167969">
        <w:rPr>
          <w:rFonts w:ascii="仿宋" w:eastAsia="仿宋" w:hAnsi="仿宋" w:hint="eastAsia"/>
          <w:sz w:val="24"/>
        </w:rPr>
        <w:t>。</w:t>
      </w:r>
    </w:p>
    <w:p w:rsidR="00167969" w:rsidRDefault="00167969" w:rsidP="002333C2">
      <w:pPr>
        <w:spacing w:line="360" w:lineRule="auto"/>
        <w:ind w:firstLineChars="200" w:firstLine="480"/>
        <w:rPr>
          <w:rFonts w:ascii="仿宋" w:eastAsia="仿宋" w:hAnsi="仿宋"/>
          <w:sz w:val="24"/>
        </w:rPr>
      </w:pPr>
      <w:r w:rsidRPr="00167969">
        <w:rPr>
          <w:rFonts w:ascii="仿宋" w:eastAsia="仿宋" w:hAnsi="仿宋" w:hint="eastAsia"/>
          <w:sz w:val="24"/>
        </w:rPr>
        <w:t>辞旧迎新，全国各地博物馆推出了丰富多彩的</w:t>
      </w:r>
      <w:r w:rsidRPr="00167969">
        <w:rPr>
          <w:rFonts w:ascii="仿宋" w:eastAsia="仿宋" w:hAnsi="仿宋" w:hint="eastAsia"/>
          <w:b/>
          <w:sz w:val="24"/>
        </w:rPr>
        <w:t>传统文化活动</w:t>
      </w:r>
      <w:r w:rsidRPr="00167969">
        <w:rPr>
          <w:rFonts w:ascii="仿宋" w:eastAsia="仿宋" w:hAnsi="仿宋" w:hint="eastAsia"/>
          <w:sz w:val="24"/>
        </w:rPr>
        <w:t>，博物馆里过大年已经从</w:t>
      </w:r>
      <w:r w:rsidRPr="00167969">
        <w:rPr>
          <w:rFonts w:ascii="仿宋" w:eastAsia="仿宋" w:hAnsi="仿宋" w:hint="eastAsia"/>
          <w:b/>
          <w:sz w:val="24"/>
        </w:rPr>
        <w:t>一句口号</w:t>
      </w:r>
      <w:r w:rsidRPr="00167969">
        <w:rPr>
          <w:rFonts w:ascii="仿宋" w:eastAsia="仿宋" w:hAnsi="仿宋" w:hint="eastAsia"/>
          <w:sz w:val="24"/>
        </w:rPr>
        <w:t>成为</w:t>
      </w:r>
      <w:r w:rsidRPr="00167969">
        <w:rPr>
          <w:rFonts w:ascii="仿宋" w:eastAsia="仿宋" w:hAnsi="仿宋" w:hint="eastAsia"/>
          <w:b/>
          <w:sz w:val="24"/>
        </w:rPr>
        <w:t>一种常态</w:t>
      </w:r>
      <w:r w:rsidRPr="00167969">
        <w:rPr>
          <w:rFonts w:ascii="仿宋" w:eastAsia="仿宋" w:hAnsi="仿宋" w:hint="eastAsia"/>
          <w:sz w:val="24"/>
        </w:rPr>
        <w:t>。</w:t>
      </w:r>
    </w:p>
    <w:p w:rsidR="00167969" w:rsidRPr="00167969" w:rsidRDefault="00167969" w:rsidP="00167969">
      <w:pPr>
        <w:spacing w:line="360" w:lineRule="auto"/>
        <w:ind w:firstLineChars="200" w:firstLine="480"/>
        <w:rPr>
          <w:rFonts w:ascii="仿宋" w:eastAsia="仿宋" w:hAnsi="仿宋"/>
          <w:sz w:val="24"/>
        </w:rPr>
      </w:pPr>
      <w:r w:rsidRPr="00167969">
        <w:rPr>
          <w:rFonts w:ascii="仿宋" w:eastAsia="仿宋" w:hAnsi="仿宋" w:hint="eastAsia"/>
          <w:sz w:val="24"/>
        </w:rPr>
        <w:t>博物馆热的背后，是近年来博物馆创新展陈和宣介方式，高冷的文物以</w:t>
      </w:r>
      <w:r w:rsidRPr="00167969">
        <w:rPr>
          <w:rFonts w:ascii="仿宋" w:eastAsia="仿宋" w:hAnsi="仿宋" w:hint="eastAsia"/>
          <w:b/>
          <w:sz w:val="24"/>
        </w:rPr>
        <w:t>更有趣、更接地气</w:t>
      </w:r>
      <w:r w:rsidRPr="00167969">
        <w:rPr>
          <w:rFonts w:ascii="仿宋" w:eastAsia="仿宋" w:hAnsi="仿宋" w:hint="eastAsia"/>
          <w:sz w:val="24"/>
        </w:rPr>
        <w:t>的方式，变得更有</w:t>
      </w:r>
      <w:r w:rsidRPr="00167969">
        <w:rPr>
          <w:rFonts w:ascii="仿宋" w:eastAsia="仿宋" w:hAnsi="仿宋" w:hint="eastAsia"/>
          <w:b/>
          <w:sz w:val="24"/>
        </w:rPr>
        <w:t>亲和力</w:t>
      </w:r>
      <w:r w:rsidRPr="00167969">
        <w:rPr>
          <w:rFonts w:ascii="仿宋" w:eastAsia="仿宋" w:hAnsi="仿宋" w:hint="eastAsia"/>
          <w:sz w:val="24"/>
        </w:rPr>
        <w:t>，公众也对博物馆投以前所未有的热情。</w:t>
      </w:r>
    </w:p>
    <w:p w:rsidR="00167969" w:rsidRPr="00167969" w:rsidRDefault="00167969" w:rsidP="00167969">
      <w:pPr>
        <w:spacing w:line="360" w:lineRule="auto"/>
        <w:ind w:firstLineChars="200" w:firstLine="480"/>
        <w:rPr>
          <w:rFonts w:ascii="仿宋" w:eastAsia="仿宋" w:hAnsi="仿宋"/>
          <w:sz w:val="24"/>
        </w:rPr>
      </w:pPr>
      <w:r w:rsidRPr="00167969">
        <w:rPr>
          <w:rFonts w:ascii="仿宋" w:eastAsia="仿宋" w:hAnsi="仿宋" w:hint="eastAsia"/>
          <w:sz w:val="24"/>
        </w:rPr>
        <w:t>截至目前，全国博物馆总数达到</w:t>
      </w:r>
      <w:r w:rsidRPr="00167969">
        <w:rPr>
          <w:rFonts w:ascii="黑体" w:eastAsia="黑体" w:hAnsi="黑体" w:hint="eastAsia"/>
          <w:b/>
          <w:color w:val="FF0000"/>
          <w:sz w:val="24"/>
        </w:rPr>
        <w:t>5136家</w:t>
      </w:r>
      <w:r w:rsidRPr="00167969">
        <w:rPr>
          <w:rFonts w:ascii="仿宋" w:eastAsia="仿宋" w:hAnsi="仿宋" w:hint="eastAsia"/>
          <w:sz w:val="24"/>
        </w:rPr>
        <w:t>，2018年举办各类展览超过</w:t>
      </w:r>
      <w:r w:rsidRPr="00167969">
        <w:rPr>
          <w:rFonts w:ascii="黑体" w:eastAsia="黑体" w:hAnsi="黑体" w:hint="eastAsia"/>
          <w:b/>
          <w:sz w:val="24"/>
        </w:rPr>
        <w:t>2万个</w:t>
      </w:r>
      <w:r w:rsidRPr="00167969">
        <w:rPr>
          <w:rFonts w:ascii="仿宋" w:eastAsia="仿宋" w:hAnsi="仿宋" w:hint="eastAsia"/>
          <w:sz w:val="24"/>
        </w:rPr>
        <w:t>，</w:t>
      </w:r>
      <w:r w:rsidRPr="00167969">
        <w:rPr>
          <w:rFonts w:ascii="仿宋" w:eastAsia="仿宋" w:hAnsi="仿宋" w:hint="eastAsia"/>
          <w:sz w:val="24"/>
        </w:rPr>
        <w:lastRenderedPageBreak/>
        <w:t>近十亿人次走进博物馆，参观博物馆日趋成为一种生活方式。</w:t>
      </w:r>
    </w:p>
    <w:p w:rsidR="00167969" w:rsidRPr="008B269D" w:rsidRDefault="008B269D" w:rsidP="008B269D">
      <w:pPr>
        <w:pStyle w:val="4"/>
        <w:spacing w:before="0" w:after="0" w:line="360" w:lineRule="auto"/>
        <w:rPr>
          <w:rFonts w:ascii="楷体" w:eastAsia="楷体" w:hAnsi="楷体"/>
          <w:sz w:val="24"/>
        </w:rPr>
      </w:pPr>
      <w:r w:rsidRPr="008B269D">
        <w:rPr>
          <w:rFonts w:ascii="楷体" w:eastAsia="楷体" w:hAnsi="楷体" w:hint="eastAsia"/>
          <w:sz w:val="24"/>
        </w:rPr>
        <w:t>12.四大洲花滑锦标赛</w:t>
      </w:r>
      <w:proofErr w:type="gramStart"/>
      <w:r w:rsidRPr="008B269D">
        <w:rPr>
          <w:rFonts w:ascii="楷体" w:eastAsia="楷体" w:hAnsi="楷体" w:hint="eastAsia"/>
          <w:sz w:val="24"/>
        </w:rPr>
        <w:t>隋文静韩聪夺冠</w:t>
      </w:r>
      <w:proofErr w:type="gramEnd"/>
    </w:p>
    <w:p w:rsidR="00167969" w:rsidRDefault="008B269D" w:rsidP="002333C2">
      <w:pPr>
        <w:spacing w:line="360" w:lineRule="auto"/>
        <w:ind w:firstLineChars="200" w:firstLine="480"/>
        <w:rPr>
          <w:rFonts w:ascii="仿宋" w:eastAsia="仿宋" w:hAnsi="仿宋"/>
          <w:sz w:val="24"/>
        </w:rPr>
      </w:pPr>
      <w:r w:rsidRPr="008B269D">
        <w:rPr>
          <w:rFonts w:ascii="仿宋" w:eastAsia="仿宋" w:hAnsi="仿宋" w:hint="eastAsia"/>
          <w:sz w:val="24"/>
        </w:rPr>
        <w:t>北京时间</w:t>
      </w:r>
      <w:r>
        <w:rPr>
          <w:rFonts w:ascii="仿宋" w:eastAsia="仿宋" w:hAnsi="仿宋" w:hint="eastAsia"/>
          <w:sz w:val="24"/>
        </w:rPr>
        <w:t>2月10日</w:t>
      </w:r>
      <w:r w:rsidRPr="008B269D">
        <w:rPr>
          <w:rFonts w:ascii="仿宋" w:eastAsia="仿宋" w:hAnsi="仿宋" w:hint="eastAsia"/>
          <w:sz w:val="24"/>
        </w:rPr>
        <w:t>清晨，在美国阿纳海</w:t>
      </w:r>
      <w:proofErr w:type="gramStart"/>
      <w:r w:rsidRPr="008B269D">
        <w:rPr>
          <w:rFonts w:ascii="仿宋" w:eastAsia="仿宋" w:hAnsi="仿宋" w:hint="eastAsia"/>
          <w:sz w:val="24"/>
        </w:rPr>
        <w:t>姆</w:t>
      </w:r>
      <w:proofErr w:type="gramEnd"/>
      <w:r w:rsidRPr="008B269D">
        <w:rPr>
          <w:rFonts w:ascii="仿宋" w:eastAsia="仿宋" w:hAnsi="仿宋" w:hint="eastAsia"/>
          <w:sz w:val="24"/>
        </w:rPr>
        <w:t>举行的2019年世界四大洲花样滑冰锦标赛</w:t>
      </w:r>
      <w:r w:rsidRPr="008B269D">
        <w:rPr>
          <w:rFonts w:ascii="仿宋" w:eastAsia="仿宋" w:hAnsi="仿宋" w:hint="eastAsia"/>
          <w:b/>
          <w:color w:val="FF0000"/>
          <w:sz w:val="24"/>
        </w:rPr>
        <w:t>双人</w:t>
      </w:r>
      <w:proofErr w:type="gramStart"/>
      <w:r w:rsidRPr="008B269D">
        <w:rPr>
          <w:rFonts w:ascii="仿宋" w:eastAsia="仿宋" w:hAnsi="仿宋" w:hint="eastAsia"/>
          <w:b/>
          <w:color w:val="FF0000"/>
          <w:sz w:val="24"/>
        </w:rPr>
        <w:t>滑自由</w:t>
      </w:r>
      <w:proofErr w:type="gramEnd"/>
      <w:r w:rsidRPr="008B269D">
        <w:rPr>
          <w:rFonts w:ascii="仿宋" w:eastAsia="仿宋" w:hAnsi="仿宋" w:hint="eastAsia"/>
          <w:b/>
          <w:color w:val="FF0000"/>
          <w:sz w:val="24"/>
        </w:rPr>
        <w:t>滑</w:t>
      </w:r>
      <w:r w:rsidRPr="008B269D">
        <w:rPr>
          <w:rFonts w:ascii="仿宋" w:eastAsia="仿宋" w:hAnsi="仿宋" w:hint="eastAsia"/>
          <w:sz w:val="24"/>
        </w:rPr>
        <w:t>比赛中，中国组合</w:t>
      </w:r>
      <w:proofErr w:type="gramStart"/>
      <w:r w:rsidRPr="008B269D">
        <w:rPr>
          <w:rFonts w:ascii="仿宋" w:eastAsia="仿宋" w:hAnsi="仿宋" w:hint="eastAsia"/>
          <w:b/>
          <w:sz w:val="24"/>
        </w:rPr>
        <w:t>隋</w:t>
      </w:r>
      <w:proofErr w:type="gramEnd"/>
      <w:r w:rsidRPr="008B269D">
        <w:rPr>
          <w:rFonts w:ascii="仿宋" w:eastAsia="仿宋" w:hAnsi="仿宋" w:hint="eastAsia"/>
          <w:b/>
          <w:sz w:val="24"/>
        </w:rPr>
        <w:t>文静/</w:t>
      </w:r>
      <w:proofErr w:type="gramStart"/>
      <w:r w:rsidRPr="008B269D">
        <w:rPr>
          <w:rFonts w:ascii="仿宋" w:eastAsia="仿宋" w:hAnsi="仿宋" w:hint="eastAsia"/>
          <w:b/>
          <w:sz w:val="24"/>
        </w:rPr>
        <w:t>韩聪</w:t>
      </w:r>
      <w:r w:rsidRPr="008B269D">
        <w:rPr>
          <w:rFonts w:ascii="仿宋" w:eastAsia="仿宋" w:hAnsi="仿宋" w:hint="eastAsia"/>
          <w:sz w:val="24"/>
        </w:rPr>
        <w:t>夺得</w:t>
      </w:r>
      <w:proofErr w:type="gramEnd"/>
      <w:r w:rsidRPr="008B269D">
        <w:rPr>
          <w:rFonts w:ascii="仿宋" w:eastAsia="仿宋" w:hAnsi="仿宋" w:hint="eastAsia"/>
          <w:b/>
          <w:sz w:val="24"/>
        </w:rPr>
        <w:t>冠军</w:t>
      </w:r>
      <w:r w:rsidRPr="008B269D">
        <w:rPr>
          <w:rFonts w:ascii="仿宋" w:eastAsia="仿宋" w:hAnsi="仿宋" w:hint="eastAsia"/>
          <w:sz w:val="24"/>
        </w:rPr>
        <w:t>，另一组中国组合彭</w:t>
      </w:r>
      <w:r w:rsidRPr="008B269D">
        <w:rPr>
          <w:rFonts w:ascii="仿宋" w:eastAsia="仿宋" w:hAnsi="仿宋" w:hint="eastAsia"/>
          <w:b/>
          <w:sz w:val="24"/>
        </w:rPr>
        <w:t>程/金杨</w:t>
      </w:r>
      <w:r w:rsidRPr="008B269D">
        <w:rPr>
          <w:rFonts w:ascii="仿宋" w:eastAsia="仿宋" w:hAnsi="仿宋" w:hint="eastAsia"/>
          <w:sz w:val="24"/>
        </w:rPr>
        <w:t>取得</w:t>
      </w:r>
      <w:r w:rsidRPr="008B269D">
        <w:rPr>
          <w:rFonts w:ascii="仿宋" w:eastAsia="仿宋" w:hAnsi="仿宋" w:hint="eastAsia"/>
          <w:b/>
          <w:sz w:val="24"/>
        </w:rPr>
        <w:t>铜牌</w:t>
      </w:r>
      <w:r w:rsidRPr="008B269D">
        <w:rPr>
          <w:rFonts w:ascii="仿宋" w:eastAsia="仿宋" w:hAnsi="仿宋" w:hint="eastAsia"/>
          <w:sz w:val="24"/>
        </w:rPr>
        <w:t>。比赛开始后，伴随着优美的音乐旋律，隋文静和韩聪两人全场动作流畅自如，获得总分211.11分，以0.06分的优势力压加拿大名将穆尔-托尔斯/马里纳罗夺冠，</w:t>
      </w:r>
      <w:r w:rsidRPr="008B269D">
        <w:rPr>
          <w:rFonts w:ascii="仿宋" w:eastAsia="仿宋" w:hAnsi="仿宋" w:hint="eastAsia"/>
          <w:b/>
          <w:sz w:val="24"/>
        </w:rPr>
        <w:t>第五次夺取四大洲锦标赛双人滑桂冠</w:t>
      </w:r>
      <w:r w:rsidRPr="008B269D">
        <w:rPr>
          <w:rFonts w:ascii="仿宋" w:eastAsia="仿宋" w:hAnsi="仿宋" w:hint="eastAsia"/>
          <w:sz w:val="24"/>
        </w:rPr>
        <w:t>。加拿大组合穆尔-托尔斯/马里纳罗夺得亚军。另一对中国组合彭程/金杨也表现优异，获得铜牌，两对中国组合同时站上领奖台。</w:t>
      </w:r>
    </w:p>
    <w:p w:rsidR="008B269D" w:rsidRPr="008B269D" w:rsidRDefault="008B269D" w:rsidP="008B269D">
      <w:pPr>
        <w:pStyle w:val="4"/>
        <w:spacing w:before="0" w:after="0" w:line="360" w:lineRule="auto"/>
        <w:rPr>
          <w:rFonts w:ascii="楷体" w:eastAsia="楷体" w:hAnsi="楷体"/>
          <w:sz w:val="24"/>
        </w:rPr>
      </w:pPr>
      <w:r w:rsidRPr="008B269D">
        <w:rPr>
          <w:rFonts w:ascii="楷体" w:eastAsia="楷体" w:hAnsi="楷体"/>
          <w:sz w:val="24"/>
        </w:rPr>
        <w:t>13.</w:t>
      </w:r>
      <w:r w:rsidRPr="008B269D">
        <w:rPr>
          <w:rFonts w:ascii="楷体" w:eastAsia="楷体" w:hAnsi="楷体" w:hint="eastAsia"/>
          <w:sz w:val="24"/>
        </w:rPr>
        <w:t>国际雪联世锦赛团体项目中国队摘银</w:t>
      </w:r>
    </w:p>
    <w:p w:rsidR="008B269D" w:rsidRPr="008B269D" w:rsidRDefault="008B269D" w:rsidP="008B269D">
      <w:pPr>
        <w:spacing w:line="360" w:lineRule="auto"/>
        <w:ind w:firstLineChars="200" w:firstLine="480"/>
        <w:rPr>
          <w:rFonts w:ascii="仿宋" w:eastAsia="仿宋" w:hAnsi="仿宋"/>
          <w:sz w:val="24"/>
        </w:rPr>
      </w:pPr>
      <w:r w:rsidRPr="008B269D">
        <w:rPr>
          <w:rFonts w:ascii="仿宋" w:eastAsia="仿宋" w:hAnsi="仿宋" w:hint="eastAsia"/>
          <w:sz w:val="24"/>
        </w:rPr>
        <w:t>国际</w:t>
      </w:r>
      <w:r w:rsidRPr="008B269D">
        <w:rPr>
          <w:rFonts w:ascii="仿宋" w:eastAsia="仿宋" w:hAnsi="仿宋" w:hint="eastAsia"/>
          <w:b/>
          <w:sz w:val="24"/>
        </w:rPr>
        <w:t>雪联自由式滑雪</w:t>
      </w:r>
      <w:r w:rsidRPr="008B269D">
        <w:rPr>
          <w:rFonts w:ascii="仿宋" w:eastAsia="仿宋" w:hAnsi="仿宋" w:hint="eastAsia"/>
          <w:sz w:val="24"/>
        </w:rPr>
        <w:t>和</w:t>
      </w:r>
      <w:r w:rsidRPr="008B269D">
        <w:rPr>
          <w:rFonts w:ascii="仿宋" w:eastAsia="仿宋" w:hAnsi="仿宋" w:hint="eastAsia"/>
          <w:b/>
          <w:sz w:val="24"/>
        </w:rPr>
        <w:t>单板滑雪世锦赛自由式滑雪空中技巧混合团体决赛</w:t>
      </w:r>
      <w:r w:rsidRPr="008B269D">
        <w:rPr>
          <w:rFonts w:ascii="仿宋" w:eastAsia="仿宋" w:hAnsi="仿宋" w:hint="eastAsia"/>
          <w:sz w:val="24"/>
        </w:rPr>
        <w:t>北京时间</w:t>
      </w:r>
      <w:r>
        <w:rPr>
          <w:rFonts w:ascii="仿宋" w:eastAsia="仿宋" w:hAnsi="仿宋" w:hint="eastAsia"/>
          <w:sz w:val="24"/>
        </w:rPr>
        <w:t>2月</w:t>
      </w:r>
      <w:r w:rsidRPr="008B269D">
        <w:rPr>
          <w:rFonts w:ascii="仿宋" w:eastAsia="仿宋" w:hAnsi="仿宋" w:hint="eastAsia"/>
          <w:sz w:val="24"/>
        </w:rPr>
        <w:t>8日在美国帕克城举行，中国队三人以297.82的总得分收获银牌，瑞士队和俄罗斯队分别获得冠军和季军。</w:t>
      </w:r>
    </w:p>
    <w:p w:rsidR="008B269D" w:rsidRPr="008B269D" w:rsidRDefault="008B269D" w:rsidP="008B269D">
      <w:pPr>
        <w:spacing w:line="360" w:lineRule="auto"/>
        <w:ind w:firstLineChars="200" w:firstLine="482"/>
        <w:rPr>
          <w:rFonts w:ascii="仿宋" w:eastAsia="仿宋" w:hAnsi="仿宋"/>
          <w:sz w:val="24"/>
        </w:rPr>
      </w:pPr>
      <w:r w:rsidRPr="008B269D">
        <w:rPr>
          <w:rFonts w:ascii="仿宋" w:eastAsia="仿宋" w:hAnsi="仿宋" w:hint="eastAsia"/>
          <w:b/>
          <w:color w:val="FF0000"/>
          <w:sz w:val="24"/>
        </w:rPr>
        <w:t>自由式滑雪空中技巧混合团体项目</w:t>
      </w:r>
      <w:r w:rsidRPr="008B269D">
        <w:rPr>
          <w:rFonts w:ascii="仿宋" w:eastAsia="仿宋" w:hAnsi="仿宋" w:hint="eastAsia"/>
          <w:sz w:val="24"/>
        </w:rPr>
        <w:t>是</w:t>
      </w:r>
      <w:r w:rsidRPr="008B269D">
        <w:rPr>
          <w:rFonts w:ascii="仿宋" w:eastAsia="仿宋" w:hAnsi="仿宋" w:hint="eastAsia"/>
          <w:b/>
          <w:sz w:val="24"/>
        </w:rPr>
        <w:t>2022年北京冬奥会新增的项目</w:t>
      </w:r>
      <w:r w:rsidRPr="008B269D">
        <w:rPr>
          <w:rFonts w:ascii="仿宋" w:eastAsia="仿宋" w:hAnsi="仿宋" w:hint="eastAsia"/>
          <w:sz w:val="24"/>
        </w:rPr>
        <w:t>，本次世锦赛也是</w:t>
      </w:r>
      <w:r w:rsidRPr="008B269D">
        <w:rPr>
          <w:rFonts w:ascii="仿宋" w:eastAsia="仿宋" w:hAnsi="仿宋" w:hint="eastAsia"/>
          <w:b/>
          <w:sz w:val="24"/>
        </w:rPr>
        <w:t>首次设项</w:t>
      </w:r>
      <w:r w:rsidRPr="008B269D">
        <w:rPr>
          <w:rFonts w:ascii="仿宋" w:eastAsia="仿宋" w:hAnsi="仿宋" w:hint="eastAsia"/>
          <w:sz w:val="24"/>
        </w:rPr>
        <w:t>，共有8支队伍参加决赛。</w:t>
      </w:r>
    </w:p>
    <w:p w:rsidR="008B269D" w:rsidRPr="002333C2" w:rsidRDefault="008B269D" w:rsidP="002333C2">
      <w:pPr>
        <w:spacing w:line="360" w:lineRule="auto"/>
        <w:ind w:firstLineChars="200" w:firstLine="480"/>
        <w:rPr>
          <w:rFonts w:ascii="仿宋" w:eastAsia="仿宋" w:hAnsi="仿宋"/>
          <w:sz w:val="24"/>
        </w:rPr>
      </w:pPr>
    </w:p>
    <w:p w:rsidR="00107C29" w:rsidRPr="00B22131" w:rsidRDefault="00107C29" w:rsidP="008D7366">
      <w:pPr>
        <w:pStyle w:val="3"/>
        <w:spacing w:before="0" w:after="0" w:line="360" w:lineRule="auto"/>
        <w:rPr>
          <w:rFonts w:ascii="黑体" w:eastAsia="黑体" w:hAnsi="黑体"/>
          <w:sz w:val="28"/>
        </w:rPr>
      </w:pPr>
      <w:r>
        <w:rPr>
          <w:rFonts w:ascii="黑体" w:eastAsia="黑体" w:hAnsi="黑体" w:hint="eastAsia"/>
          <w:sz w:val="28"/>
        </w:rPr>
        <w:t>三</w:t>
      </w:r>
      <w:r w:rsidRPr="00B22131">
        <w:rPr>
          <w:rFonts w:ascii="黑体" w:eastAsia="黑体" w:hAnsi="黑体" w:hint="eastAsia"/>
          <w:sz w:val="28"/>
        </w:rPr>
        <w:t>、重要文件</w:t>
      </w:r>
    </w:p>
    <w:p w:rsidR="00790E92" w:rsidRPr="003E3EA1" w:rsidRDefault="001805F2" w:rsidP="008D7366">
      <w:pPr>
        <w:pStyle w:val="4"/>
        <w:spacing w:before="0" w:after="0" w:line="360" w:lineRule="auto"/>
        <w:rPr>
          <w:rFonts w:ascii="楷体" w:eastAsia="楷体" w:hAnsi="楷体"/>
          <w:sz w:val="24"/>
        </w:rPr>
      </w:pPr>
      <w:r>
        <w:rPr>
          <w:rFonts w:ascii="楷体" w:eastAsia="楷体" w:hAnsi="楷体" w:hint="eastAsia"/>
          <w:sz w:val="24"/>
        </w:rPr>
        <w:t>1.</w:t>
      </w:r>
      <w:r w:rsidR="003E3EA1" w:rsidRPr="003E3EA1">
        <w:rPr>
          <w:rFonts w:ascii="楷体" w:eastAsia="楷体" w:hAnsi="楷体" w:hint="eastAsia"/>
          <w:sz w:val="24"/>
        </w:rPr>
        <w:t>《关于全面从严加强部队管理的意见》</w:t>
      </w:r>
    </w:p>
    <w:p w:rsidR="003E3EA1" w:rsidRPr="003E3EA1" w:rsidRDefault="003E3EA1" w:rsidP="003E3EA1">
      <w:pPr>
        <w:spacing w:line="360" w:lineRule="auto"/>
        <w:ind w:firstLineChars="200" w:firstLine="480"/>
        <w:rPr>
          <w:rFonts w:ascii="仿宋" w:eastAsia="仿宋" w:hAnsi="仿宋"/>
          <w:sz w:val="24"/>
        </w:rPr>
      </w:pPr>
      <w:r w:rsidRPr="003E3EA1">
        <w:rPr>
          <w:rFonts w:ascii="仿宋" w:eastAsia="仿宋" w:hAnsi="仿宋" w:hint="eastAsia"/>
          <w:sz w:val="24"/>
        </w:rPr>
        <w:t>中央军委日前印发《关于全面从严加强部队管理的意见》，旨在深入贯彻习近平强军思想，加快构</w:t>
      </w:r>
      <w:r w:rsidRPr="003E3EA1">
        <w:rPr>
          <w:rFonts w:ascii="仿宋" w:eastAsia="仿宋" w:hAnsi="仿宋" w:hint="eastAsia"/>
          <w:b/>
          <w:sz w:val="24"/>
        </w:rPr>
        <w:t>建新型军事管理体系</w:t>
      </w:r>
      <w:r w:rsidRPr="003E3EA1">
        <w:rPr>
          <w:rFonts w:ascii="仿宋" w:eastAsia="仿宋" w:hAnsi="仿宋" w:hint="eastAsia"/>
          <w:sz w:val="24"/>
        </w:rPr>
        <w:t>，推进</w:t>
      </w:r>
      <w:r w:rsidRPr="003E3EA1">
        <w:rPr>
          <w:rFonts w:ascii="仿宋" w:eastAsia="仿宋" w:hAnsi="仿宋" w:hint="eastAsia"/>
          <w:b/>
          <w:sz w:val="24"/>
        </w:rPr>
        <w:t>治军方式</w:t>
      </w:r>
      <w:r w:rsidRPr="003E3EA1">
        <w:rPr>
          <w:rFonts w:ascii="仿宋" w:eastAsia="仿宋" w:hAnsi="仿宋" w:hint="eastAsia"/>
          <w:sz w:val="24"/>
        </w:rPr>
        <w:t>根本性转变，加强和改进新时代部队管理工作。</w:t>
      </w:r>
    </w:p>
    <w:p w:rsidR="004C7962" w:rsidRPr="003E3EA1" w:rsidRDefault="003E3EA1" w:rsidP="003E3EA1">
      <w:pPr>
        <w:spacing w:line="360" w:lineRule="auto"/>
        <w:ind w:firstLineChars="200" w:firstLine="480"/>
        <w:rPr>
          <w:rFonts w:ascii="仿宋" w:eastAsia="仿宋" w:hAnsi="仿宋"/>
          <w:sz w:val="24"/>
        </w:rPr>
      </w:pPr>
      <w:r w:rsidRPr="003E3EA1">
        <w:rPr>
          <w:rFonts w:ascii="仿宋" w:eastAsia="仿宋" w:hAnsi="仿宋" w:hint="eastAsia"/>
          <w:sz w:val="24"/>
        </w:rPr>
        <w:t>《意见》明确，要牢固确立习近平强军思想的指导地位，深入学习贯彻</w:t>
      </w:r>
      <w:proofErr w:type="gramStart"/>
      <w:r w:rsidRPr="003E3EA1">
        <w:rPr>
          <w:rFonts w:ascii="仿宋" w:eastAsia="仿宋" w:hAnsi="仿宋" w:hint="eastAsia"/>
          <w:sz w:val="24"/>
        </w:rPr>
        <w:t>习主席</w:t>
      </w:r>
      <w:proofErr w:type="gramEnd"/>
      <w:r w:rsidRPr="003E3EA1">
        <w:rPr>
          <w:rFonts w:ascii="仿宋" w:eastAsia="仿宋" w:hAnsi="仿宋" w:hint="eastAsia"/>
          <w:sz w:val="24"/>
        </w:rPr>
        <w:t>系列重要论述，运用蕴含其中的立场、观点和方法，回答解决新时代部队管理面临的形势任务和矛盾问题，牢牢</w:t>
      </w:r>
      <w:proofErr w:type="gramStart"/>
      <w:r w:rsidRPr="003E3EA1">
        <w:rPr>
          <w:rFonts w:ascii="仿宋" w:eastAsia="仿宋" w:hAnsi="仿宋" w:hint="eastAsia"/>
          <w:sz w:val="24"/>
        </w:rPr>
        <w:t>把握听</w:t>
      </w:r>
      <w:proofErr w:type="gramEnd"/>
      <w:r w:rsidRPr="003E3EA1">
        <w:rPr>
          <w:rFonts w:ascii="仿宋" w:eastAsia="仿宋" w:hAnsi="仿宋" w:hint="eastAsia"/>
          <w:sz w:val="24"/>
        </w:rPr>
        <w:t>党指挥的政治方向，立起备战打仗的鲜明导向，坚持依法治军和从严治军，推进部队管理创新发展，着力打造与实现党在新时代的强军目标相匹配的一流部队管理。</w:t>
      </w:r>
    </w:p>
    <w:p w:rsidR="003E3EA1" w:rsidRPr="00136137" w:rsidRDefault="00136137" w:rsidP="00136137">
      <w:pPr>
        <w:pStyle w:val="4"/>
        <w:spacing w:before="0" w:after="0" w:line="360" w:lineRule="auto"/>
        <w:rPr>
          <w:rFonts w:ascii="楷体" w:eastAsia="楷体" w:hAnsi="楷体"/>
          <w:sz w:val="24"/>
        </w:rPr>
      </w:pPr>
      <w:r w:rsidRPr="00136137">
        <w:rPr>
          <w:rFonts w:ascii="楷体" w:eastAsia="楷体" w:hAnsi="楷体" w:hint="eastAsia"/>
          <w:sz w:val="24"/>
        </w:rPr>
        <w:t>2.《关于推进基层整合审批服务执法力量的实施意见》</w:t>
      </w:r>
    </w:p>
    <w:p w:rsidR="00136137" w:rsidRPr="00136137" w:rsidRDefault="00136137" w:rsidP="00136137">
      <w:pPr>
        <w:spacing w:line="360" w:lineRule="auto"/>
        <w:ind w:firstLineChars="200" w:firstLine="480"/>
        <w:rPr>
          <w:rFonts w:ascii="仿宋" w:eastAsia="仿宋" w:hAnsi="仿宋"/>
          <w:sz w:val="24"/>
        </w:rPr>
      </w:pPr>
      <w:r w:rsidRPr="00136137">
        <w:rPr>
          <w:rFonts w:ascii="仿宋" w:eastAsia="仿宋" w:hAnsi="仿宋" w:hint="eastAsia"/>
          <w:sz w:val="24"/>
        </w:rPr>
        <w:t>近日，中共中央办公厅、国务院办公厅印发了《关于推进基层整合审批服务执法力量的实施意见》，并发出通知，要求各地区各部门结合实际认真贯彻落实。</w:t>
      </w:r>
    </w:p>
    <w:p w:rsidR="00136137" w:rsidRPr="00136137" w:rsidRDefault="00136137" w:rsidP="00136137">
      <w:pPr>
        <w:spacing w:line="360" w:lineRule="auto"/>
        <w:ind w:firstLineChars="200" w:firstLine="480"/>
        <w:rPr>
          <w:rFonts w:ascii="仿宋" w:eastAsia="仿宋" w:hAnsi="仿宋"/>
          <w:sz w:val="24"/>
        </w:rPr>
      </w:pPr>
      <w:r w:rsidRPr="00136137">
        <w:rPr>
          <w:rFonts w:ascii="仿宋" w:eastAsia="仿宋" w:hAnsi="仿宋" w:hint="eastAsia"/>
          <w:sz w:val="24"/>
        </w:rPr>
        <w:lastRenderedPageBreak/>
        <w:t>《意见》指出，</w:t>
      </w:r>
      <w:r w:rsidRPr="00CE62AD">
        <w:rPr>
          <w:rFonts w:ascii="仿宋" w:eastAsia="仿宋" w:hAnsi="仿宋" w:hint="eastAsia"/>
          <w:b/>
          <w:sz w:val="24"/>
        </w:rPr>
        <w:t>基层</w:t>
      </w:r>
      <w:r w:rsidRPr="00136137">
        <w:rPr>
          <w:rFonts w:ascii="仿宋" w:eastAsia="仿宋" w:hAnsi="仿宋" w:hint="eastAsia"/>
          <w:sz w:val="24"/>
        </w:rPr>
        <w:t>是党和政府联系</w:t>
      </w:r>
      <w:r w:rsidRPr="00CE62AD">
        <w:rPr>
          <w:rFonts w:ascii="仿宋" w:eastAsia="仿宋" w:hAnsi="仿宋" w:hint="eastAsia"/>
          <w:b/>
          <w:sz w:val="24"/>
        </w:rPr>
        <w:t>人民群众的纽带</w:t>
      </w:r>
      <w:r w:rsidRPr="00136137">
        <w:rPr>
          <w:rFonts w:ascii="仿宋" w:eastAsia="仿宋" w:hAnsi="仿宋" w:hint="eastAsia"/>
          <w:sz w:val="24"/>
        </w:rPr>
        <w:t>、</w:t>
      </w:r>
      <w:r w:rsidRPr="00CE62AD">
        <w:rPr>
          <w:rFonts w:ascii="仿宋" w:eastAsia="仿宋" w:hAnsi="仿宋" w:hint="eastAsia"/>
          <w:b/>
          <w:sz w:val="24"/>
        </w:rPr>
        <w:t>服务人民群众的</w:t>
      </w:r>
      <w:r w:rsidR="00CE62AD" w:rsidRPr="00CE62AD">
        <w:rPr>
          <w:rFonts w:ascii="仿宋" w:eastAsia="仿宋" w:hAnsi="仿宋" w:hint="eastAsia"/>
          <w:b/>
          <w:sz w:val="24"/>
        </w:rPr>
        <w:t>平台</w:t>
      </w:r>
      <w:r w:rsidRPr="00136137">
        <w:rPr>
          <w:rFonts w:ascii="仿宋" w:eastAsia="仿宋" w:hAnsi="仿宋" w:hint="eastAsia"/>
          <w:sz w:val="24"/>
        </w:rPr>
        <w:t>。基层管理水平直接关系人民群众生产生活，决定着党执政的社会基础和执政能力、国家治理的根基和水平。要以习近平新时代中国特色社会主义思想为指导，全面贯彻党的十九大和十九届二中、三中全会精神，坚持和加强党的全面领导，适应</w:t>
      </w:r>
      <w:r w:rsidRPr="00CE62AD">
        <w:rPr>
          <w:rFonts w:ascii="仿宋" w:eastAsia="仿宋" w:hAnsi="仿宋" w:hint="eastAsia"/>
          <w:b/>
          <w:color w:val="FF0000"/>
          <w:sz w:val="24"/>
        </w:rPr>
        <w:t>乡镇和街道</w:t>
      </w:r>
      <w:r w:rsidRPr="00136137">
        <w:rPr>
          <w:rFonts w:ascii="仿宋" w:eastAsia="仿宋" w:hAnsi="仿宋" w:hint="eastAsia"/>
          <w:sz w:val="24"/>
        </w:rPr>
        <w:t>工作特点及便民服务需要，加强党的基层组织建设，改革和完善基层管理体制，使基层各类机构、组织在服务保障群众需求上有更大作为。</w:t>
      </w:r>
    </w:p>
    <w:p w:rsidR="003E3EA1" w:rsidRPr="00136137" w:rsidRDefault="00136137" w:rsidP="00136137">
      <w:pPr>
        <w:spacing w:line="360" w:lineRule="auto"/>
        <w:ind w:firstLineChars="200" w:firstLine="480"/>
        <w:rPr>
          <w:rFonts w:ascii="仿宋" w:eastAsia="仿宋" w:hAnsi="仿宋"/>
          <w:sz w:val="24"/>
        </w:rPr>
      </w:pPr>
      <w:r w:rsidRPr="00136137">
        <w:rPr>
          <w:rFonts w:ascii="仿宋" w:eastAsia="仿宋" w:hAnsi="仿宋" w:hint="eastAsia"/>
          <w:sz w:val="24"/>
        </w:rPr>
        <w:t>《意见》对</w:t>
      </w:r>
      <w:r w:rsidRPr="00CE62AD">
        <w:rPr>
          <w:rFonts w:ascii="仿宋" w:eastAsia="仿宋" w:hAnsi="仿宋" w:hint="eastAsia"/>
          <w:b/>
          <w:sz w:val="24"/>
        </w:rPr>
        <w:t>综合设置基层审批服务机构</w:t>
      </w:r>
      <w:r w:rsidRPr="00136137">
        <w:rPr>
          <w:rFonts w:ascii="仿宋" w:eastAsia="仿宋" w:hAnsi="仿宋" w:hint="eastAsia"/>
          <w:sz w:val="24"/>
        </w:rPr>
        <w:t>、</w:t>
      </w:r>
      <w:r w:rsidRPr="00CE62AD">
        <w:rPr>
          <w:rFonts w:ascii="仿宋" w:eastAsia="仿宋" w:hAnsi="仿宋" w:hint="eastAsia"/>
          <w:b/>
          <w:sz w:val="24"/>
        </w:rPr>
        <w:t>积极推进基层综合行政执法改革</w:t>
      </w:r>
      <w:r w:rsidRPr="00136137">
        <w:rPr>
          <w:rFonts w:ascii="仿宋" w:eastAsia="仿宋" w:hAnsi="仿宋" w:hint="eastAsia"/>
          <w:sz w:val="24"/>
        </w:rPr>
        <w:t>、</w:t>
      </w:r>
      <w:r w:rsidRPr="00CE62AD">
        <w:rPr>
          <w:rFonts w:ascii="仿宋" w:eastAsia="仿宋" w:hAnsi="仿宋" w:hint="eastAsia"/>
          <w:b/>
          <w:sz w:val="24"/>
        </w:rPr>
        <w:t>整合基层网格管理和指挥平台</w:t>
      </w:r>
      <w:r w:rsidRPr="00136137">
        <w:rPr>
          <w:rFonts w:ascii="仿宋" w:eastAsia="仿宋" w:hAnsi="仿宋" w:hint="eastAsia"/>
          <w:sz w:val="24"/>
        </w:rPr>
        <w:t>、</w:t>
      </w:r>
      <w:r w:rsidRPr="00CE62AD">
        <w:rPr>
          <w:rFonts w:ascii="仿宋" w:eastAsia="仿宋" w:hAnsi="仿宋" w:hint="eastAsia"/>
          <w:b/>
          <w:sz w:val="24"/>
        </w:rPr>
        <w:t>大力推动资源服务管理下沉</w:t>
      </w:r>
      <w:r w:rsidRPr="00136137">
        <w:rPr>
          <w:rFonts w:ascii="仿宋" w:eastAsia="仿宋" w:hAnsi="仿宋" w:hint="eastAsia"/>
          <w:sz w:val="24"/>
        </w:rPr>
        <w:t>、</w:t>
      </w:r>
      <w:r w:rsidRPr="00CE62AD">
        <w:rPr>
          <w:rFonts w:ascii="仿宋" w:eastAsia="仿宋" w:hAnsi="仿宋" w:hint="eastAsia"/>
          <w:b/>
          <w:sz w:val="24"/>
        </w:rPr>
        <w:t>优化上级机关对基层的领导方式</w:t>
      </w:r>
      <w:r w:rsidRPr="00136137">
        <w:rPr>
          <w:rFonts w:ascii="仿宋" w:eastAsia="仿宋" w:hAnsi="仿宋" w:hint="eastAsia"/>
          <w:sz w:val="24"/>
        </w:rPr>
        <w:t>等几方面工作提出了具体的实施意见。</w:t>
      </w:r>
    </w:p>
    <w:p w:rsidR="00CE62AD" w:rsidRPr="003E3EA1" w:rsidRDefault="00CE62AD" w:rsidP="008D7366">
      <w:pPr>
        <w:spacing w:line="360" w:lineRule="auto"/>
        <w:ind w:firstLineChars="200" w:firstLine="480"/>
        <w:rPr>
          <w:rFonts w:ascii="仿宋" w:eastAsia="仿宋" w:hAnsi="仿宋"/>
          <w:sz w:val="24"/>
        </w:rPr>
      </w:pPr>
    </w:p>
    <w:p w:rsidR="00790E92" w:rsidRPr="00B22131" w:rsidRDefault="00B22131" w:rsidP="008D7366">
      <w:pPr>
        <w:pStyle w:val="3"/>
        <w:spacing w:before="0" w:after="0" w:line="360" w:lineRule="auto"/>
        <w:rPr>
          <w:rFonts w:ascii="黑体" w:eastAsia="黑体" w:hAnsi="黑体"/>
          <w:sz w:val="28"/>
        </w:rPr>
      </w:pPr>
      <w:r>
        <w:rPr>
          <w:rFonts w:ascii="黑体" w:eastAsia="黑体" w:hAnsi="黑体" w:hint="eastAsia"/>
          <w:sz w:val="28"/>
        </w:rPr>
        <w:t>四</w:t>
      </w:r>
      <w:r w:rsidR="00790E92" w:rsidRPr="00B22131">
        <w:rPr>
          <w:rFonts w:ascii="黑体" w:eastAsia="黑体" w:hAnsi="黑体" w:hint="eastAsia"/>
          <w:sz w:val="28"/>
        </w:rPr>
        <w:t>、新法速递</w:t>
      </w:r>
    </w:p>
    <w:p w:rsidR="00E07FDD" w:rsidRDefault="00FA53C2" w:rsidP="008D7366">
      <w:pPr>
        <w:spacing w:line="360" w:lineRule="auto"/>
        <w:ind w:firstLineChars="200" w:firstLine="480"/>
        <w:rPr>
          <w:rFonts w:ascii="仿宋" w:eastAsia="仿宋" w:hAnsi="仿宋"/>
          <w:sz w:val="24"/>
        </w:rPr>
      </w:pPr>
      <w:r>
        <w:rPr>
          <w:rFonts w:ascii="仿宋" w:eastAsia="仿宋" w:hAnsi="仿宋" w:hint="eastAsia"/>
          <w:sz w:val="24"/>
        </w:rPr>
        <w:t>无</w:t>
      </w:r>
    </w:p>
    <w:p w:rsidR="00E07FDD" w:rsidRPr="00E07FDD" w:rsidRDefault="00E07FDD" w:rsidP="008D7366">
      <w:pPr>
        <w:pStyle w:val="3"/>
        <w:spacing w:before="0" w:after="0" w:line="360" w:lineRule="auto"/>
        <w:rPr>
          <w:rFonts w:ascii="黑体" w:eastAsia="黑体" w:hAnsi="黑体"/>
          <w:sz w:val="28"/>
        </w:rPr>
      </w:pPr>
      <w:r w:rsidRPr="00E07FDD">
        <w:rPr>
          <w:rFonts w:ascii="黑体" w:eastAsia="黑体" w:hAnsi="黑体" w:hint="eastAsia"/>
          <w:sz w:val="28"/>
        </w:rPr>
        <w:t>五、科技成就</w:t>
      </w:r>
    </w:p>
    <w:p w:rsidR="001C1C5D" w:rsidRPr="001C1C5D" w:rsidRDefault="001C1C5D" w:rsidP="001C1C5D">
      <w:pPr>
        <w:pStyle w:val="4"/>
        <w:spacing w:before="0" w:after="0" w:line="360" w:lineRule="auto"/>
        <w:rPr>
          <w:rFonts w:ascii="楷体" w:eastAsia="楷体" w:hAnsi="楷体"/>
          <w:sz w:val="24"/>
        </w:rPr>
      </w:pPr>
      <w:r>
        <w:rPr>
          <w:rFonts w:ascii="楷体" w:eastAsia="楷体" w:hAnsi="楷体" w:hint="eastAsia"/>
          <w:sz w:val="24"/>
        </w:rPr>
        <w:t>1.</w:t>
      </w:r>
      <w:r w:rsidRPr="001C1C5D">
        <w:rPr>
          <w:rFonts w:ascii="楷体" w:eastAsia="楷体" w:hAnsi="楷体" w:hint="eastAsia"/>
          <w:sz w:val="24"/>
        </w:rPr>
        <w:t>我国首次成功实现5G网络VR实时制作传输测试</w:t>
      </w:r>
    </w:p>
    <w:p w:rsidR="00A276C6" w:rsidRDefault="00B54AE7" w:rsidP="001C1C5D">
      <w:pPr>
        <w:spacing w:line="360" w:lineRule="auto"/>
        <w:ind w:firstLineChars="200" w:firstLine="480"/>
        <w:rPr>
          <w:rFonts w:ascii="仿宋" w:eastAsia="仿宋" w:hAnsi="仿宋"/>
          <w:sz w:val="24"/>
        </w:rPr>
      </w:pPr>
      <w:r>
        <w:rPr>
          <w:rFonts w:ascii="仿宋" w:eastAsia="仿宋" w:hAnsi="仿宋" w:hint="eastAsia"/>
          <w:sz w:val="24"/>
        </w:rPr>
        <w:t>1月28日</w:t>
      </w:r>
      <w:r w:rsidR="001C1C5D" w:rsidRPr="001C1C5D">
        <w:rPr>
          <w:rFonts w:ascii="仿宋" w:eastAsia="仿宋" w:hAnsi="仿宋" w:hint="eastAsia"/>
          <w:sz w:val="24"/>
        </w:rPr>
        <w:t>，中央广播电视总台联合</w:t>
      </w:r>
      <w:r w:rsidR="001C1C5D" w:rsidRPr="00B54AE7">
        <w:rPr>
          <w:rFonts w:ascii="仿宋" w:eastAsia="仿宋" w:hAnsi="仿宋" w:hint="eastAsia"/>
          <w:b/>
          <w:sz w:val="24"/>
        </w:rPr>
        <w:t>中国联通、华为公司</w:t>
      </w:r>
      <w:r w:rsidR="001C1C5D" w:rsidRPr="001C1C5D">
        <w:rPr>
          <w:rFonts w:ascii="仿宋" w:eastAsia="仿宋" w:hAnsi="仿宋" w:hint="eastAsia"/>
          <w:sz w:val="24"/>
        </w:rPr>
        <w:t>在吉林长春启动5G网络VR实时制作传输测试，</w:t>
      </w:r>
      <w:proofErr w:type="gramStart"/>
      <w:r w:rsidR="001C1C5D" w:rsidRPr="001C1C5D">
        <w:rPr>
          <w:rFonts w:ascii="仿宋" w:eastAsia="仿宋" w:hAnsi="仿宋" w:hint="eastAsia"/>
          <w:sz w:val="24"/>
        </w:rPr>
        <w:t>为春晚长春</w:t>
      </w:r>
      <w:proofErr w:type="gramEnd"/>
      <w:r w:rsidR="001C1C5D" w:rsidRPr="001C1C5D">
        <w:rPr>
          <w:rFonts w:ascii="仿宋" w:eastAsia="仿宋" w:hAnsi="仿宋" w:hint="eastAsia"/>
          <w:sz w:val="24"/>
        </w:rPr>
        <w:t>分会场5G直播应用提供技术验证与准备。这是我国首个</w:t>
      </w:r>
      <w:r w:rsidR="001C1C5D" w:rsidRPr="00B54AE7">
        <w:rPr>
          <w:rFonts w:ascii="黑体" w:eastAsia="黑体" w:hAnsi="黑体" w:hint="eastAsia"/>
          <w:b/>
          <w:color w:val="FF0000"/>
          <w:sz w:val="24"/>
        </w:rPr>
        <w:t>5G媒体应用实验室</w:t>
      </w:r>
      <w:r w:rsidR="001C1C5D" w:rsidRPr="001C1C5D">
        <w:rPr>
          <w:rFonts w:ascii="仿宋" w:eastAsia="仿宋" w:hAnsi="仿宋" w:hint="eastAsia"/>
          <w:sz w:val="24"/>
        </w:rPr>
        <w:t>继1月13日成功实现</w:t>
      </w:r>
      <w:r w:rsidR="001C1C5D" w:rsidRPr="00B54AE7">
        <w:rPr>
          <w:rFonts w:ascii="仿宋" w:eastAsia="仿宋" w:hAnsi="仿宋" w:hint="eastAsia"/>
          <w:b/>
          <w:sz w:val="24"/>
        </w:rPr>
        <w:t>5G网络4K超高</w:t>
      </w:r>
      <w:proofErr w:type="gramStart"/>
      <w:r w:rsidR="001C1C5D" w:rsidRPr="00B54AE7">
        <w:rPr>
          <w:rFonts w:ascii="仿宋" w:eastAsia="仿宋" w:hAnsi="仿宋" w:hint="eastAsia"/>
          <w:b/>
          <w:sz w:val="24"/>
        </w:rPr>
        <w:t>清电视</w:t>
      </w:r>
      <w:proofErr w:type="gramEnd"/>
      <w:r w:rsidR="001C1C5D" w:rsidRPr="00B54AE7">
        <w:rPr>
          <w:rFonts w:ascii="仿宋" w:eastAsia="仿宋" w:hAnsi="仿宋" w:hint="eastAsia"/>
          <w:b/>
          <w:sz w:val="24"/>
        </w:rPr>
        <w:t>传输</w:t>
      </w:r>
      <w:r w:rsidR="001C1C5D" w:rsidRPr="001C1C5D">
        <w:rPr>
          <w:rFonts w:ascii="仿宋" w:eastAsia="仿宋" w:hAnsi="仿宋" w:hint="eastAsia"/>
          <w:sz w:val="24"/>
        </w:rPr>
        <w:t>后，进行的又一次重要测试，是中央广播电视总台在推动5G新媒体平台建设方面的重大突破，标志着总台在打造具有</w:t>
      </w:r>
      <w:r w:rsidR="001C1C5D" w:rsidRPr="00B54AE7">
        <w:rPr>
          <w:rFonts w:ascii="仿宋" w:eastAsia="仿宋" w:hAnsi="仿宋" w:hint="eastAsia"/>
          <w:b/>
          <w:sz w:val="24"/>
        </w:rPr>
        <w:t>强大引领力、传播力、影响力</w:t>
      </w:r>
      <w:r w:rsidR="001C1C5D" w:rsidRPr="001C1C5D">
        <w:rPr>
          <w:rFonts w:ascii="仿宋" w:eastAsia="仿宋" w:hAnsi="仿宋" w:hint="eastAsia"/>
          <w:sz w:val="24"/>
        </w:rPr>
        <w:t>的</w:t>
      </w:r>
      <w:r w:rsidR="001C1C5D" w:rsidRPr="00B54AE7">
        <w:rPr>
          <w:rFonts w:ascii="仿宋" w:eastAsia="仿宋" w:hAnsi="仿宋" w:hint="eastAsia"/>
          <w:b/>
          <w:sz w:val="24"/>
        </w:rPr>
        <w:t>国际一流新型主流媒体</w:t>
      </w:r>
      <w:r w:rsidR="001C1C5D" w:rsidRPr="001C1C5D">
        <w:rPr>
          <w:rFonts w:ascii="仿宋" w:eastAsia="仿宋" w:hAnsi="仿宋" w:hint="eastAsia"/>
          <w:sz w:val="24"/>
        </w:rPr>
        <w:t>，紧跟时代步伐、大胆运用新技术、加快融合发展上迈出了坚实一步。</w:t>
      </w:r>
    </w:p>
    <w:p w:rsidR="00453736" w:rsidRPr="00453736" w:rsidRDefault="00453736" w:rsidP="00453736">
      <w:pPr>
        <w:pStyle w:val="4"/>
        <w:spacing w:before="0" w:after="0" w:line="360" w:lineRule="auto"/>
        <w:rPr>
          <w:rFonts w:ascii="楷体" w:eastAsia="楷体" w:hAnsi="楷体"/>
          <w:sz w:val="24"/>
        </w:rPr>
      </w:pPr>
      <w:r w:rsidRPr="00453736">
        <w:rPr>
          <w:rFonts w:ascii="楷体" w:eastAsia="楷体" w:hAnsi="楷体"/>
          <w:sz w:val="24"/>
        </w:rPr>
        <w:t>2.</w:t>
      </w:r>
      <w:r w:rsidRPr="00453736">
        <w:rPr>
          <w:rFonts w:ascii="楷体" w:eastAsia="楷体" w:hAnsi="楷体" w:hint="eastAsia"/>
          <w:sz w:val="24"/>
        </w:rPr>
        <w:t>今年中国航天发射将超30次</w:t>
      </w:r>
    </w:p>
    <w:p w:rsidR="00B54AE7" w:rsidRPr="00453736" w:rsidRDefault="00453736" w:rsidP="00453736">
      <w:pPr>
        <w:spacing w:line="360" w:lineRule="auto"/>
        <w:ind w:firstLineChars="200" w:firstLine="480"/>
        <w:rPr>
          <w:rFonts w:ascii="仿宋" w:eastAsia="仿宋" w:hAnsi="仿宋"/>
          <w:sz w:val="24"/>
        </w:rPr>
      </w:pPr>
      <w:r w:rsidRPr="00453736">
        <w:rPr>
          <w:rFonts w:ascii="仿宋" w:eastAsia="仿宋" w:hAnsi="仿宋" w:hint="eastAsia"/>
          <w:sz w:val="24"/>
        </w:rPr>
        <w:t>中国航天今年将再迎高密度发射，全年发射次数将超</w:t>
      </w:r>
      <w:r w:rsidRPr="00641F23">
        <w:rPr>
          <w:rFonts w:ascii="仿宋" w:eastAsia="仿宋" w:hAnsi="仿宋" w:hint="eastAsia"/>
          <w:b/>
          <w:sz w:val="24"/>
        </w:rPr>
        <w:t>30次</w:t>
      </w:r>
      <w:r w:rsidRPr="00453736">
        <w:rPr>
          <w:rFonts w:ascii="仿宋" w:eastAsia="仿宋" w:hAnsi="仿宋" w:hint="eastAsia"/>
          <w:sz w:val="24"/>
        </w:rPr>
        <w:t>。其中，</w:t>
      </w:r>
      <w:r w:rsidRPr="00641F23">
        <w:rPr>
          <w:rFonts w:ascii="黑体" w:eastAsia="黑体" w:hAnsi="黑体" w:hint="eastAsia"/>
          <w:b/>
          <w:color w:val="FF0000"/>
          <w:sz w:val="24"/>
        </w:rPr>
        <w:t>嫦娥五号</w:t>
      </w:r>
      <w:r w:rsidRPr="00453736">
        <w:rPr>
          <w:rFonts w:ascii="仿宋" w:eastAsia="仿宋" w:hAnsi="仿宋" w:hint="eastAsia"/>
          <w:sz w:val="24"/>
        </w:rPr>
        <w:t>将实现我国</w:t>
      </w:r>
      <w:r w:rsidRPr="00641F23">
        <w:rPr>
          <w:rFonts w:ascii="仿宋" w:eastAsia="仿宋" w:hAnsi="仿宋" w:hint="eastAsia"/>
          <w:b/>
          <w:sz w:val="24"/>
        </w:rPr>
        <w:t>首次月球采样返回</w:t>
      </w:r>
      <w:r w:rsidRPr="00453736">
        <w:rPr>
          <w:rFonts w:ascii="仿宋" w:eastAsia="仿宋" w:hAnsi="仿宋" w:hint="eastAsia"/>
          <w:sz w:val="24"/>
        </w:rPr>
        <w:t>；</w:t>
      </w:r>
      <w:r w:rsidRPr="00641F23">
        <w:rPr>
          <w:rFonts w:ascii="仿宋" w:eastAsia="仿宋" w:hAnsi="仿宋" w:hint="eastAsia"/>
          <w:b/>
          <w:sz w:val="24"/>
        </w:rPr>
        <w:t>北斗卫星导航工程</w:t>
      </w:r>
      <w:r w:rsidRPr="00453736">
        <w:rPr>
          <w:rFonts w:ascii="仿宋" w:eastAsia="仿宋" w:hAnsi="仿宋" w:hint="eastAsia"/>
          <w:sz w:val="24"/>
        </w:rPr>
        <w:t>将完成</w:t>
      </w:r>
      <w:r w:rsidRPr="00641F23">
        <w:rPr>
          <w:rFonts w:ascii="仿宋" w:eastAsia="仿宋" w:hAnsi="仿宋" w:hint="eastAsia"/>
          <w:b/>
          <w:sz w:val="24"/>
        </w:rPr>
        <w:t>7箭10星发射</w:t>
      </w:r>
      <w:r w:rsidRPr="00453736">
        <w:rPr>
          <w:rFonts w:ascii="仿宋" w:eastAsia="仿宋" w:hAnsi="仿宋" w:hint="eastAsia"/>
          <w:sz w:val="24"/>
        </w:rPr>
        <w:t>；长征十一号海上发射和</w:t>
      </w:r>
      <w:proofErr w:type="gramStart"/>
      <w:r w:rsidRPr="00641F23">
        <w:rPr>
          <w:rFonts w:ascii="黑体" w:eastAsia="黑体" w:hAnsi="黑体" w:hint="eastAsia"/>
          <w:b/>
          <w:color w:val="FF0000"/>
          <w:sz w:val="24"/>
        </w:rPr>
        <w:t>捷龙</w:t>
      </w:r>
      <w:proofErr w:type="gramEnd"/>
      <w:r w:rsidRPr="00641F23">
        <w:rPr>
          <w:rFonts w:ascii="黑体" w:eastAsia="黑体" w:hAnsi="黑体" w:hint="eastAsia"/>
          <w:b/>
          <w:color w:val="FF0000"/>
          <w:sz w:val="24"/>
        </w:rPr>
        <w:t>一号</w:t>
      </w:r>
      <w:r w:rsidRPr="00453736">
        <w:rPr>
          <w:rFonts w:ascii="仿宋" w:eastAsia="仿宋" w:hAnsi="仿宋" w:hint="eastAsia"/>
          <w:sz w:val="24"/>
        </w:rPr>
        <w:t>商业运载火箭将实现首飞。</w:t>
      </w:r>
    </w:p>
    <w:p w:rsidR="003E3EA1" w:rsidRPr="003E3EA1" w:rsidRDefault="003E3EA1" w:rsidP="003E3EA1">
      <w:pPr>
        <w:pStyle w:val="4"/>
        <w:spacing w:before="0" w:after="0" w:line="360" w:lineRule="auto"/>
        <w:rPr>
          <w:rFonts w:ascii="楷体" w:eastAsia="楷体" w:hAnsi="楷体"/>
          <w:sz w:val="24"/>
        </w:rPr>
      </w:pPr>
      <w:r w:rsidRPr="003E3EA1">
        <w:rPr>
          <w:rFonts w:ascii="楷体" w:eastAsia="楷体" w:hAnsi="楷体"/>
          <w:sz w:val="24"/>
        </w:rPr>
        <w:t>3.</w:t>
      </w:r>
      <w:proofErr w:type="gramStart"/>
      <w:r w:rsidRPr="003E3EA1">
        <w:rPr>
          <w:rFonts w:ascii="楷体" w:eastAsia="楷体" w:hAnsi="楷体" w:hint="eastAsia"/>
          <w:sz w:val="24"/>
        </w:rPr>
        <w:t>蒙华铁路</w:t>
      </w:r>
      <w:proofErr w:type="gramEnd"/>
      <w:r w:rsidRPr="003E3EA1">
        <w:rPr>
          <w:rFonts w:ascii="楷体" w:eastAsia="楷体" w:hAnsi="楷体" w:hint="eastAsia"/>
          <w:sz w:val="24"/>
        </w:rPr>
        <w:t>中条山隧道今天贯通</w:t>
      </w:r>
    </w:p>
    <w:p w:rsidR="00453736" w:rsidRDefault="003E3EA1" w:rsidP="003E3EA1">
      <w:pPr>
        <w:spacing w:line="360" w:lineRule="auto"/>
        <w:ind w:firstLineChars="200" w:firstLine="480"/>
        <w:rPr>
          <w:rFonts w:ascii="仿宋" w:eastAsia="仿宋" w:hAnsi="仿宋"/>
          <w:sz w:val="24"/>
        </w:rPr>
      </w:pPr>
      <w:proofErr w:type="gramStart"/>
      <w:r w:rsidRPr="003E3EA1">
        <w:rPr>
          <w:rFonts w:ascii="仿宋" w:eastAsia="仿宋" w:hAnsi="仿宋" w:hint="eastAsia"/>
          <w:sz w:val="24"/>
        </w:rPr>
        <w:t>蒙华铁路</w:t>
      </w:r>
      <w:proofErr w:type="gramEnd"/>
      <w:r w:rsidRPr="003E3EA1">
        <w:rPr>
          <w:rFonts w:ascii="仿宋" w:eastAsia="仿宋" w:hAnsi="仿宋" w:hint="eastAsia"/>
          <w:sz w:val="24"/>
        </w:rPr>
        <w:t>重点控制性工程——</w:t>
      </w:r>
      <w:r w:rsidRPr="003E3EA1">
        <w:rPr>
          <w:rFonts w:ascii="仿宋" w:eastAsia="仿宋" w:hAnsi="仿宋" w:hint="eastAsia"/>
          <w:b/>
          <w:sz w:val="24"/>
        </w:rPr>
        <w:t>中条山隧道</w:t>
      </w:r>
      <w:r>
        <w:rPr>
          <w:rFonts w:ascii="仿宋" w:eastAsia="仿宋" w:hAnsi="仿宋" w:hint="eastAsia"/>
          <w:sz w:val="24"/>
        </w:rPr>
        <w:t>1月30日</w:t>
      </w:r>
      <w:r w:rsidRPr="003E3EA1">
        <w:rPr>
          <w:rFonts w:ascii="仿宋" w:eastAsia="仿宋" w:hAnsi="仿宋" w:hint="eastAsia"/>
          <w:sz w:val="24"/>
        </w:rPr>
        <w:t>顺利贯通。</w:t>
      </w:r>
      <w:proofErr w:type="gramStart"/>
      <w:r w:rsidRPr="003E3EA1">
        <w:rPr>
          <w:rFonts w:ascii="仿宋" w:eastAsia="仿宋" w:hAnsi="仿宋" w:hint="eastAsia"/>
          <w:sz w:val="24"/>
        </w:rPr>
        <w:t>蒙华铁路</w:t>
      </w:r>
      <w:proofErr w:type="gramEnd"/>
      <w:r w:rsidRPr="003E3EA1">
        <w:rPr>
          <w:rFonts w:ascii="仿宋" w:eastAsia="仿宋" w:hAnsi="仿宋" w:hint="eastAsia"/>
          <w:sz w:val="24"/>
        </w:rPr>
        <w:t>是我国“北煤南运”的战略运输通道，途经</w:t>
      </w:r>
      <w:r w:rsidRPr="003E3EA1">
        <w:rPr>
          <w:rFonts w:ascii="仿宋" w:eastAsia="仿宋" w:hAnsi="仿宋" w:hint="eastAsia"/>
          <w:b/>
          <w:sz w:val="24"/>
        </w:rPr>
        <w:t>内蒙古、陕西、山西、河南、河北、湖南、江西7省区</w:t>
      </w:r>
      <w:r w:rsidRPr="003E3EA1">
        <w:rPr>
          <w:rFonts w:ascii="仿宋" w:eastAsia="仿宋" w:hAnsi="仿宋" w:hint="eastAsia"/>
          <w:sz w:val="24"/>
        </w:rPr>
        <w:t>，全长1800多公里，设计年输送能力2亿吨。计划今年10月通</w:t>
      </w:r>
      <w:r w:rsidRPr="003E3EA1">
        <w:rPr>
          <w:rFonts w:ascii="仿宋" w:eastAsia="仿宋" w:hAnsi="仿宋" w:hint="eastAsia"/>
          <w:sz w:val="24"/>
        </w:rPr>
        <w:lastRenderedPageBreak/>
        <w:t>车。</w:t>
      </w:r>
    </w:p>
    <w:p w:rsidR="00710225" w:rsidRDefault="00710225" w:rsidP="00710225">
      <w:pPr>
        <w:spacing w:line="360" w:lineRule="auto"/>
        <w:jc w:val="center"/>
        <w:rPr>
          <w:rFonts w:ascii="仿宋" w:eastAsia="仿宋" w:hAnsi="仿宋"/>
          <w:sz w:val="24"/>
        </w:rPr>
      </w:pPr>
      <w:r>
        <w:rPr>
          <w:noProof/>
        </w:rPr>
        <w:drawing>
          <wp:inline distT="0" distB="0" distL="0" distR="0">
            <wp:extent cx="3352800" cy="2124002"/>
            <wp:effectExtent l="0" t="0" r="0" b="0"/>
            <wp:docPr id="4" name="图片 4" descr="https://timgsa.baidu.com/timg?image&amp;quality=80&amp;size=b9999_10000&amp;sec=1549776188476&amp;di=32d265ac65f9ed1f77e1b55233461334&amp;imgtype=0&amp;src=http%3A%2F%2Fa1.att.hudong.com%2F64%2F92%2F013000000449351245039264074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imgsa.baidu.com/timg?image&amp;quality=80&amp;size=b9999_10000&amp;sec=1549776188476&amp;di=32d265ac65f9ed1f77e1b55233461334&amp;imgtype=0&amp;src=http%3A%2F%2Fa1.att.hudong.com%2F64%2F92%2F0130000004493512450392640748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66234" cy="2132512"/>
                    </a:xfrm>
                    <a:prstGeom prst="rect">
                      <a:avLst/>
                    </a:prstGeom>
                    <a:noFill/>
                    <a:ln>
                      <a:noFill/>
                    </a:ln>
                  </pic:spPr>
                </pic:pic>
              </a:graphicData>
            </a:graphic>
          </wp:inline>
        </w:drawing>
      </w:r>
    </w:p>
    <w:p w:rsidR="003E3EA1" w:rsidRDefault="003E3EA1" w:rsidP="00710225">
      <w:pPr>
        <w:spacing w:line="360" w:lineRule="auto"/>
        <w:ind w:firstLineChars="200" w:firstLine="420"/>
        <w:jc w:val="center"/>
        <w:rPr>
          <w:rFonts w:ascii="仿宋" w:eastAsia="仿宋" w:hAnsi="仿宋"/>
          <w:sz w:val="24"/>
        </w:rPr>
      </w:pPr>
      <w:r>
        <w:rPr>
          <w:noProof/>
        </w:rPr>
        <w:drawing>
          <wp:inline distT="0" distB="0" distL="0" distR="0">
            <wp:extent cx="2886075" cy="3792302"/>
            <wp:effectExtent l="0" t="0" r="0" b="0"/>
            <wp:docPr id="3" name="图片 3" descr="https://ss0.bdstatic.com/70cFuHSh_Q1YnxGkpoWK1HF6hhy/it/u=3877649241,1752535154&amp;fm=27&amp;gp=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0.bdstatic.com/70cFuHSh_Q1YnxGkpoWK1HF6hhy/it/u=3877649241,1752535154&amp;fm=27&amp;gp=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7746" cy="3807637"/>
                    </a:xfrm>
                    <a:prstGeom prst="rect">
                      <a:avLst/>
                    </a:prstGeom>
                    <a:noFill/>
                    <a:ln>
                      <a:noFill/>
                    </a:ln>
                  </pic:spPr>
                </pic:pic>
              </a:graphicData>
            </a:graphic>
          </wp:inline>
        </w:drawing>
      </w:r>
    </w:p>
    <w:p w:rsidR="006825BA" w:rsidRPr="006825BA" w:rsidRDefault="006825BA" w:rsidP="006825BA">
      <w:pPr>
        <w:pStyle w:val="4"/>
        <w:spacing w:before="0" w:after="0" w:line="360" w:lineRule="auto"/>
        <w:rPr>
          <w:rFonts w:ascii="楷体" w:eastAsia="楷体" w:hAnsi="楷体"/>
          <w:sz w:val="24"/>
        </w:rPr>
      </w:pPr>
      <w:r>
        <w:rPr>
          <w:rFonts w:ascii="楷体" w:eastAsia="楷体" w:hAnsi="楷体" w:hint="eastAsia"/>
          <w:sz w:val="24"/>
        </w:rPr>
        <w:t>4.</w:t>
      </w:r>
      <w:r w:rsidRPr="006825BA">
        <w:rPr>
          <w:rFonts w:ascii="楷体" w:eastAsia="楷体" w:hAnsi="楷体" w:hint="eastAsia"/>
          <w:sz w:val="24"/>
        </w:rPr>
        <w:t>嫦娥四号自主唤醒 安全度过首个月夜</w:t>
      </w:r>
    </w:p>
    <w:p w:rsidR="003E3EA1" w:rsidRDefault="006825BA" w:rsidP="006825BA">
      <w:pPr>
        <w:spacing w:line="360" w:lineRule="auto"/>
        <w:ind w:firstLineChars="200" w:firstLine="480"/>
        <w:rPr>
          <w:rFonts w:ascii="仿宋" w:eastAsia="仿宋" w:hAnsi="仿宋"/>
          <w:sz w:val="24"/>
        </w:rPr>
      </w:pPr>
      <w:r w:rsidRPr="006825BA">
        <w:rPr>
          <w:rFonts w:ascii="仿宋" w:eastAsia="仿宋" w:hAnsi="仿宋" w:hint="eastAsia"/>
          <w:sz w:val="24"/>
        </w:rPr>
        <w:t>国家航天局</w:t>
      </w:r>
      <w:r>
        <w:rPr>
          <w:rFonts w:ascii="仿宋" w:eastAsia="仿宋" w:hAnsi="仿宋" w:hint="eastAsia"/>
          <w:sz w:val="24"/>
        </w:rPr>
        <w:t>1月31日</w:t>
      </w:r>
      <w:r w:rsidRPr="006825BA">
        <w:rPr>
          <w:rFonts w:ascii="仿宋" w:eastAsia="仿宋" w:hAnsi="仿宋" w:hint="eastAsia"/>
          <w:sz w:val="24"/>
        </w:rPr>
        <w:t>发布消息，</w:t>
      </w:r>
      <w:r w:rsidRPr="006825BA">
        <w:rPr>
          <w:rFonts w:ascii="仿宋" w:eastAsia="仿宋" w:hAnsi="仿宋" w:hint="eastAsia"/>
          <w:b/>
          <w:sz w:val="24"/>
        </w:rPr>
        <w:t>嫦娥四号着陆器</w:t>
      </w:r>
      <w:r w:rsidRPr="006825BA">
        <w:rPr>
          <w:rFonts w:ascii="仿宋" w:eastAsia="仿宋" w:hAnsi="仿宋" w:hint="eastAsia"/>
          <w:sz w:val="24"/>
        </w:rPr>
        <w:t>和</w:t>
      </w:r>
      <w:r w:rsidRPr="006825BA">
        <w:rPr>
          <w:rFonts w:ascii="仿宋" w:eastAsia="仿宋" w:hAnsi="仿宋" w:hint="eastAsia"/>
          <w:b/>
          <w:sz w:val="24"/>
        </w:rPr>
        <w:t>“玉兔二号”</w:t>
      </w:r>
      <w:proofErr w:type="gramStart"/>
      <w:r w:rsidRPr="006825BA">
        <w:rPr>
          <w:rFonts w:ascii="仿宋" w:eastAsia="仿宋" w:hAnsi="仿宋" w:hint="eastAsia"/>
          <w:b/>
          <w:sz w:val="24"/>
        </w:rPr>
        <w:t>巡视器</w:t>
      </w:r>
      <w:proofErr w:type="gramEnd"/>
      <w:r w:rsidRPr="006825BA">
        <w:rPr>
          <w:rFonts w:ascii="仿宋" w:eastAsia="仿宋" w:hAnsi="仿宋" w:hint="eastAsia"/>
          <w:sz w:val="24"/>
        </w:rPr>
        <w:t>已相继自主唤醒，安全度过在月球背面的</w:t>
      </w:r>
      <w:r w:rsidRPr="006825BA">
        <w:rPr>
          <w:rFonts w:ascii="仿宋" w:eastAsia="仿宋" w:hAnsi="仿宋" w:hint="eastAsia"/>
          <w:b/>
          <w:sz w:val="24"/>
        </w:rPr>
        <w:t>首个月夜</w:t>
      </w:r>
      <w:r w:rsidRPr="006825BA">
        <w:rPr>
          <w:rFonts w:ascii="仿宋" w:eastAsia="仿宋" w:hAnsi="仿宋" w:hint="eastAsia"/>
          <w:sz w:val="24"/>
        </w:rPr>
        <w:t>。在月夜期间着陆器还测量了月表温度，最低达到</w:t>
      </w:r>
      <w:r w:rsidRPr="00D6600A">
        <w:rPr>
          <w:rFonts w:ascii="仿宋" w:eastAsia="仿宋" w:hAnsi="仿宋" w:hint="eastAsia"/>
          <w:b/>
          <w:sz w:val="24"/>
        </w:rPr>
        <w:t>零下</w:t>
      </w:r>
      <w:r w:rsidRPr="006825BA">
        <w:rPr>
          <w:rFonts w:ascii="仿宋" w:eastAsia="仿宋" w:hAnsi="仿宋" w:hint="eastAsia"/>
          <w:b/>
          <w:sz w:val="24"/>
        </w:rPr>
        <w:t>190摄氏度</w:t>
      </w:r>
      <w:r w:rsidRPr="006825BA">
        <w:rPr>
          <w:rFonts w:ascii="仿宋" w:eastAsia="仿宋" w:hAnsi="仿宋" w:hint="eastAsia"/>
          <w:sz w:val="24"/>
        </w:rPr>
        <w:t>。这是我国在探月工程中</w:t>
      </w:r>
      <w:r w:rsidRPr="006825BA">
        <w:rPr>
          <w:rFonts w:ascii="仿宋" w:eastAsia="仿宋" w:hAnsi="仿宋" w:hint="eastAsia"/>
          <w:b/>
          <w:sz w:val="24"/>
        </w:rPr>
        <w:t>首次获取到月夜温度探测数据</w:t>
      </w:r>
      <w:r w:rsidRPr="006825BA">
        <w:rPr>
          <w:rFonts w:ascii="仿宋" w:eastAsia="仿宋" w:hAnsi="仿宋" w:hint="eastAsia"/>
          <w:sz w:val="24"/>
        </w:rPr>
        <w:t>。</w:t>
      </w:r>
    </w:p>
    <w:p w:rsidR="006825BA" w:rsidRPr="006825BA" w:rsidRDefault="006825BA" w:rsidP="006825BA">
      <w:pPr>
        <w:pStyle w:val="4"/>
        <w:spacing w:before="0" w:after="0" w:line="360" w:lineRule="auto"/>
        <w:rPr>
          <w:rFonts w:ascii="楷体" w:eastAsia="楷体" w:hAnsi="楷体"/>
          <w:sz w:val="24"/>
        </w:rPr>
      </w:pPr>
      <w:r>
        <w:rPr>
          <w:rFonts w:ascii="楷体" w:eastAsia="楷体" w:hAnsi="楷体" w:hint="eastAsia"/>
          <w:sz w:val="24"/>
        </w:rPr>
        <w:t>5.</w:t>
      </w:r>
      <w:r w:rsidRPr="006825BA">
        <w:rPr>
          <w:rFonts w:ascii="楷体" w:eastAsia="楷体" w:hAnsi="楷体" w:hint="eastAsia"/>
          <w:sz w:val="24"/>
        </w:rPr>
        <w:t>我国首次实现深海6000米数据北斗卫星实时传输</w:t>
      </w:r>
    </w:p>
    <w:p w:rsidR="006825BA" w:rsidRPr="006825BA" w:rsidRDefault="006825BA" w:rsidP="006825BA">
      <w:pPr>
        <w:spacing w:line="360" w:lineRule="auto"/>
        <w:ind w:firstLineChars="200" w:firstLine="480"/>
        <w:rPr>
          <w:rFonts w:ascii="仿宋" w:eastAsia="仿宋" w:hAnsi="仿宋"/>
          <w:sz w:val="24"/>
        </w:rPr>
      </w:pPr>
      <w:r w:rsidRPr="006825BA">
        <w:rPr>
          <w:rFonts w:ascii="仿宋" w:eastAsia="仿宋" w:hAnsi="仿宋" w:hint="eastAsia"/>
          <w:sz w:val="24"/>
        </w:rPr>
        <w:t>我国首个</w:t>
      </w:r>
      <w:r w:rsidRPr="006825BA">
        <w:rPr>
          <w:rFonts w:ascii="仿宋" w:eastAsia="仿宋" w:hAnsi="仿宋" w:hint="eastAsia"/>
          <w:b/>
          <w:sz w:val="24"/>
        </w:rPr>
        <w:t>北斗实时通信潜标</w:t>
      </w:r>
      <w:r w:rsidRPr="006825BA">
        <w:rPr>
          <w:rFonts w:ascii="仿宋" w:eastAsia="仿宋" w:hAnsi="仿宋" w:hint="eastAsia"/>
          <w:sz w:val="24"/>
        </w:rPr>
        <w:t>在西太平洋成功运行，并</w:t>
      </w:r>
      <w:r w:rsidRPr="006825BA">
        <w:rPr>
          <w:rFonts w:ascii="仿宋" w:eastAsia="仿宋" w:hAnsi="仿宋" w:hint="eastAsia"/>
          <w:b/>
          <w:sz w:val="24"/>
        </w:rPr>
        <w:t>首次实现深海6000米大水深数据</w:t>
      </w:r>
      <w:r w:rsidRPr="006825BA">
        <w:rPr>
          <w:rFonts w:ascii="仿宋" w:eastAsia="仿宋" w:hAnsi="仿宋" w:hint="eastAsia"/>
          <w:sz w:val="24"/>
        </w:rPr>
        <w:t>的实时传输。目前，西太平洋实时观测网已稳定获取连续</w:t>
      </w:r>
      <w:r w:rsidRPr="006825BA">
        <w:rPr>
          <w:rFonts w:ascii="仿宋" w:eastAsia="仿宋" w:hAnsi="仿宋" w:hint="eastAsia"/>
          <w:b/>
          <w:sz w:val="24"/>
        </w:rPr>
        <w:t>4至5年</w:t>
      </w:r>
      <w:r w:rsidRPr="006825BA">
        <w:rPr>
          <w:rFonts w:ascii="仿宋" w:eastAsia="仿宋" w:hAnsi="仿宋" w:hint="eastAsia"/>
          <w:sz w:val="24"/>
        </w:rPr>
        <w:t>的</w:t>
      </w:r>
      <w:r w:rsidRPr="006825BA">
        <w:rPr>
          <w:rFonts w:ascii="仿宋" w:eastAsia="仿宋" w:hAnsi="仿宋" w:hint="eastAsia"/>
          <w:sz w:val="24"/>
        </w:rPr>
        <w:lastRenderedPageBreak/>
        <w:t>观测数据。</w:t>
      </w:r>
    </w:p>
    <w:p w:rsidR="006825BA" w:rsidRPr="006825BA" w:rsidRDefault="006825BA" w:rsidP="006825BA">
      <w:pPr>
        <w:pStyle w:val="4"/>
        <w:spacing w:before="0" w:after="0" w:line="360" w:lineRule="auto"/>
        <w:rPr>
          <w:rFonts w:ascii="楷体" w:eastAsia="楷体" w:hAnsi="楷体"/>
          <w:sz w:val="24"/>
        </w:rPr>
      </w:pPr>
      <w:r>
        <w:rPr>
          <w:rFonts w:ascii="楷体" w:eastAsia="楷体" w:hAnsi="楷体" w:hint="eastAsia"/>
          <w:sz w:val="24"/>
        </w:rPr>
        <w:t>6.</w:t>
      </w:r>
      <w:r w:rsidRPr="006825BA">
        <w:rPr>
          <w:rFonts w:ascii="楷体" w:eastAsia="楷体" w:hAnsi="楷体" w:hint="eastAsia"/>
          <w:sz w:val="24"/>
        </w:rPr>
        <w:t>北京冬奥会场馆将全部采用“绿电”</w:t>
      </w:r>
    </w:p>
    <w:p w:rsidR="006825BA" w:rsidRPr="006825BA" w:rsidRDefault="006825BA" w:rsidP="006825BA">
      <w:pPr>
        <w:spacing w:line="360" w:lineRule="auto"/>
        <w:ind w:firstLineChars="200" w:firstLine="480"/>
        <w:rPr>
          <w:rFonts w:ascii="仿宋" w:eastAsia="仿宋" w:hAnsi="仿宋"/>
          <w:sz w:val="24"/>
        </w:rPr>
      </w:pPr>
      <w:r>
        <w:rPr>
          <w:rFonts w:ascii="仿宋" w:eastAsia="仿宋" w:hAnsi="仿宋" w:hint="eastAsia"/>
          <w:sz w:val="24"/>
        </w:rPr>
        <w:t>1月30日</w:t>
      </w:r>
      <w:r w:rsidRPr="006825BA">
        <w:rPr>
          <w:rFonts w:ascii="仿宋" w:eastAsia="仿宋" w:hAnsi="仿宋" w:hint="eastAsia"/>
          <w:sz w:val="24"/>
        </w:rPr>
        <w:t>，北京冬奥组委完成北京2022冬奥会和</w:t>
      </w:r>
      <w:proofErr w:type="gramStart"/>
      <w:r w:rsidRPr="006825BA">
        <w:rPr>
          <w:rFonts w:ascii="仿宋" w:eastAsia="仿宋" w:hAnsi="仿宋" w:hint="eastAsia"/>
          <w:sz w:val="24"/>
        </w:rPr>
        <w:t>冬残</w:t>
      </w:r>
      <w:proofErr w:type="gramEnd"/>
      <w:r w:rsidRPr="006825BA">
        <w:rPr>
          <w:rFonts w:ascii="仿宋" w:eastAsia="仿宋" w:hAnsi="仿宋" w:hint="eastAsia"/>
          <w:sz w:val="24"/>
        </w:rPr>
        <w:t>奥会场馆绿</w:t>
      </w:r>
      <w:r w:rsidRPr="006825BA">
        <w:rPr>
          <w:rFonts w:ascii="仿宋" w:eastAsia="仿宋" w:hAnsi="仿宋" w:hint="eastAsia"/>
          <w:b/>
          <w:sz w:val="24"/>
        </w:rPr>
        <w:t>色电力供应签约</w:t>
      </w:r>
      <w:r w:rsidRPr="006825BA">
        <w:rPr>
          <w:rFonts w:ascii="仿宋" w:eastAsia="仿宋" w:hAnsi="仿宋" w:hint="eastAsia"/>
          <w:sz w:val="24"/>
        </w:rPr>
        <w:t>。北京、河北首批冬奥会场馆获得市场化购买清洁电能的资格。据悉，冬奥会全部场馆将全部采用</w:t>
      </w:r>
      <w:r w:rsidRPr="006825BA">
        <w:rPr>
          <w:rFonts w:ascii="仿宋" w:eastAsia="仿宋" w:hAnsi="仿宋" w:hint="eastAsia"/>
          <w:b/>
          <w:sz w:val="24"/>
        </w:rPr>
        <w:t>“绿电”</w:t>
      </w:r>
      <w:r w:rsidRPr="006825BA">
        <w:rPr>
          <w:rFonts w:ascii="仿宋" w:eastAsia="仿宋" w:hAnsi="仿宋" w:hint="eastAsia"/>
          <w:sz w:val="24"/>
        </w:rPr>
        <w:t>，这在奥运历史上属于首创。</w:t>
      </w:r>
    </w:p>
    <w:p w:rsidR="002333C2" w:rsidRPr="002333C2" w:rsidRDefault="002333C2" w:rsidP="002333C2">
      <w:pPr>
        <w:pStyle w:val="4"/>
        <w:spacing w:before="0" w:after="0" w:line="360" w:lineRule="auto"/>
        <w:rPr>
          <w:rFonts w:ascii="楷体" w:eastAsia="楷体" w:hAnsi="楷体"/>
          <w:sz w:val="24"/>
        </w:rPr>
      </w:pPr>
      <w:r>
        <w:rPr>
          <w:rFonts w:ascii="楷体" w:eastAsia="楷体" w:hAnsi="楷体" w:hint="eastAsia"/>
          <w:sz w:val="24"/>
        </w:rPr>
        <w:t>7.</w:t>
      </w:r>
      <w:r w:rsidRPr="002333C2">
        <w:rPr>
          <w:rFonts w:ascii="楷体" w:eastAsia="楷体" w:hAnsi="楷体" w:hint="eastAsia"/>
          <w:sz w:val="24"/>
        </w:rPr>
        <w:t>世界首个8.8米采煤工作面产量破千万吨</w:t>
      </w:r>
    </w:p>
    <w:p w:rsidR="006825BA" w:rsidRDefault="002333C2" w:rsidP="002333C2">
      <w:pPr>
        <w:spacing w:line="360" w:lineRule="auto"/>
        <w:ind w:firstLineChars="200" w:firstLine="480"/>
        <w:rPr>
          <w:rFonts w:ascii="仿宋" w:eastAsia="仿宋" w:hAnsi="仿宋"/>
          <w:sz w:val="24"/>
        </w:rPr>
      </w:pPr>
      <w:r w:rsidRPr="002333C2">
        <w:rPr>
          <w:rFonts w:ascii="仿宋" w:eastAsia="仿宋" w:hAnsi="仿宋" w:hint="eastAsia"/>
          <w:sz w:val="24"/>
        </w:rPr>
        <w:t>世界首个具有完全自主知识产权的，国家能源集团</w:t>
      </w:r>
      <w:r w:rsidRPr="002333C2">
        <w:rPr>
          <w:rFonts w:ascii="仿宋" w:eastAsia="仿宋" w:hAnsi="仿宋" w:hint="eastAsia"/>
          <w:b/>
          <w:sz w:val="24"/>
        </w:rPr>
        <w:t>神东上湾煤矿8.8米超大采高智能工作面</w:t>
      </w:r>
      <w:r w:rsidRPr="002333C2">
        <w:rPr>
          <w:rFonts w:ascii="仿宋" w:eastAsia="仿宋" w:hAnsi="仿宋" w:hint="eastAsia"/>
          <w:sz w:val="24"/>
        </w:rPr>
        <w:t>，</w:t>
      </w:r>
      <w:r w:rsidRPr="002333C2">
        <w:rPr>
          <w:rFonts w:ascii="仿宋" w:eastAsia="仿宋" w:hAnsi="仿宋" w:hint="eastAsia"/>
          <w:b/>
          <w:sz w:val="24"/>
        </w:rPr>
        <w:t>日前</w:t>
      </w:r>
      <w:r w:rsidRPr="002333C2">
        <w:rPr>
          <w:rFonts w:ascii="仿宋" w:eastAsia="仿宋" w:hAnsi="仿宋" w:hint="eastAsia"/>
          <w:sz w:val="24"/>
        </w:rPr>
        <w:t>产量突破</w:t>
      </w:r>
      <w:r w:rsidRPr="002333C2">
        <w:rPr>
          <w:rFonts w:ascii="仿宋" w:eastAsia="仿宋" w:hAnsi="仿宋" w:hint="eastAsia"/>
          <w:b/>
          <w:sz w:val="24"/>
        </w:rPr>
        <w:t>1000万吨</w:t>
      </w:r>
      <w:r w:rsidRPr="002333C2">
        <w:rPr>
          <w:rFonts w:ascii="仿宋" w:eastAsia="仿宋" w:hAnsi="仿宋" w:hint="eastAsia"/>
          <w:sz w:val="24"/>
        </w:rPr>
        <w:t>，这一超大采高采煤工作面，填补了我国</w:t>
      </w:r>
      <w:r w:rsidRPr="002333C2">
        <w:rPr>
          <w:rFonts w:ascii="仿宋" w:eastAsia="仿宋" w:hAnsi="仿宋" w:hint="eastAsia"/>
          <w:b/>
          <w:sz w:val="24"/>
        </w:rPr>
        <w:t>特厚煤层开采的技术空白</w:t>
      </w:r>
      <w:r w:rsidRPr="002333C2">
        <w:rPr>
          <w:rFonts w:ascii="仿宋" w:eastAsia="仿宋" w:hAnsi="仿宋" w:hint="eastAsia"/>
          <w:sz w:val="24"/>
        </w:rPr>
        <w:t>。</w:t>
      </w:r>
    </w:p>
    <w:p w:rsidR="002333C2" w:rsidRPr="006825BA" w:rsidRDefault="002333C2" w:rsidP="006825BA">
      <w:pPr>
        <w:spacing w:line="360" w:lineRule="auto"/>
        <w:ind w:firstLineChars="200" w:firstLine="480"/>
        <w:rPr>
          <w:rFonts w:ascii="仿宋" w:eastAsia="仿宋" w:hAnsi="仿宋"/>
          <w:sz w:val="24"/>
        </w:rPr>
      </w:pPr>
    </w:p>
    <w:p w:rsidR="00B22131" w:rsidRDefault="00CF6F29" w:rsidP="008D7366">
      <w:pPr>
        <w:pStyle w:val="3"/>
        <w:spacing w:before="0" w:after="0" w:line="360" w:lineRule="auto"/>
        <w:rPr>
          <w:rFonts w:ascii="黑体" w:eastAsia="黑体" w:hAnsi="黑体"/>
          <w:sz w:val="28"/>
        </w:rPr>
      </w:pPr>
      <w:r>
        <w:rPr>
          <w:rFonts w:ascii="黑体" w:eastAsia="黑体" w:hAnsi="黑体" w:hint="eastAsia"/>
          <w:sz w:val="28"/>
        </w:rPr>
        <w:t>六</w:t>
      </w:r>
      <w:r w:rsidR="00B22131" w:rsidRPr="00B22131">
        <w:rPr>
          <w:rFonts w:ascii="黑体" w:eastAsia="黑体" w:hAnsi="黑体" w:hint="eastAsia"/>
          <w:sz w:val="28"/>
        </w:rPr>
        <w:t>、</w:t>
      </w:r>
      <w:r w:rsidR="00E56889">
        <w:rPr>
          <w:rFonts w:ascii="黑体" w:eastAsia="黑体" w:hAnsi="黑体" w:hint="eastAsia"/>
          <w:sz w:val="28"/>
        </w:rPr>
        <w:t>国际</w:t>
      </w:r>
      <w:r w:rsidR="00B22131" w:rsidRPr="00B22131">
        <w:rPr>
          <w:rFonts w:ascii="黑体" w:eastAsia="黑体" w:hAnsi="黑体" w:hint="eastAsia"/>
          <w:sz w:val="28"/>
        </w:rPr>
        <w:t>要闻</w:t>
      </w:r>
    </w:p>
    <w:p w:rsidR="00107C29" w:rsidRPr="006825BA" w:rsidRDefault="00107C29" w:rsidP="008D7366">
      <w:pPr>
        <w:pStyle w:val="4"/>
        <w:spacing w:before="0" w:after="0" w:line="360" w:lineRule="auto"/>
        <w:rPr>
          <w:rFonts w:ascii="楷体" w:eastAsia="楷体" w:hAnsi="楷体"/>
          <w:sz w:val="24"/>
        </w:rPr>
      </w:pPr>
      <w:r w:rsidRPr="00107C29">
        <w:rPr>
          <w:rFonts w:ascii="楷体" w:eastAsia="楷体" w:hAnsi="楷体" w:hint="eastAsia"/>
          <w:sz w:val="24"/>
        </w:rPr>
        <w:t>1.</w:t>
      </w:r>
      <w:r w:rsidR="006825BA" w:rsidRPr="006825BA">
        <w:rPr>
          <w:rFonts w:ascii="楷体" w:eastAsia="楷体" w:hAnsi="楷体" w:hint="eastAsia"/>
          <w:sz w:val="24"/>
        </w:rPr>
        <w:t>俄军拟年内恢复对北极的战机巡逻</w:t>
      </w:r>
    </w:p>
    <w:p w:rsidR="006825BA" w:rsidRPr="006825BA" w:rsidRDefault="006825BA" w:rsidP="006825BA">
      <w:pPr>
        <w:spacing w:line="360" w:lineRule="auto"/>
        <w:ind w:firstLineChars="200" w:firstLine="480"/>
        <w:rPr>
          <w:rFonts w:ascii="仿宋" w:eastAsia="仿宋" w:hAnsi="仿宋"/>
          <w:sz w:val="24"/>
        </w:rPr>
      </w:pPr>
      <w:r w:rsidRPr="006825BA">
        <w:rPr>
          <w:rFonts w:ascii="仿宋" w:eastAsia="仿宋" w:hAnsi="仿宋" w:hint="eastAsia"/>
          <w:sz w:val="24"/>
        </w:rPr>
        <w:t>据俄罗斯《消息报》</w:t>
      </w:r>
      <w:r w:rsidR="00CC3FA5">
        <w:rPr>
          <w:rFonts w:ascii="仿宋" w:eastAsia="仿宋" w:hAnsi="仿宋" w:hint="eastAsia"/>
          <w:sz w:val="24"/>
        </w:rPr>
        <w:t>1月</w:t>
      </w:r>
      <w:r w:rsidRPr="006825BA">
        <w:rPr>
          <w:rFonts w:ascii="仿宋" w:eastAsia="仿宋" w:hAnsi="仿宋" w:hint="eastAsia"/>
          <w:sz w:val="24"/>
        </w:rPr>
        <w:t>30日报道，俄罗斯国防部表示，俄罗斯将在今年内</w:t>
      </w:r>
      <w:r w:rsidRPr="00CC3FA5">
        <w:rPr>
          <w:rFonts w:ascii="仿宋" w:eastAsia="仿宋" w:hAnsi="仿宋" w:hint="eastAsia"/>
          <w:b/>
          <w:sz w:val="24"/>
        </w:rPr>
        <w:t>恢复对北极地区的战机空中巡逻</w:t>
      </w:r>
      <w:r w:rsidRPr="006825BA">
        <w:rPr>
          <w:rFonts w:ascii="仿宋" w:eastAsia="仿宋" w:hAnsi="仿宋" w:hint="eastAsia"/>
          <w:sz w:val="24"/>
        </w:rPr>
        <w:t>。</w:t>
      </w:r>
    </w:p>
    <w:p w:rsidR="00F54A49" w:rsidRDefault="006825BA" w:rsidP="006825BA">
      <w:pPr>
        <w:spacing w:line="360" w:lineRule="auto"/>
        <w:ind w:firstLineChars="200" w:firstLine="480"/>
        <w:rPr>
          <w:rFonts w:ascii="仿宋" w:eastAsia="仿宋" w:hAnsi="仿宋"/>
          <w:sz w:val="24"/>
        </w:rPr>
      </w:pPr>
      <w:r w:rsidRPr="006825BA">
        <w:rPr>
          <w:rFonts w:ascii="仿宋" w:eastAsia="仿宋" w:hAnsi="仿宋" w:hint="eastAsia"/>
          <w:sz w:val="24"/>
        </w:rPr>
        <w:t>这一任务将由</w:t>
      </w:r>
      <w:r w:rsidRPr="006825BA">
        <w:rPr>
          <w:rFonts w:ascii="仿宋" w:eastAsia="仿宋" w:hAnsi="仿宋" w:hint="eastAsia"/>
          <w:b/>
          <w:sz w:val="24"/>
        </w:rPr>
        <w:t>俄罗斯北方舰队</w:t>
      </w:r>
      <w:r w:rsidRPr="006825BA">
        <w:rPr>
          <w:rFonts w:ascii="仿宋" w:eastAsia="仿宋" w:hAnsi="仿宋" w:hint="eastAsia"/>
          <w:sz w:val="24"/>
        </w:rPr>
        <w:t>和</w:t>
      </w:r>
      <w:r w:rsidRPr="006825BA">
        <w:rPr>
          <w:rFonts w:ascii="仿宋" w:eastAsia="仿宋" w:hAnsi="仿宋" w:hint="eastAsia"/>
          <w:b/>
          <w:sz w:val="24"/>
        </w:rPr>
        <w:t>太平洋舰队</w:t>
      </w:r>
      <w:r w:rsidRPr="006825BA">
        <w:rPr>
          <w:rFonts w:ascii="仿宋" w:eastAsia="仿宋" w:hAnsi="仿宋" w:hint="eastAsia"/>
          <w:sz w:val="24"/>
        </w:rPr>
        <w:t>的两个</w:t>
      </w:r>
      <w:r w:rsidRPr="006825BA">
        <w:rPr>
          <w:rFonts w:ascii="仿宋" w:eastAsia="仿宋" w:hAnsi="仿宋" w:hint="eastAsia"/>
          <w:b/>
          <w:sz w:val="24"/>
        </w:rPr>
        <w:t>“米格远程截击机”</w:t>
      </w:r>
      <w:r w:rsidRPr="006825BA">
        <w:rPr>
          <w:rFonts w:ascii="仿宋" w:eastAsia="仿宋" w:hAnsi="仿宋" w:hint="eastAsia"/>
          <w:sz w:val="24"/>
        </w:rPr>
        <w:t>大队承担。这两个大队的驻地分别在俄西部城市</w:t>
      </w:r>
      <w:r w:rsidRPr="00CC3FA5">
        <w:rPr>
          <w:rFonts w:ascii="仿宋" w:eastAsia="仿宋" w:hAnsi="仿宋" w:hint="eastAsia"/>
          <w:b/>
          <w:sz w:val="24"/>
        </w:rPr>
        <w:t>摩尔曼斯克</w:t>
      </w:r>
      <w:r w:rsidRPr="006825BA">
        <w:rPr>
          <w:rFonts w:ascii="仿宋" w:eastAsia="仿宋" w:hAnsi="仿宋" w:hint="eastAsia"/>
          <w:sz w:val="24"/>
        </w:rPr>
        <w:t>和东部</w:t>
      </w:r>
      <w:proofErr w:type="gramStart"/>
      <w:r w:rsidRPr="00CC3FA5">
        <w:rPr>
          <w:rFonts w:ascii="仿宋" w:eastAsia="仿宋" w:hAnsi="仿宋" w:hint="eastAsia"/>
          <w:b/>
          <w:sz w:val="24"/>
        </w:rPr>
        <w:t>堪察</w:t>
      </w:r>
      <w:proofErr w:type="gramEnd"/>
      <w:r w:rsidRPr="00CC3FA5">
        <w:rPr>
          <w:rFonts w:ascii="仿宋" w:eastAsia="仿宋" w:hAnsi="仿宋" w:hint="eastAsia"/>
          <w:b/>
          <w:sz w:val="24"/>
        </w:rPr>
        <w:t>加边疆区</w:t>
      </w:r>
      <w:r w:rsidRPr="006825BA">
        <w:rPr>
          <w:rFonts w:ascii="仿宋" w:eastAsia="仿宋" w:hAnsi="仿宋" w:hint="eastAsia"/>
          <w:sz w:val="24"/>
        </w:rPr>
        <w:t>，将分别负责北极西部和东部空域的巡航。</w:t>
      </w:r>
    </w:p>
    <w:p w:rsidR="00CC3FA5" w:rsidRPr="00CC3FA5" w:rsidRDefault="00CC3FA5" w:rsidP="00CC3FA5">
      <w:pPr>
        <w:spacing w:line="360" w:lineRule="auto"/>
        <w:ind w:firstLineChars="200" w:firstLine="480"/>
        <w:rPr>
          <w:rFonts w:ascii="仿宋" w:eastAsia="仿宋" w:hAnsi="仿宋"/>
          <w:sz w:val="24"/>
        </w:rPr>
      </w:pPr>
      <w:r w:rsidRPr="00CC3FA5">
        <w:rPr>
          <w:rFonts w:ascii="仿宋" w:eastAsia="仿宋" w:hAnsi="仿宋" w:hint="eastAsia"/>
          <w:sz w:val="24"/>
        </w:rPr>
        <w:t>2018年曾动用</w:t>
      </w:r>
      <w:r w:rsidRPr="00CC3FA5">
        <w:rPr>
          <w:rFonts w:ascii="仿宋" w:eastAsia="仿宋" w:hAnsi="仿宋" w:hint="eastAsia"/>
          <w:b/>
          <w:sz w:val="24"/>
        </w:rPr>
        <w:t>“米格－31BM”远程截击机</w:t>
      </w:r>
      <w:r w:rsidRPr="00CC3FA5">
        <w:rPr>
          <w:rFonts w:ascii="仿宋" w:eastAsia="仿宋" w:hAnsi="仿宋" w:hint="eastAsia"/>
          <w:sz w:val="24"/>
        </w:rPr>
        <w:t>在北极地区进行一系列战术飞行演习，演习中飞行时长超过</w:t>
      </w:r>
      <w:r w:rsidRPr="00CC3FA5">
        <w:rPr>
          <w:rFonts w:ascii="仿宋" w:eastAsia="仿宋" w:hAnsi="仿宋" w:hint="eastAsia"/>
          <w:b/>
          <w:sz w:val="24"/>
        </w:rPr>
        <w:t>5小时</w:t>
      </w:r>
      <w:r w:rsidRPr="00CC3FA5">
        <w:rPr>
          <w:rFonts w:ascii="仿宋" w:eastAsia="仿宋" w:hAnsi="仿宋" w:hint="eastAsia"/>
          <w:sz w:val="24"/>
        </w:rPr>
        <w:t>，航程超过</w:t>
      </w:r>
      <w:r w:rsidRPr="00CC3FA5">
        <w:rPr>
          <w:rFonts w:ascii="仿宋" w:eastAsia="仿宋" w:hAnsi="仿宋" w:hint="eastAsia"/>
          <w:b/>
          <w:sz w:val="24"/>
        </w:rPr>
        <w:t>4000公里</w:t>
      </w:r>
      <w:r w:rsidRPr="00CC3FA5">
        <w:rPr>
          <w:rFonts w:ascii="仿宋" w:eastAsia="仿宋" w:hAnsi="仿宋" w:hint="eastAsia"/>
          <w:sz w:val="24"/>
        </w:rPr>
        <w:t>。演习中进行了空中加油、猎杀敌方轰炸机及对北冰洋地区进行侦察等任务。</w:t>
      </w:r>
    </w:p>
    <w:p w:rsidR="006825BA" w:rsidRDefault="00CC3FA5" w:rsidP="00CC3FA5">
      <w:pPr>
        <w:spacing w:line="360" w:lineRule="auto"/>
        <w:ind w:firstLineChars="200" w:firstLine="480"/>
        <w:rPr>
          <w:rFonts w:ascii="仿宋" w:eastAsia="仿宋" w:hAnsi="仿宋"/>
          <w:sz w:val="24"/>
        </w:rPr>
      </w:pPr>
      <w:r w:rsidRPr="00CC3FA5">
        <w:rPr>
          <w:rFonts w:ascii="仿宋" w:eastAsia="仿宋" w:hAnsi="仿宋" w:hint="eastAsia"/>
          <w:sz w:val="24"/>
        </w:rPr>
        <w:t>俄军方认为，这一机型适合</w:t>
      </w:r>
      <w:r w:rsidRPr="00CC3FA5">
        <w:rPr>
          <w:rFonts w:ascii="仿宋" w:eastAsia="仿宋" w:hAnsi="仿宋" w:hint="eastAsia"/>
          <w:b/>
          <w:sz w:val="24"/>
        </w:rPr>
        <w:t>北极的巡逻任务</w:t>
      </w:r>
      <w:r w:rsidRPr="00CC3FA5">
        <w:rPr>
          <w:rFonts w:ascii="仿宋" w:eastAsia="仿宋" w:hAnsi="仿宋" w:hint="eastAsia"/>
          <w:sz w:val="24"/>
        </w:rPr>
        <w:t>，由四架战机组成的飞行编队能控制</w:t>
      </w:r>
      <w:r w:rsidRPr="00CC3FA5">
        <w:rPr>
          <w:rFonts w:ascii="仿宋" w:eastAsia="仿宋" w:hAnsi="仿宋" w:hint="eastAsia"/>
          <w:b/>
          <w:sz w:val="24"/>
        </w:rPr>
        <w:t>800至900公里宽</w:t>
      </w:r>
      <w:r w:rsidRPr="00CC3FA5">
        <w:rPr>
          <w:rFonts w:ascii="仿宋" w:eastAsia="仿宋" w:hAnsi="仿宋" w:hint="eastAsia"/>
          <w:sz w:val="24"/>
        </w:rPr>
        <w:t>的空域。</w:t>
      </w:r>
    </w:p>
    <w:p w:rsidR="005E2380" w:rsidRPr="005E2380" w:rsidRDefault="005E2380" w:rsidP="005E2380">
      <w:pPr>
        <w:pStyle w:val="4"/>
        <w:spacing w:before="0" w:after="0" w:line="360" w:lineRule="auto"/>
        <w:rPr>
          <w:rFonts w:ascii="楷体" w:eastAsia="楷体" w:hAnsi="楷体"/>
          <w:sz w:val="24"/>
        </w:rPr>
      </w:pPr>
      <w:r w:rsidRPr="005E2380">
        <w:rPr>
          <w:rFonts w:ascii="楷体" w:eastAsia="楷体" w:hAnsi="楷体"/>
          <w:sz w:val="24"/>
        </w:rPr>
        <w:t>2.</w:t>
      </w:r>
      <w:r w:rsidRPr="005E2380">
        <w:rPr>
          <w:rFonts w:ascii="楷体" w:eastAsia="楷体" w:hAnsi="楷体" w:hint="eastAsia"/>
          <w:sz w:val="24"/>
        </w:rPr>
        <w:t>缅甸央行宣布</w:t>
      </w:r>
      <w:r>
        <w:rPr>
          <w:rFonts w:ascii="楷体" w:eastAsia="楷体" w:hAnsi="楷体" w:hint="eastAsia"/>
          <w:sz w:val="24"/>
        </w:rPr>
        <w:t>纳入</w:t>
      </w:r>
      <w:r w:rsidRPr="005E2380">
        <w:rPr>
          <w:rFonts w:ascii="楷体" w:eastAsia="楷体" w:hAnsi="楷体" w:hint="eastAsia"/>
          <w:sz w:val="24"/>
        </w:rPr>
        <w:t>人民币为官方结算货币</w:t>
      </w:r>
    </w:p>
    <w:p w:rsidR="005E2380" w:rsidRPr="005E2380" w:rsidRDefault="005E2380" w:rsidP="005E2380">
      <w:pPr>
        <w:spacing w:line="360" w:lineRule="auto"/>
        <w:ind w:firstLineChars="200" w:firstLine="480"/>
        <w:rPr>
          <w:rFonts w:ascii="仿宋" w:eastAsia="仿宋" w:hAnsi="仿宋"/>
          <w:sz w:val="24"/>
        </w:rPr>
      </w:pPr>
      <w:r w:rsidRPr="005E2380">
        <w:rPr>
          <w:rFonts w:ascii="仿宋" w:eastAsia="仿宋" w:hAnsi="仿宋" w:hint="eastAsia"/>
          <w:sz w:val="24"/>
        </w:rPr>
        <w:t>缅甸中央银行30日发布通告说，为促进国际支付与结算和边境贸易发展，增加</w:t>
      </w:r>
      <w:r w:rsidRPr="005E2380">
        <w:rPr>
          <w:rFonts w:ascii="仿宋" w:eastAsia="仿宋" w:hAnsi="仿宋" w:hint="eastAsia"/>
          <w:b/>
          <w:sz w:val="24"/>
        </w:rPr>
        <w:t>人民币</w:t>
      </w:r>
      <w:r w:rsidRPr="005E2380">
        <w:rPr>
          <w:rFonts w:ascii="仿宋" w:eastAsia="仿宋" w:hAnsi="仿宋" w:hint="eastAsia"/>
          <w:sz w:val="24"/>
        </w:rPr>
        <w:t>和</w:t>
      </w:r>
      <w:r w:rsidRPr="005E2380">
        <w:rPr>
          <w:rFonts w:ascii="仿宋" w:eastAsia="仿宋" w:hAnsi="仿宋" w:hint="eastAsia"/>
          <w:b/>
          <w:sz w:val="24"/>
        </w:rPr>
        <w:t>日元</w:t>
      </w:r>
      <w:r w:rsidRPr="005E2380">
        <w:rPr>
          <w:rFonts w:ascii="仿宋" w:eastAsia="仿宋" w:hAnsi="仿宋" w:hint="eastAsia"/>
          <w:sz w:val="24"/>
        </w:rPr>
        <w:t>作为官方</w:t>
      </w:r>
      <w:r w:rsidRPr="005E2380">
        <w:rPr>
          <w:rFonts w:ascii="仿宋" w:eastAsia="仿宋" w:hAnsi="仿宋" w:hint="eastAsia"/>
          <w:b/>
          <w:sz w:val="24"/>
        </w:rPr>
        <w:t>结算货币</w:t>
      </w:r>
      <w:r w:rsidRPr="005E2380">
        <w:rPr>
          <w:rFonts w:ascii="仿宋" w:eastAsia="仿宋" w:hAnsi="仿宋" w:hint="eastAsia"/>
          <w:sz w:val="24"/>
        </w:rPr>
        <w:t>。缅甸央行一名负责人表示，人民币纳入结算货币后，缅中边贸支付和结算将更加便利。</w:t>
      </w:r>
    </w:p>
    <w:p w:rsidR="00CC3FA5" w:rsidRDefault="005E2380" w:rsidP="005E2380">
      <w:pPr>
        <w:spacing w:line="360" w:lineRule="auto"/>
        <w:ind w:firstLineChars="200" w:firstLine="480"/>
        <w:rPr>
          <w:rFonts w:ascii="仿宋" w:eastAsia="仿宋" w:hAnsi="仿宋"/>
          <w:sz w:val="24"/>
        </w:rPr>
      </w:pPr>
      <w:r w:rsidRPr="005E2380">
        <w:rPr>
          <w:rFonts w:ascii="仿宋" w:eastAsia="仿宋" w:hAnsi="仿宋" w:hint="eastAsia"/>
          <w:sz w:val="24"/>
        </w:rPr>
        <w:t>中缅长期以来互为重要的贸易合作伙伴。缅甸先前批准的官方结算货币包括</w:t>
      </w:r>
      <w:r w:rsidRPr="005E2380">
        <w:rPr>
          <w:rFonts w:ascii="仿宋" w:eastAsia="仿宋" w:hAnsi="仿宋" w:hint="eastAsia"/>
          <w:b/>
          <w:sz w:val="24"/>
        </w:rPr>
        <w:t>欧元、美元和新加坡元</w:t>
      </w:r>
      <w:r w:rsidRPr="005E2380">
        <w:rPr>
          <w:rFonts w:ascii="仿宋" w:eastAsia="仿宋" w:hAnsi="仿宋" w:hint="eastAsia"/>
          <w:sz w:val="24"/>
        </w:rPr>
        <w:t>。</w:t>
      </w:r>
    </w:p>
    <w:p w:rsidR="000014D7" w:rsidRPr="000014D7" w:rsidRDefault="000014D7" w:rsidP="000014D7">
      <w:pPr>
        <w:pStyle w:val="4"/>
        <w:spacing w:before="0" w:after="0" w:line="360" w:lineRule="auto"/>
        <w:rPr>
          <w:rFonts w:ascii="楷体" w:eastAsia="楷体" w:hAnsi="楷体"/>
          <w:sz w:val="24"/>
        </w:rPr>
      </w:pPr>
      <w:r>
        <w:rPr>
          <w:rFonts w:ascii="楷体" w:eastAsia="楷体" w:hAnsi="楷体" w:hint="eastAsia"/>
          <w:sz w:val="24"/>
        </w:rPr>
        <w:lastRenderedPageBreak/>
        <w:t>3.</w:t>
      </w:r>
      <w:r w:rsidRPr="000014D7">
        <w:rPr>
          <w:rFonts w:ascii="楷体" w:eastAsia="楷体" w:hAnsi="楷体" w:hint="eastAsia"/>
          <w:sz w:val="24"/>
        </w:rPr>
        <w:t>法英德建立与伊朗贸易专门机制</w:t>
      </w:r>
    </w:p>
    <w:p w:rsidR="000014D7" w:rsidRPr="000014D7" w:rsidRDefault="000014D7" w:rsidP="000014D7">
      <w:pPr>
        <w:spacing w:line="360" w:lineRule="auto"/>
        <w:ind w:firstLineChars="200" w:firstLine="480"/>
        <w:rPr>
          <w:rFonts w:ascii="仿宋" w:eastAsia="仿宋" w:hAnsi="仿宋"/>
          <w:sz w:val="24"/>
        </w:rPr>
      </w:pPr>
      <w:r w:rsidRPr="000014D7">
        <w:rPr>
          <w:rFonts w:ascii="仿宋" w:eastAsia="仿宋" w:hAnsi="仿宋" w:hint="eastAsia"/>
          <w:sz w:val="24"/>
        </w:rPr>
        <w:t>法国、德国和英国1月31日发表联合声明，宣布三国建立了和伊朗开展贸易的</w:t>
      </w:r>
      <w:r w:rsidRPr="000014D7">
        <w:rPr>
          <w:rFonts w:ascii="仿宋" w:eastAsia="仿宋" w:hAnsi="仿宋" w:hint="eastAsia"/>
          <w:b/>
          <w:sz w:val="24"/>
        </w:rPr>
        <w:t>专门机制</w:t>
      </w:r>
      <w:r w:rsidRPr="000014D7">
        <w:rPr>
          <w:rFonts w:ascii="仿宋" w:eastAsia="仿宋" w:hAnsi="仿宋" w:hint="eastAsia"/>
          <w:sz w:val="24"/>
        </w:rPr>
        <w:t>，以帮助欧洲企业在与伊朗进行合法贸易时</w:t>
      </w:r>
      <w:r w:rsidRPr="000014D7">
        <w:rPr>
          <w:rFonts w:ascii="仿宋" w:eastAsia="仿宋" w:hAnsi="仿宋" w:hint="eastAsia"/>
          <w:b/>
          <w:sz w:val="24"/>
        </w:rPr>
        <w:t>规避美国制裁</w:t>
      </w:r>
      <w:r w:rsidRPr="000014D7">
        <w:rPr>
          <w:rFonts w:ascii="仿宋" w:eastAsia="仿宋" w:hAnsi="仿宋" w:hint="eastAsia"/>
          <w:sz w:val="24"/>
        </w:rPr>
        <w:t>。</w:t>
      </w:r>
    </w:p>
    <w:p w:rsidR="000014D7" w:rsidRPr="000014D7" w:rsidRDefault="000014D7" w:rsidP="000014D7">
      <w:pPr>
        <w:spacing w:line="360" w:lineRule="auto"/>
        <w:ind w:firstLineChars="200" w:firstLine="480"/>
        <w:rPr>
          <w:rFonts w:ascii="仿宋" w:eastAsia="仿宋" w:hAnsi="仿宋"/>
          <w:sz w:val="24"/>
        </w:rPr>
      </w:pPr>
      <w:r w:rsidRPr="000014D7">
        <w:rPr>
          <w:rFonts w:ascii="仿宋" w:eastAsia="仿宋" w:hAnsi="仿宋" w:hint="eastAsia"/>
          <w:sz w:val="24"/>
        </w:rPr>
        <w:t>专门机制的核心是一个名为</w:t>
      </w:r>
      <w:r w:rsidRPr="000014D7">
        <w:rPr>
          <w:rFonts w:ascii="黑体" w:eastAsia="黑体" w:hAnsi="黑体" w:hint="eastAsia"/>
          <w:b/>
          <w:color w:val="FF0000"/>
          <w:sz w:val="24"/>
        </w:rPr>
        <w:t>“贸易往来支持工具”</w:t>
      </w:r>
      <w:r w:rsidRPr="000014D7">
        <w:rPr>
          <w:rFonts w:ascii="仿宋" w:eastAsia="仿宋" w:hAnsi="仿宋" w:hint="eastAsia"/>
          <w:sz w:val="24"/>
        </w:rPr>
        <w:t>的实体，目的是保障欧洲与伊朗的合法贸易往来，最初重点是</w:t>
      </w:r>
      <w:r w:rsidRPr="000014D7">
        <w:rPr>
          <w:rFonts w:ascii="仿宋" w:eastAsia="仿宋" w:hAnsi="仿宋" w:hint="eastAsia"/>
          <w:b/>
          <w:sz w:val="24"/>
        </w:rPr>
        <w:t>涉及伊朗民生的关键领域</w:t>
      </w:r>
      <w:r w:rsidRPr="000014D7">
        <w:rPr>
          <w:rFonts w:ascii="仿宋" w:eastAsia="仿宋" w:hAnsi="仿宋" w:hint="eastAsia"/>
          <w:sz w:val="24"/>
        </w:rPr>
        <w:t>，如药品、医疗设备和农产品，最初运营不会涉及与原油进出口相关的贸易。长期目标是向愿意与伊朗进行贸易的第三方经济体开放。目前还没有公布机制的具体运行细节。该实体设在法国巴黎，仍需要数月才能开始运作。</w:t>
      </w:r>
    </w:p>
    <w:p w:rsidR="000014D7" w:rsidRPr="000014D7" w:rsidRDefault="000014D7" w:rsidP="000014D7">
      <w:pPr>
        <w:pStyle w:val="4"/>
        <w:spacing w:before="0" w:after="0" w:line="360" w:lineRule="auto"/>
        <w:rPr>
          <w:rFonts w:ascii="楷体" w:eastAsia="楷体" w:hAnsi="楷体"/>
          <w:sz w:val="24"/>
        </w:rPr>
      </w:pPr>
      <w:r w:rsidRPr="000014D7">
        <w:rPr>
          <w:rFonts w:ascii="楷体" w:eastAsia="楷体" w:hAnsi="楷体"/>
          <w:sz w:val="24"/>
        </w:rPr>
        <w:t>4.</w:t>
      </w:r>
      <w:r w:rsidRPr="000014D7">
        <w:rPr>
          <w:rFonts w:ascii="楷体" w:eastAsia="楷体" w:hAnsi="楷体" w:hint="eastAsia"/>
          <w:sz w:val="24"/>
        </w:rPr>
        <w:t>中美日人工智能专利申请全球领先</w:t>
      </w:r>
    </w:p>
    <w:p w:rsidR="000014D7" w:rsidRPr="000014D7" w:rsidRDefault="000014D7" w:rsidP="000014D7">
      <w:pPr>
        <w:spacing w:line="360" w:lineRule="auto"/>
        <w:ind w:firstLineChars="200" w:firstLine="480"/>
        <w:rPr>
          <w:rFonts w:ascii="仿宋" w:eastAsia="仿宋" w:hAnsi="仿宋"/>
          <w:sz w:val="24"/>
        </w:rPr>
      </w:pPr>
      <w:r w:rsidRPr="000014D7">
        <w:rPr>
          <w:rFonts w:ascii="仿宋" w:eastAsia="仿宋" w:hAnsi="仿宋" w:hint="eastAsia"/>
          <w:sz w:val="24"/>
        </w:rPr>
        <w:t>世界知识产权组织1月31日公布的最新报告显示，</w:t>
      </w:r>
      <w:r w:rsidRPr="000014D7">
        <w:rPr>
          <w:rFonts w:ascii="仿宋" w:eastAsia="仿宋" w:hAnsi="仿宋" w:hint="eastAsia"/>
          <w:b/>
          <w:sz w:val="24"/>
        </w:rPr>
        <w:t>中国、美国、日本</w:t>
      </w:r>
      <w:r w:rsidRPr="000014D7">
        <w:rPr>
          <w:rFonts w:ascii="仿宋" w:eastAsia="仿宋" w:hAnsi="仿宋" w:hint="eastAsia"/>
          <w:sz w:val="24"/>
        </w:rPr>
        <w:t>三国在全球人工智能领域的专利申请活动中处于</w:t>
      </w:r>
      <w:r w:rsidRPr="000014D7">
        <w:rPr>
          <w:rFonts w:ascii="仿宋" w:eastAsia="仿宋" w:hAnsi="仿宋" w:hint="eastAsia"/>
          <w:b/>
          <w:sz w:val="24"/>
        </w:rPr>
        <w:t>领先地位</w:t>
      </w:r>
      <w:r w:rsidRPr="000014D7">
        <w:rPr>
          <w:rFonts w:ascii="仿宋" w:eastAsia="仿宋" w:hAnsi="仿宋" w:hint="eastAsia"/>
          <w:sz w:val="24"/>
        </w:rPr>
        <w:t>。其中，来自中国的人工智能专利申请数量从</w:t>
      </w:r>
      <w:r w:rsidRPr="000014D7">
        <w:rPr>
          <w:rFonts w:ascii="仿宋" w:eastAsia="仿宋" w:hAnsi="仿宋" w:hint="eastAsia"/>
          <w:b/>
          <w:sz w:val="24"/>
        </w:rPr>
        <w:t>2013年到2016年</w:t>
      </w:r>
      <w:r w:rsidRPr="000014D7">
        <w:rPr>
          <w:rFonts w:ascii="仿宋" w:eastAsia="仿宋" w:hAnsi="仿宋" w:hint="eastAsia"/>
          <w:sz w:val="24"/>
        </w:rPr>
        <w:t>以年均</w:t>
      </w:r>
      <w:r w:rsidRPr="000014D7">
        <w:rPr>
          <w:rFonts w:ascii="仿宋" w:eastAsia="仿宋" w:hAnsi="仿宋" w:hint="eastAsia"/>
          <w:b/>
          <w:sz w:val="24"/>
        </w:rPr>
        <w:t>20%的速度增长</w:t>
      </w:r>
      <w:r w:rsidRPr="000014D7">
        <w:rPr>
          <w:rFonts w:ascii="仿宋" w:eastAsia="仿宋" w:hAnsi="仿宋" w:hint="eastAsia"/>
          <w:sz w:val="24"/>
        </w:rPr>
        <w:t>，远高于其他国家。</w:t>
      </w:r>
    </w:p>
    <w:p w:rsidR="000014D7" w:rsidRPr="000014D7" w:rsidRDefault="000014D7" w:rsidP="000014D7">
      <w:pPr>
        <w:spacing w:line="360" w:lineRule="auto"/>
        <w:ind w:firstLineChars="200" w:firstLine="480"/>
        <w:rPr>
          <w:rFonts w:ascii="仿宋" w:eastAsia="仿宋" w:hAnsi="仿宋"/>
          <w:sz w:val="24"/>
        </w:rPr>
      </w:pPr>
      <w:r w:rsidRPr="000014D7">
        <w:rPr>
          <w:rFonts w:ascii="仿宋" w:eastAsia="仿宋" w:hAnsi="仿宋" w:hint="eastAsia"/>
          <w:sz w:val="24"/>
        </w:rPr>
        <w:t>世界知识产权组织总干事高锐表示，人工智能领域专利申请数量迅速增加，意味着大量基于人工智能的新产品、新申请和新技术即将改变人类的日常生活。</w:t>
      </w:r>
    </w:p>
    <w:p w:rsidR="000014D7" w:rsidRPr="000014D7" w:rsidRDefault="000014D7" w:rsidP="000014D7">
      <w:pPr>
        <w:pStyle w:val="4"/>
        <w:spacing w:before="0" w:after="0" w:line="360" w:lineRule="auto"/>
        <w:rPr>
          <w:rFonts w:ascii="楷体" w:eastAsia="楷体" w:hAnsi="楷体"/>
          <w:sz w:val="24"/>
        </w:rPr>
      </w:pPr>
      <w:r w:rsidRPr="000014D7">
        <w:rPr>
          <w:rFonts w:ascii="楷体" w:eastAsia="楷体" w:hAnsi="楷体"/>
          <w:sz w:val="24"/>
        </w:rPr>
        <w:t>5.</w:t>
      </w:r>
      <w:r w:rsidRPr="000014D7">
        <w:rPr>
          <w:rFonts w:ascii="楷体" w:eastAsia="楷体" w:hAnsi="楷体" w:hint="eastAsia"/>
          <w:sz w:val="24"/>
        </w:rPr>
        <w:t>埃及图坦卡蒙陵墓完成修复重新开放</w:t>
      </w:r>
    </w:p>
    <w:p w:rsidR="000014D7" w:rsidRPr="000014D7" w:rsidRDefault="000014D7" w:rsidP="000014D7">
      <w:pPr>
        <w:spacing w:line="360" w:lineRule="auto"/>
        <w:ind w:firstLineChars="200" w:firstLine="480"/>
        <w:rPr>
          <w:rFonts w:ascii="仿宋" w:eastAsia="仿宋" w:hAnsi="仿宋"/>
          <w:sz w:val="24"/>
        </w:rPr>
      </w:pPr>
      <w:r w:rsidRPr="000014D7">
        <w:rPr>
          <w:rFonts w:ascii="仿宋" w:eastAsia="仿宋" w:hAnsi="仿宋" w:hint="eastAsia"/>
          <w:sz w:val="24"/>
        </w:rPr>
        <w:t>经过长达十年的修复，位于埃及卢克索帝王谷的法老</w:t>
      </w:r>
      <w:r w:rsidRPr="000014D7">
        <w:rPr>
          <w:rFonts w:ascii="仿宋" w:eastAsia="仿宋" w:hAnsi="仿宋" w:hint="eastAsia"/>
          <w:b/>
          <w:sz w:val="24"/>
        </w:rPr>
        <w:t>图坦卡蒙陵墓</w:t>
      </w:r>
      <w:r w:rsidRPr="000014D7">
        <w:rPr>
          <w:rFonts w:ascii="仿宋" w:eastAsia="仿宋" w:hAnsi="仿宋" w:hint="eastAsia"/>
          <w:sz w:val="24"/>
        </w:rPr>
        <w:t>1月31日重新向公众开放。墓穴的修复工作主要包括</w:t>
      </w:r>
      <w:r w:rsidRPr="000014D7">
        <w:rPr>
          <w:rFonts w:ascii="仿宋" w:eastAsia="仿宋" w:hAnsi="仿宋" w:hint="eastAsia"/>
          <w:b/>
          <w:sz w:val="24"/>
        </w:rPr>
        <w:t>处理划痕磨损、清理灰尘</w:t>
      </w:r>
      <w:r w:rsidRPr="000014D7">
        <w:rPr>
          <w:rFonts w:ascii="仿宋" w:eastAsia="仿宋" w:hAnsi="仿宋" w:hint="eastAsia"/>
          <w:sz w:val="24"/>
        </w:rPr>
        <w:t>以及</w:t>
      </w:r>
      <w:r w:rsidRPr="000014D7">
        <w:rPr>
          <w:rFonts w:ascii="仿宋" w:eastAsia="仿宋" w:hAnsi="仿宋" w:hint="eastAsia"/>
          <w:b/>
          <w:sz w:val="24"/>
        </w:rPr>
        <w:t>降低因游客呼吸和潮湿环境造成的微生物污染</w:t>
      </w:r>
      <w:r w:rsidRPr="000014D7">
        <w:rPr>
          <w:rFonts w:ascii="仿宋" w:eastAsia="仿宋" w:hAnsi="仿宋" w:hint="eastAsia"/>
          <w:sz w:val="24"/>
        </w:rPr>
        <w:t>等。</w:t>
      </w:r>
    </w:p>
    <w:p w:rsidR="000014D7" w:rsidRPr="000014D7" w:rsidRDefault="000014D7" w:rsidP="000014D7">
      <w:pPr>
        <w:spacing w:line="360" w:lineRule="auto"/>
        <w:ind w:firstLineChars="200" w:firstLine="480"/>
        <w:rPr>
          <w:rFonts w:ascii="仿宋" w:eastAsia="仿宋" w:hAnsi="仿宋"/>
          <w:sz w:val="24"/>
        </w:rPr>
      </w:pPr>
      <w:r w:rsidRPr="000014D7">
        <w:rPr>
          <w:rFonts w:ascii="仿宋" w:eastAsia="仿宋" w:hAnsi="仿宋" w:hint="eastAsia"/>
          <w:sz w:val="24"/>
        </w:rPr>
        <w:t>图坦卡蒙陵墓是世界上著名的考古发现。少年法老图坦卡蒙生活在公元前14世纪，9岁登基，19岁去世，是古埃及新王国时期</w:t>
      </w:r>
      <w:r w:rsidRPr="000014D7">
        <w:rPr>
          <w:rFonts w:ascii="仿宋" w:eastAsia="仿宋" w:hAnsi="仿宋" w:hint="eastAsia"/>
          <w:b/>
          <w:sz w:val="24"/>
        </w:rPr>
        <w:t>第十八王朝法老</w:t>
      </w:r>
      <w:r w:rsidRPr="000014D7">
        <w:rPr>
          <w:rFonts w:ascii="仿宋" w:eastAsia="仿宋" w:hAnsi="仿宋" w:hint="eastAsia"/>
          <w:sz w:val="24"/>
        </w:rPr>
        <w:t>。1922年图坦卡蒙陵墓被考古学家发现，这里出土了众多精美陪葬品。</w:t>
      </w:r>
    </w:p>
    <w:p w:rsidR="004F6211" w:rsidRPr="004F6211" w:rsidRDefault="004F6211" w:rsidP="004F6211">
      <w:pPr>
        <w:pStyle w:val="4"/>
        <w:spacing w:before="0" w:after="0" w:line="360" w:lineRule="auto"/>
        <w:rPr>
          <w:rFonts w:ascii="楷体" w:eastAsia="楷体" w:hAnsi="楷体"/>
          <w:sz w:val="24"/>
        </w:rPr>
      </w:pPr>
      <w:r>
        <w:rPr>
          <w:rFonts w:ascii="楷体" w:eastAsia="楷体" w:hAnsi="楷体" w:hint="eastAsia"/>
          <w:sz w:val="24"/>
        </w:rPr>
        <w:t>6.</w:t>
      </w:r>
      <w:r w:rsidRPr="004F6211">
        <w:rPr>
          <w:rFonts w:ascii="楷体" w:eastAsia="楷体" w:hAnsi="楷体" w:hint="eastAsia"/>
          <w:sz w:val="24"/>
        </w:rPr>
        <w:t>美称将退出《中导条约》俄对等回应</w:t>
      </w:r>
    </w:p>
    <w:p w:rsidR="004F6211" w:rsidRPr="004F6211" w:rsidRDefault="004F6211" w:rsidP="004F6211">
      <w:pPr>
        <w:spacing w:line="360" w:lineRule="auto"/>
        <w:ind w:firstLineChars="200" w:firstLine="480"/>
        <w:rPr>
          <w:rFonts w:ascii="仿宋" w:eastAsia="仿宋" w:hAnsi="仿宋"/>
          <w:sz w:val="24"/>
        </w:rPr>
      </w:pPr>
      <w:r w:rsidRPr="004F6211">
        <w:rPr>
          <w:rFonts w:ascii="仿宋" w:eastAsia="仿宋" w:hAnsi="仿宋" w:hint="eastAsia"/>
          <w:sz w:val="24"/>
        </w:rPr>
        <w:t>美国国务卿</w:t>
      </w:r>
      <w:proofErr w:type="gramStart"/>
      <w:r w:rsidRPr="004F6211">
        <w:rPr>
          <w:rFonts w:ascii="仿宋" w:eastAsia="仿宋" w:hAnsi="仿宋" w:hint="eastAsia"/>
          <w:sz w:val="24"/>
        </w:rPr>
        <w:t>蓬佩奥</w:t>
      </w:r>
      <w:proofErr w:type="gramEnd"/>
      <w:r w:rsidRPr="004F6211">
        <w:rPr>
          <w:rFonts w:ascii="仿宋" w:eastAsia="仿宋" w:hAnsi="仿宋" w:hint="eastAsia"/>
          <w:sz w:val="24"/>
        </w:rPr>
        <w:t>1日宣布，于当地时间2日起暂停履行《中导条约》义务，启动为期6个月的退约程序，他再次指责俄罗斯长期违反《中导条约》的规定。</w:t>
      </w:r>
    </w:p>
    <w:p w:rsidR="004F6211" w:rsidRPr="004F6211" w:rsidRDefault="004F6211" w:rsidP="004F6211">
      <w:pPr>
        <w:spacing w:line="360" w:lineRule="auto"/>
        <w:ind w:firstLineChars="200" w:firstLine="480"/>
        <w:rPr>
          <w:rFonts w:ascii="仿宋" w:eastAsia="仿宋" w:hAnsi="仿宋"/>
          <w:sz w:val="24"/>
        </w:rPr>
      </w:pPr>
      <w:r w:rsidRPr="004F6211">
        <w:rPr>
          <w:rFonts w:ascii="仿宋" w:eastAsia="仿宋" w:hAnsi="仿宋" w:hint="eastAsia"/>
          <w:sz w:val="24"/>
        </w:rPr>
        <w:t>俄罗斯总统普京2日说，作为对美国的回应，俄罗斯将采取对等措施，暂停履行《中导条约》，俄罗斯将发展此前</w:t>
      </w:r>
      <w:r w:rsidRPr="004F6211">
        <w:rPr>
          <w:rFonts w:ascii="仿宋" w:eastAsia="仿宋" w:hAnsi="仿宋" w:hint="eastAsia"/>
          <w:b/>
          <w:sz w:val="24"/>
        </w:rPr>
        <w:t>被条约禁止的导弹</w:t>
      </w:r>
      <w:r w:rsidRPr="004F6211">
        <w:rPr>
          <w:rFonts w:ascii="仿宋" w:eastAsia="仿宋" w:hAnsi="仿宋" w:hint="eastAsia"/>
          <w:sz w:val="24"/>
        </w:rPr>
        <w:t>。普京还指责美国早就违反了《中导条约》。</w:t>
      </w:r>
    </w:p>
    <w:p w:rsidR="004F6211" w:rsidRPr="004F6211" w:rsidRDefault="004F6211" w:rsidP="004F6211">
      <w:pPr>
        <w:pStyle w:val="4"/>
        <w:spacing w:before="0" w:after="0" w:line="360" w:lineRule="auto"/>
        <w:rPr>
          <w:rFonts w:ascii="楷体" w:eastAsia="楷体" w:hAnsi="楷体"/>
          <w:sz w:val="24"/>
        </w:rPr>
      </w:pPr>
      <w:r>
        <w:rPr>
          <w:rFonts w:ascii="楷体" w:eastAsia="楷体" w:hAnsi="楷体" w:hint="eastAsia"/>
          <w:sz w:val="24"/>
        </w:rPr>
        <w:lastRenderedPageBreak/>
        <w:t>7.</w:t>
      </w:r>
      <w:r w:rsidRPr="004F6211">
        <w:rPr>
          <w:rFonts w:ascii="楷体" w:eastAsia="楷体" w:hAnsi="楷体" w:hint="eastAsia"/>
          <w:sz w:val="24"/>
        </w:rPr>
        <w:t>卡塔尔首夺亚洲杯冠军</w:t>
      </w:r>
    </w:p>
    <w:p w:rsidR="008244DB" w:rsidRPr="004F6211" w:rsidRDefault="004F6211" w:rsidP="004F6211">
      <w:pPr>
        <w:spacing w:line="360" w:lineRule="auto"/>
        <w:ind w:firstLineChars="200" w:firstLine="480"/>
        <w:rPr>
          <w:rFonts w:ascii="仿宋" w:eastAsia="仿宋" w:hAnsi="仿宋"/>
          <w:sz w:val="24"/>
        </w:rPr>
      </w:pPr>
      <w:r w:rsidRPr="004F6211">
        <w:rPr>
          <w:rFonts w:ascii="仿宋" w:eastAsia="仿宋" w:hAnsi="仿宋" w:hint="eastAsia"/>
          <w:sz w:val="24"/>
        </w:rPr>
        <w:t>1日，2019年亚洲杯的决赛在</w:t>
      </w:r>
      <w:r w:rsidRPr="004F6211">
        <w:rPr>
          <w:rFonts w:ascii="仿宋" w:eastAsia="仿宋" w:hAnsi="仿宋" w:hint="eastAsia"/>
          <w:b/>
          <w:sz w:val="24"/>
        </w:rPr>
        <w:t>阿联酋阿布扎</w:t>
      </w:r>
      <w:r w:rsidRPr="004F6211">
        <w:rPr>
          <w:rFonts w:ascii="仿宋" w:eastAsia="仿宋" w:hAnsi="仿宋" w:hint="eastAsia"/>
          <w:sz w:val="24"/>
        </w:rPr>
        <w:t>比举行，卡塔尔队以3比1的比分、战胜4届冠军得主</w:t>
      </w:r>
      <w:r w:rsidRPr="004F6211">
        <w:rPr>
          <w:rFonts w:ascii="仿宋" w:eastAsia="仿宋" w:hAnsi="仿宋" w:hint="eastAsia"/>
          <w:b/>
          <w:sz w:val="24"/>
        </w:rPr>
        <w:t>日本队</w:t>
      </w:r>
      <w:r w:rsidRPr="004F6211">
        <w:rPr>
          <w:rFonts w:ascii="仿宋" w:eastAsia="仿宋" w:hAnsi="仿宋" w:hint="eastAsia"/>
          <w:sz w:val="24"/>
        </w:rPr>
        <w:t>，首夺亚洲杯冠军。作为</w:t>
      </w:r>
      <w:r w:rsidRPr="004F6211">
        <w:rPr>
          <w:rFonts w:ascii="仿宋" w:eastAsia="仿宋" w:hAnsi="仿宋" w:hint="eastAsia"/>
          <w:b/>
          <w:sz w:val="24"/>
        </w:rPr>
        <w:t>2022年世界杯东道主</w:t>
      </w:r>
      <w:r w:rsidRPr="004F6211">
        <w:rPr>
          <w:rFonts w:ascii="仿宋" w:eastAsia="仿宋" w:hAnsi="仿宋" w:hint="eastAsia"/>
          <w:sz w:val="24"/>
        </w:rPr>
        <w:t>，卡塔尔足球展现出巨大进步。此前，卡塔尔还没有在亚洲杯淘汰赛上取得过一场胜利，而本届亚洲杯，</w:t>
      </w:r>
      <w:r w:rsidRPr="004F6211">
        <w:rPr>
          <w:rFonts w:ascii="仿宋" w:eastAsia="仿宋" w:hAnsi="仿宋" w:hint="eastAsia"/>
          <w:b/>
          <w:sz w:val="24"/>
        </w:rPr>
        <w:t>卡塔尔队7战全胜，仅失1球</w:t>
      </w:r>
      <w:r w:rsidRPr="004F6211">
        <w:rPr>
          <w:rFonts w:ascii="仿宋" w:eastAsia="仿宋" w:hAnsi="仿宋" w:hint="eastAsia"/>
          <w:sz w:val="24"/>
        </w:rPr>
        <w:t>。</w:t>
      </w:r>
    </w:p>
    <w:p w:rsidR="00CC7930" w:rsidRPr="00CC7930" w:rsidRDefault="00CC7930" w:rsidP="00CC7930">
      <w:pPr>
        <w:pStyle w:val="4"/>
        <w:spacing w:before="0" w:after="0" w:line="360" w:lineRule="auto"/>
        <w:rPr>
          <w:rFonts w:ascii="楷体" w:eastAsia="楷体" w:hAnsi="楷体"/>
          <w:sz w:val="24"/>
        </w:rPr>
      </w:pPr>
      <w:r>
        <w:rPr>
          <w:rFonts w:ascii="楷体" w:eastAsia="楷体" w:hAnsi="楷体" w:hint="eastAsia"/>
          <w:sz w:val="24"/>
        </w:rPr>
        <w:t>8.</w:t>
      </w:r>
      <w:r w:rsidRPr="00CC7930">
        <w:rPr>
          <w:rFonts w:ascii="楷体" w:eastAsia="楷体" w:hAnsi="楷体" w:hint="eastAsia"/>
          <w:sz w:val="24"/>
        </w:rPr>
        <w:t>伊朗宣布成功</w:t>
      </w:r>
      <w:proofErr w:type="gramStart"/>
      <w:r w:rsidRPr="00CC7930">
        <w:rPr>
          <w:rFonts w:ascii="楷体" w:eastAsia="楷体" w:hAnsi="楷体" w:hint="eastAsia"/>
          <w:sz w:val="24"/>
        </w:rPr>
        <w:t>研发新型</w:t>
      </w:r>
      <w:proofErr w:type="gramEnd"/>
      <w:r w:rsidRPr="00CC7930">
        <w:rPr>
          <w:rFonts w:ascii="楷体" w:eastAsia="楷体" w:hAnsi="楷体" w:hint="eastAsia"/>
          <w:sz w:val="24"/>
        </w:rPr>
        <w:t>巡航导弹</w:t>
      </w:r>
    </w:p>
    <w:p w:rsidR="00CC7930" w:rsidRPr="00CC7930" w:rsidRDefault="00CC7930" w:rsidP="00CC7930">
      <w:pPr>
        <w:spacing w:line="360" w:lineRule="auto"/>
        <w:ind w:firstLineChars="200" w:firstLine="480"/>
        <w:rPr>
          <w:rFonts w:ascii="仿宋" w:eastAsia="仿宋" w:hAnsi="仿宋"/>
          <w:sz w:val="24"/>
        </w:rPr>
      </w:pPr>
      <w:r w:rsidRPr="00CC7930">
        <w:rPr>
          <w:rFonts w:ascii="仿宋" w:eastAsia="仿宋" w:hAnsi="仿宋" w:hint="eastAsia"/>
          <w:sz w:val="24"/>
        </w:rPr>
        <w:t>伊朗国防部长哈塔米2日宣布，伊朗成功自主研发一种</w:t>
      </w:r>
      <w:r w:rsidRPr="00CC7930">
        <w:rPr>
          <w:rFonts w:ascii="仿宋" w:eastAsia="仿宋" w:hAnsi="仿宋" w:hint="eastAsia"/>
          <w:b/>
          <w:sz w:val="24"/>
        </w:rPr>
        <w:t>新型巡航导弹</w:t>
      </w:r>
      <w:r w:rsidRPr="00CC7930">
        <w:rPr>
          <w:rFonts w:ascii="仿宋" w:eastAsia="仿宋" w:hAnsi="仿宋" w:hint="eastAsia"/>
          <w:sz w:val="24"/>
        </w:rPr>
        <w:t>，伊朗不会因为外部压力停止防御性导弹研发，也不会与任何国家就此问题继续谈判。据报道，新型导弹射程</w:t>
      </w:r>
      <w:r w:rsidRPr="00CC7930">
        <w:rPr>
          <w:rFonts w:ascii="仿宋" w:eastAsia="仿宋" w:hAnsi="仿宋" w:hint="eastAsia"/>
          <w:b/>
          <w:sz w:val="24"/>
        </w:rPr>
        <w:t>1350公里</w:t>
      </w:r>
      <w:r w:rsidRPr="00CC7930">
        <w:rPr>
          <w:rFonts w:ascii="仿宋" w:eastAsia="仿宋" w:hAnsi="仿宋" w:hint="eastAsia"/>
          <w:sz w:val="24"/>
        </w:rPr>
        <w:t>，可在低空飞行中精准打击射程范围内地面目标。</w:t>
      </w:r>
    </w:p>
    <w:p w:rsidR="008F0AA2" w:rsidRPr="008F0AA2" w:rsidRDefault="008F0AA2" w:rsidP="008F0AA2">
      <w:pPr>
        <w:pStyle w:val="4"/>
        <w:spacing w:before="0" w:after="0" w:line="360" w:lineRule="auto"/>
        <w:rPr>
          <w:rFonts w:ascii="楷体" w:eastAsia="楷体" w:hAnsi="楷体"/>
          <w:sz w:val="24"/>
        </w:rPr>
      </w:pPr>
      <w:r w:rsidRPr="008F0AA2">
        <w:rPr>
          <w:rFonts w:ascii="楷体" w:eastAsia="楷体" w:hAnsi="楷体"/>
          <w:sz w:val="24"/>
        </w:rPr>
        <w:t>9.</w:t>
      </w:r>
      <w:r w:rsidRPr="008F0AA2">
        <w:rPr>
          <w:rFonts w:ascii="楷体" w:eastAsia="楷体" w:hAnsi="楷体" w:hint="eastAsia"/>
          <w:sz w:val="24"/>
        </w:rPr>
        <w:t>法国国民议会通过“反暴力”议案</w:t>
      </w:r>
    </w:p>
    <w:p w:rsidR="008F0AA2" w:rsidRPr="008F0AA2" w:rsidRDefault="00595BCA" w:rsidP="008F0AA2">
      <w:pPr>
        <w:spacing w:line="360" w:lineRule="auto"/>
        <w:ind w:firstLineChars="200" w:firstLine="480"/>
        <w:rPr>
          <w:rFonts w:ascii="仿宋" w:eastAsia="仿宋" w:hAnsi="仿宋"/>
          <w:sz w:val="24"/>
        </w:rPr>
      </w:pPr>
      <w:r>
        <w:rPr>
          <w:rFonts w:ascii="仿宋" w:eastAsia="仿宋" w:hAnsi="仿宋" w:hint="eastAsia"/>
          <w:sz w:val="24"/>
        </w:rPr>
        <w:t>2月</w:t>
      </w:r>
      <w:r w:rsidR="008F0AA2" w:rsidRPr="008F0AA2">
        <w:rPr>
          <w:rFonts w:ascii="仿宋" w:eastAsia="仿宋" w:hAnsi="仿宋" w:hint="eastAsia"/>
          <w:sz w:val="24"/>
        </w:rPr>
        <w:t>5日，法国国民议会，也就是议会下院通过了一项议案，旨在</w:t>
      </w:r>
      <w:r w:rsidR="008F0AA2" w:rsidRPr="008F0AA2">
        <w:rPr>
          <w:rFonts w:ascii="仿宋" w:eastAsia="仿宋" w:hAnsi="仿宋" w:hint="eastAsia"/>
          <w:b/>
          <w:sz w:val="24"/>
        </w:rPr>
        <w:t>遏制法国长达3个多月的抗议示威活动</w:t>
      </w:r>
      <w:r w:rsidR="008F0AA2" w:rsidRPr="008F0AA2">
        <w:rPr>
          <w:rFonts w:ascii="仿宋" w:eastAsia="仿宋" w:hAnsi="仿宋" w:hint="eastAsia"/>
          <w:sz w:val="24"/>
        </w:rPr>
        <w:t>。该议案将</w:t>
      </w:r>
      <w:r w:rsidR="008F0AA2" w:rsidRPr="00595BCA">
        <w:rPr>
          <w:rFonts w:ascii="仿宋" w:eastAsia="仿宋" w:hAnsi="仿宋" w:hint="eastAsia"/>
          <w:b/>
          <w:sz w:val="24"/>
        </w:rPr>
        <w:t>禁止抗议示威者蒙面</w:t>
      </w:r>
      <w:r w:rsidR="008F0AA2" w:rsidRPr="008F0AA2">
        <w:rPr>
          <w:rFonts w:ascii="仿宋" w:eastAsia="仿宋" w:hAnsi="仿宋" w:hint="eastAsia"/>
          <w:sz w:val="24"/>
        </w:rPr>
        <w:t>，赋予警察更大权力识别抗议人群中的潜在滋事者。议案还将提交参议院投票表决。</w:t>
      </w:r>
    </w:p>
    <w:p w:rsidR="00A213C6" w:rsidRPr="00A213C6" w:rsidRDefault="00A213C6" w:rsidP="00A213C6">
      <w:pPr>
        <w:pStyle w:val="4"/>
        <w:spacing w:before="0" w:after="0" w:line="360" w:lineRule="auto"/>
        <w:rPr>
          <w:rFonts w:ascii="楷体" w:eastAsia="楷体" w:hAnsi="楷体"/>
          <w:sz w:val="24"/>
        </w:rPr>
      </w:pPr>
      <w:r>
        <w:rPr>
          <w:rFonts w:ascii="楷体" w:eastAsia="楷体" w:hAnsi="楷体" w:hint="eastAsia"/>
          <w:sz w:val="24"/>
        </w:rPr>
        <w:t>10.</w:t>
      </w:r>
      <w:r w:rsidRPr="00A213C6">
        <w:rPr>
          <w:rFonts w:ascii="楷体" w:eastAsia="楷体" w:hAnsi="楷体" w:hint="eastAsia"/>
          <w:sz w:val="24"/>
        </w:rPr>
        <w:t>法德签署合同联合研发新战机</w:t>
      </w:r>
    </w:p>
    <w:p w:rsidR="00A213C6" w:rsidRPr="00A213C6" w:rsidRDefault="00A213C6" w:rsidP="00A213C6">
      <w:pPr>
        <w:spacing w:line="360" w:lineRule="auto"/>
        <w:ind w:firstLineChars="200" w:firstLine="480"/>
        <w:rPr>
          <w:rFonts w:ascii="仿宋" w:eastAsia="仿宋" w:hAnsi="仿宋"/>
          <w:sz w:val="24"/>
        </w:rPr>
      </w:pPr>
      <w:r w:rsidRPr="00A213C6">
        <w:rPr>
          <w:rFonts w:ascii="仿宋" w:eastAsia="仿宋" w:hAnsi="仿宋" w:hint="eastAsia"/>
          <w:sz w:val="24"/>
        </w:rPr>
        <w:t>法国和德国6日在巴黎签署联合开发</w:t>
      </w:r>
      <w:r w:rsidRPr="00A213C6">
        <w:rPr>
          <w:rFonts w:ascii="仿宋" w:eastAsia="仿宋" w:hAnsi="仿宋" w:hint="eastAsia"/>
          <w:b/>
          <w:sz w:val="24"/>
        </w:rPr>
        <w:t>新一代战斗机</w:t>
      </w:r>
      <w:r w:rsidRPr="00A213C6">
        <w:rPr>
          <w:rFonts w:ascii="仿宋" w:eastAsia="仿宋" w:hAnsi="仿宋" w:hint="eastAsia"/>
          <w:sz w:val="24"/>
        </w:rPr>
        <w:t>的首份合同，合同金额</w:t>
      </w:r>
      <w:r w:rsidRPr="00A213C6">
        <w:rPr>
          <w:rFonts w:ascii="仿宋" w:eastAsia="仿宋" w:hAnsi="仿宋" w:hint="eastAsia"/>
          <w:b/>
          <w:sz w:val="24"/>
        </w:rPr>
        <w:t>6500万欧元</w:t>
      </w:r>
      <w:r w:rsidRPr="00A213C6">
        <w:rPr>
          <w:rFonts w:ascii="仿宋" w:eastAsia="仿宋" w:hAnsi="仿宋" w:hint="eastAsia"/>
          <w:sz w:val="24"/>
        </w:rPr>
        <w:t>，由两国政府今后两年平摊。两国希望新战机在2040年前完全取代</w:t>
      </w:r>
      <w:r w:rsidRPr="00A213C6">
        <w:rPr>
          <w:rFonts w:ascii="仿宋" w:eastAsia="仿宋" w:hAnsi="仿宋" w:hint="eastAsia"/>
          <w:b/>
          <w:sz w:val="24"/>
        </w:rPr>
        <w:t>法国“阵风”战斗机</w:t>
      </w:r>
      <w:r w:rsidRPr="00A213C6">
        <w:rPr>
          <w:rFonts w:ascii="仿宋" w:eastAsia="仿宋" w:hAnsi="仿宋" w:hint="eastAsia"/>
          <w:sz w:val="24"/>
        </w:rPr>
        <w:t>和</w:t>
      </w:r>
      <w:r w:rsidRPr="00A213C6">
        <w:rPr>
          <w:rFonts w:ascii="仿宋" w:eastAsia="仿宋" w:hAnsi="仿宋" w:hint="eastAsia"/>
          <w:b/>
          <w:sz w:val="24"/>
        </w:rPr>
        <w:t>德国</w:t>
      </w:r>
      <w:r w:rsidRPr="00A213C6">
        <w:rPr>
          <w:rFonts w:ascii="仿宋" w:eastAsia="仿宋" w:hAnsi="仿宋" w:hint="eastAsia"/>
          <w:sz w:val="24"/>
        </w:rPr>
        <w:t>正在使用的</w:t>
      </w:r>
      <w:r w:rsidRPr="00A213C6">
        <w:rPr>
          <w:rFonts w:ascii="仿宋" w:eastAsia="仿宋" w:hAnsi="仿宋" w:hint="eastAsia"/>
          <w:b/>
          <w:sz w:val="24"/>
        </w:rPr>
        <w:t>欧洲“台风”战斗机</w:t>
      </w:r>
      <w:r w:rsidRPr="00A213C6">
        <w:rPr>
          <w:rFonts w:ascii="仿宋" w:eastAsia="仿宋" w:hAnsi="仿宋" w:hint="eastAsia"/>
          <w:sz w:val="24"/>
        </w:rPr>
        <w:t>。西班牙有望今年6月也加入研发工作。</w:t>
      </w:r>
    </w:p>
    <w:p w:rsidR="00A213C6" w:rsidRPr="00A213C6" w:rsidRDefault="00A213C6" w:rsidP="00A213C6">
      <w:pPr>
        <w:spacing w:line="360" w:lineRule="auto"/>
        <w:ind w:firstLineChars="200" w:firstLine="480"/>
        <w:rPr>
          <w:rFonts w:ascii="仿宋" w:eastAsia="仿宋" w:hAnsi="仿宋"/>
          <w:sz w:val="24"/>
        </w:rPr>
      </w:pPr>
      <w:r w:rsidRPr="00A213C6">
        <w:rPr>
          <w:rFonts w:ascii="仿宋" w:eastAsia="仿宋" w:hAnsi="仿宋" w:hint="eastAsia"/>
          <w:sz w:val="24"/>
        </w:rPr>
        <w:t>去年，英国已宣布将研发</w:t>
      </w:r>
      <w:r w:rsidRPr="00A213C6">
        <w:rPr>
          <w:rFonts w:ascii="仿宋" w:eastAsia="仿宋" w:hAnsi="仿宋" w:hint="eastAsia"/>
          <w:b/>
          <w:sz w:val="24"/>
        </w:rPr>
        <w:t>“暴风”战机</w:t>
      </w:r>
      <w:r w:rsidRPr="00A213C6">
        <w:rPr>
          <w:rFonts w:ascii="仿宋" w:eastAsia="仿宋" w:hAnsi="仿宋" w:hint="eastAsia"/>
          <w:sz w:val="24"/>
        </w:rPr>
        <w:t>，分析人士认为，欧洲希望通过自主研发六代机</w:t>
      </w:r>
      <w:r w:rsidRPr="00A213C6">
        <w:rPr>
          <w:rFonts w:ascii="仿宋" w:eastAsia="仿宋" w:hAnsi="仿宋" w:hint="eastAsia"/>
          <w:b/>
          <w:sz w:val="24"/>
        </w:rPr>
        <w:t>摆脱对美国装备的依赖</w:t>
      </w:r>
      <w:r w:rsidRPr="00A213C6">
        <w:rPr>
          <w:rFonts w:ascii="仿宋" w:eastAsia="仿宋" w:hAnsi="仿宋" w:hint="eastAsia"/>
          <w:sz w:val="24"/>
        </w:rPr>
        <w:t>。</w:t>
      </w:r>
    </w:p>
    <w:p w:rsidR="00A213C6" w:rsidRPr="00A213C6" w:rsidRDefault="00A213C6" w:rsidP="00A213C6">
      <w:pPr>
        <w:pStyle w:val="4"/>
        <w:spacing w:before="0" w:after="0" w:line="360" w:lineRule="auto"/>
        <w:rPr>
          <w:rFonts w:ascii="楷体" w:eastAsia="楷体" w:hAnsi="楷体"/>
          <w:sz w:val="24"/>
        </w:rPr>
      </w:pPr>
      <w:r>
        <w:rPr>
          <w:rFonts w:ascii="楷体" w:eastAsia="楷体" w:hAnsi="楷体" w:hint="eastAsia"/>
          <w:sz w:val="24"/>
        </w:rPr>
        <w:t>11.</w:t>
      </w:r>
      <w:r w:rsidRPr="00A213C6">
        <w:rPr>
          <w:rFonts w:ascii="楷体" w:eastAsia="楷体" w:hAnsi="楷体" w:hint="eastAsia"/>
          <w:sz w:val="24"/>
        </w:rPr>
        <w:t>美副财长获</w:t>
      </w:r>
      <w:proofErr w:type="gramStart"/>
      <w:r w:rsidRPr="00A213C6">
        <w:rPr>
          <w:rFonts w:ascii="楷体" w:eastAsia="楷体" w:hAnsi="楷体" w:hint="eastAsia"/>
          <w:sz w:val="24"/>
        </w:rPr>
        <w:t>世</w:t>
      </w:r>
      <w:proofErr w:type="gramEnd"/>
      <w:r w:rsidRPr="00A213C6">
        <w:rPr>
          <w:rFonts w:ascii="楷体" w:eastAsia="楷体" w:hAnsi="楷体" w:hint="eastAsia"/>
          <w:sz w:val="24"/>
        </w:rPr>
        <w:t>行行长提名</w:t>
      </w:r>
    </w:p>
    <w:p w:rsidR="00A213C6" w:rsidRPr="00A213C6" w:rsidRDefault="00A213C6" w:rsidP="00A213C6">
      <w:pPr>
        <w:spacing w:line="360" w:lineRule="auto"/>
        <w:ind w:firstLineChars="200" w:firstLine="480"/>
        <w:rPr>
          <w:rFonts w:ascii="仿宋" w:eastAsia="仿宋" w:hAnsi="仿宋"/>
          <w:sz w:val="24"/>
        </w:rPr>
      </w:pPr>
      <w:r w:rsidRPr="00A213C6">
        <w:rPr>
          <w:rFonts w:ascii="仿宋" w:eastAsia="仿宋" w:hAnsi="仿宋" w:hint="eastAsia"/>
          <w:sz w:val="24"/>
        </w:rPr>
        <w:t>美国总统特朗普6日</w:t>
      </w:r>
      <w:proofErr w:type="gramStart"/>
      <w:r w:rsidRPr="00A213C6">
        <w:rPr>
          <w:rFonts w:ascii="仿宋" w:eastAsia="仿宋" w:hAnsi="仿宋" w:hint="eastAsia"/>
          <w:sz w:val="24"/>
        </w:rPr>
        <w:t>提名美</w:t>
      </w:r>
      <w:proofErr w:type="gramEnd"/>
      <w:r w:rsidRPr="00A213C6">
        <w:rPr>
          <w:rFonts w:ascii="仿宋" w:eastAsia="仿宋" w:hAnsi="仿宋" w:hint="eastAsia"/>
          <w:sz w:val="24"/>
        </w:rPr>
        <w:t>财政部负责国际事务的副部长</w:t>
      </w:r>
      <w:r w:rsidRPr="00A213C6">
        <w:rPr>
          <w:rFonts w:ascii="仿宋" w:eastAsia="仿宋" w:hAnsi="仿宋" w:hint="eastAsia"/>
          <w:b/>
          <w:sz w:val="24"/>
        </w:rPr>
        <w:t>马尔帕斯</w:t>
      </w:r>
      <w:r w:rsidRPr="00A213C6">
        <w:rPr>
          <w:rFonts w:ascii="仿宋" w:eastAsia="仿宋" w:hAnsi="仿宋" w:hint="eastAsia"/>
          <w:sz w:val="24"/>
        </w:rPr>
        <w:t>为下一任世界银行行长人选，接替上月突然宣布提前卸任的金</w:t>
      </w:r>
      <w:proofErr w:type="gramStart"/>
      <w:r w:rsidRPr="00A213C6">
        <w:rPr>
          <w:rFonts w:ascii="仿宋" w:eastAsia="仿宋" w:hAnsi="仿宋" w:hint="eastAsia"/>
          <w:sz w:val="24"/>
        </w:rPr>
        <w:t>墉</w:t>
      </w:r>
      <w:proofErr w:type="gramEnd"/>
      <w:r w:rsidRPr="00A213C6">
        <w:rPr>
          <w:rFonts w:ascii="仿宋" w:eastAsia="仿宋" w:hAnsi="仿宋" w:hint="eastAsia"/>
          <w:sz w:val="24"/>
        </w:rPr>
        <w:t>。</w:t>
      </w:r>
    </w:p>
    <w:p w:rsidR="008F0AA2" w:rsidRPr="00A213C6" w:rsidRDefault="00A213C6" w:rsidP="00A213C6">
      <w:pPr>
        <w:spacing w:line="360" w:lineRule="auto"/>
        <w:ind w:firstLineChars="200" w:firstLine="480"/>
        <w:rPr>
          <w:rFonts w:ascii="仿宋" w:eastAsia="仿宋" w:hAnsi="仿宋"/>
          <w:sz w:val="24"/>
        </w:rPr>
      </w:pPr>
      <w:r w:rsidRPr="00A213C6">
        <w:rPr>
          <w:rFonts w:ascii="仿宋" w:eastAsia="仿宋" w:hAnsi="仿宋" w:hint="eastAsia"/>
          <w:sz w:val="24"/>
        </w:rPr>
        <w:t>美国是世界银行最大股东国，长期以来</w:t>
      </w:r>
      <w:proofErr w:type="gramStart"/>
      <w:r w:rsidRPr="00A213C6">
        <w:rPr>
          <w:rFonts w:ascii="仿宋" w:eastAsia="仿宋" w:hAnsi="仿宋" w:hint="eastAsia"/>
          <w:sz w:val="24"/>
        </w:rPr>
        <w:t>世</w:t>
      </w:r>
      <w:proofErr w:type="gramEnd"/>
      <w:r w:rsidRPr="00A213C6">
        <w:rPr>
          <w:rFonts w:ascii="仿宋" w:eastAsia="仿宋" w:hAnsi="仿宋" w:hint="eastAsia"/>
          <w:sz w:val="24"/>
        </w:rPr>
        <w:t>行行长一直由</w:t>
      </w:r>
      <w:r w:rsidRPr="00A213C6">
        <w:rPr>
          <w:rFonts w:ascii="黑体" w:eastAsia="黑体" w:hAnsi="黑体" w:hint="eastAsia"/>
          <w:b/>
          <w:sz w:val="24"/>
        </w:rPr>
        <w:t>美国人担任</w:t>
      </w:r>
      <w:r w:rsidRPr="00A213C6">
        <w:rPr>
          <w:rFonts w:ascii="仿宋" w:eastAsia="仿宋" w:hAnsi="仿宋" w:hint="eastAsia"/>
          <w:sz w:val="24"/>
        </w:rPr>
        <w:t>。随着新兴经济体和发展中国家在全球经济中的影响力和话语</w:t>
      </w:r>
      <w:proofErr w:type="gramStart"/>
      <w:r w:rsidRPr="00A213C6">
        <w:rPr>
          <w:rFonts w:ascii="仿宋" w:eastAsia="仿宋" w:hAnsi="仿宋" w:hint="eastAsia"/>
          <w:sz w:val="24"/>
        </w:rPr>
        <w:t>权日益</w:t>
      </w:r>
      <w:proofErr w:type="gramEnd"/>
      <w:r w:rsidRPr="00A213C6">
        <w:rPr>
          <w:rFonts w:ascii="仿宋" w:eastAsia="仿宋" w:hAnsi="仿宋" w:hint="eastAsia"/>
          <w:sz w:val="24"/>
        </w:rPr>
        <w:t>上升，不少人认为应当打破一直由美国人出任行长的惯例。</w:t>
      </w:r>
    </w:p>
    <w:p w:rsidR="00167969" w:rsidRPr="00167969" w:rsidRDefault="00167969" w:rsidP="00167969">
      <w:pPr>
        <w:pStyle w:val="4"/>
        <w:spacing w:before="0" w:after="0" w:line="360" w:lineRule="auto"/>
        <w:rPr>
          <w:rFonts w:ascii="楷体" w:eastAsia="楷体" w:hAnsi="楷体"/>
          <w:sz w:val="24"/>
        </w:rPr>
      </w:pPr>
      <w:r w:rsidRPr="00167969">
        <w:rPr>
          <w:rFonts w:ascii="楷体" w:eastAsia="楷体" w:hAnsi="楷体" w:hint="eastAsia"/>
          <w:sz w:val="24"/>
        </w:rPr>
        <w:t>12.非盟主席：非洲须尽快完成一体化</w:t>
      </w:r>
    </w:p>
    <w:p w:rsidR="00167969" w:rsidRPr="00167969" w:rsidRDefault="00167969" w:rsidP="00167969">
      <w:pPr>
        <w:spacing w:line="360" w:lineRule="auto"/>
        <w:ind w:firstLineChars="200" w:firstLine="480"/>
        <w:rPr>
          <w:rFonts w:ascii="仿宋" w:eastAsia="仿宋" w:hAnsi="仿宋"/>
          <w:sz w:val="24"/>
        </w:rPr>
      </w:pPr>
      <w:r w:rsidRPr="00167969">
        <w:rPr>
          <w:rFonts w:ascii="仿宋" w:eastAsia="仿宋" w:hAnsi="仿宋" w:hint="eastAsia"/>
          <w:sz w:val="24"/>
        </w:rPr>
        <w:t>第34届非</w:t>
      </w:r>
      <w:proofErr w:type="gramStart"/>
      <w:r w:rsidRPr="00167969">
        <w:rPr>
          <w:rFonts w:ascii="仿宋" w:eastAsia="仿宋" w:hAnsi="仿宋" w:hint="eastAsia"/>
          <w:sz w:val="24"/>
        </w:rPr>
        <w:t>盟执行</w:t>
      </w:r>
      <w:proofErr w:type="gramEnd"/>
      <w:r w:rsidRPr="00167969">
        <w:rPr>
          <w:rFonts w:ascii="仿宋" w:eastAsia="仿宋" w:hAnsi="仿宋" w:hint="eastAsia"/>
          <w:sz w:val="24"/>
        </w:rPr>
        <w:t>理事会会议7日在非盟总部开幕。非盟委员会主席法基在</w:t>
      </w:r>
      <w:r w:rsidRPr="00167969">
        <w:rPr>
          <w:rFonts w:ascii="仿宋" w:eastAsia="仿宋" w:hAnsi="仿宋" w:hint="eastAsia"/>
          <w:sz w:val="24"/>
        </w:rPr>
        <w:lastRenderedPageBreak/>
        <w:t>开幕式上表示，当前世界上</w:t>
      </w:r>
      <w:r w:rsidRPr="00167969">
        <w:rPr>
          <w:rFonts w:ascii="仿宋" w:eastAsia="仿宋" w:hAnsi="仿宋" w:hint="eastAsia"/>
          <w:b/>
          <w:sz w:val="24"/>
        </w:rPr>
        <w:t>单边主义</w:t>
      </w:r>
      <w:r w:rsidRPr="00167969">
        <w:rPr>
          <w:rFonts w:ascii="仿宋" w:eastAsia="仿宋" w:hAnsi="仿宋" w:hint="eastAsia"/>
          <w:sz w:val="24"/>
        </w:rPr>
        <w:t>不断抬头，非洲大陆必须</w:t>
      </w:r>
      <w:r w:rsidRPr="00167969">
        <w:rPr>
          <w:rFonts w:ascii="仿宋" w:eastAsia="仿宋" w:hAnsi="仿宋" w:hint="eastAsia"/>
          <w:b/>
          <w:sz w:val="24"/>
        </w:rPr>
        <w:t>尽快完成一体化</w:t>
      </w:r>
      <w:r w:rsidRPr="00167969">
        <w:rPr>
          <w:rFonts w:ascii="仿宋" w:eastAsia="仿宋" w:hAnsi="仿宋" w:hint="eastAsia"/>
          <w:sz w:val="24"/>
        </w:rPr>
        <w:t>进程，从而实现整个非洲大陆的共同发展。</w:t>
      </w:r>
    </w:p>
    <w:p w:rsidR="00595BCA" w:rsidRPr="00167969" w:rsidRDefault="00167969" w:rsidP="00167969">
      <w:pPr>
        <w:spacing w:line="360" w:lineRule="auto"/>
        <w:ind w:firstLineChars="200" w:firstLine="480"/>
        <w:rPr>
          <w:rFonts w:ascii="仿宋" w:eastAsia="仿宋" w:hAnsi="仿宋"/>
          <w:sz w:val="24"/>
        </w:rPr>
      </w:pPr>
      <w:r w:rsidRPr="00167969">
        <w:rPr>
          <w:rFonts w:ascii="仿宋" w:eastAsia="仿宋" w:hAnsi="仿宋" w:hint="eastAsia"/>
          <w:sz w:val="24"/>
        </w:rPr>
        <w:t>法基还表示，目前已经有</w:t>
      </w:r>
      <w:r w:rsidRPr="00167969">
        <w:rPr>
          <w:rFonts w:ascii="仿宋" w:eastAsia="仿宋" w:hAnsi="仿宋" w:hint="eastAsia"/>
          <w:b/>
          <w:sz w:val="24"/>
        </w:rPr>
        <w:t>44个非洲国家</w:t>
      </w:r>
      <w:r w:rsidRPr="00167969">
        <w:rPr>
          <w:rFonts w:ascii="仿宋" w:eastAsia="仿宋" w:hAnsi="仿宋" w:hint="eastAsia"/>
          <w:sz w:val="24"/>
        </w:rPr>
        <w:t>签署了成立</w:t>
      </w:r>
      <w:r w:rsidRPr="00167969">
        <w:rPr>
          <w:rFonts w:ascii="仿宋" w:eastAsia="仿宋" w:hAnsi="仿宋" w:hint="eastAsia"/>
          <w:b/>
          <w:sz w:val="24"/>
        </w:rPr>
        <w:t>非洲大陆自由贸易区</w:t>
      </w:r>
      <w:r w:rsidRPr="00167969">
        <w:rPr>
          <w:rFonts w:ascii="仿宋" w:eastAsia="仿宋" w:hAnsi="仿宋" w:hint="eastAsia"/>
          <w:sz w:val="24"/>
        </w:rPr>
        <w:t>的协议，他将继续督促其他未签署协议的国家尽快加入。</w:t>
      </w:r>
    </w:p>
    <w:p w:rsidR="00167969" w:rsidRPr="00167969" w:rsidRDefault="00167969" w:rsidP="00167969">
      <w:pPr>
        <w:pStyle w:val="4"/>
        <w:spacing w:before="0" w:after="0" w:line="360" w:lineRule="auto"/>
        <w:rPr>
          <w:rFonts w:ascii="楷体" w:eastAsia="楷体" w:hAnsi="楷体"/>
          <w:sz w:val="24"/>
        </w:rPr>
      </w:pPr>
      <w:r>
        <w:rPr>
          <w:rFonts w:ascii="楷体" w:eastAsia="楷体" w:hAnsi="楷体" w:hint="eastAsia"/>
          <w:sz w:val="24"/>
        </w:rPr>
        <w:t>13.</w:t>
      </w:r>
      <w:r w:rsidRPr="00167969">
        <w:rPr>
          <w:rFonts w:ascii="楷体" w:eastAsia="楷体" w:hAnsi="楷体" w:hint="eastAsia"/>
          <w:sz w:val="24"/>
        </w:rPr>
        <w:t>德称与法就“北溪-2”项目达成一致</w:t>
      </w:r>
    </w:p>
    <w:p w:rsidR="00167969" w:rsidRPr="00167969" w:rsidRDefault="00167969" w:rsidP="00167969">
      <w:pPr>
        <w:spacing w:line="360" w:lineRule="auto"/>
        <w:ind w:firstLineChars="200" w:firstLine="480"/>
        <w:rPr>
          <w:rFonts w:ascii="仿宋" w:eastAsia="仿宋" w:hAnsi="仿宋"/>
          <w:sz w:val="24"/>
        </w:rPr>
      </w:pPr>
      <w:r w:rsidRPr="00167969">
        <w:rPr>
          <w:rFonts w:ascii="仿宋" w:eastAsia="仿宋" w:hAnsi="仿宋" w:hint="eastAsia"/>
          <w:sz w:val="24"/>
        </w:rPr>
        <w:t>德国总理默克尔8日表示，德法已经就</w:t>
      </w:r>
      <w:r w:rsidRPr="00167969">
        <w:rPr>
          <w:rFonts w:ascii="仿宋" w:eastAsia="仿宋" w:hAnsi="仿宋" w:hint="eastAsia"/>
          <w:b/>
          <w:sz w:val="24"/>
        </w:rPr>
        <w:t>“北溪-2”天然气管道项目</w:t>
      </w:r>
      <w:r w:rsidRPr="00167969">
        <w:rPr>
          <w:rFonts w:ascii="仿宋" w:eastAsia="仿宋" w:hAnsi="仿宋" w:hint="eastAsia"/>
          <w:sz w:val="24"/>
        </w:rPr>
        <w:t>达成一致。有媒体获取的协议文本显示，</w:t>
      </w:r>
      <w:r w:rsidRPr="00167969">
        <w:rPr>
          <w:rFonts w:ascii="仿宋" w:eastAsia="仿宋" w:hAnsi="仿宋" w:hint="eastAsia"/>
          <w:b/>
          <w:sz w:val="24"/>
        </w:rPr>
        <w:t>德国</w:t>
      </w:r>
      <w:r w:rsidRPr="00167969">
        <w:rPr>
          <w:rFonts w:ascii="仿宋" w:eastAsia="仿宋" w:hAnsi="仿宋" w:hint="eastAsia"/>
          <w:sz w:val="24"/>
        </w:rPr>
        <w:t>将作为欧洲国家的代表，继续与俄罗斯进行谈判。</w:t>
      </w:r>
      <w:r w:rsidRPr="00167969">
        <w:rPr>
          <w:rFonts w:ascii="仿宋" w:eastAsia="仿宋" w:hAnsi="仿宋" w:hint="eastAsia"/>
          <w:b/>
          <w:color w:val="FF0000"/>
          <w:sz w:val="24"/>
        </w:rPr>
        <w:t>“北溪-2”项目</w:t>
      </w:r>
      <w:r w:rsidRPr="00167969">
        <w:rPr>
          <w:rFonts w:ascii="仿宋" w:eastAsia="仿宋" w:hAnsi="仿宋" w:hint="eastAsia"/>
          <w:sz w:val="24"/>
        </w:rPr>
        <w:t>铺设的天然气管道可以</w:t>
      </w:r>
      <w:r w:rsidRPr="00167969">
        <w:rPr>
          <w:rFonts w:ascii="仿宋" w:eastAsia="仿宋" w:hAnsi="仿宋" w:hint="eastAsia"/>
          <w:b/>
          <w:sz w:val="24"/>
        </w:rPr>
        <w:t>绕过乌克兰</w:t>
      </w:r>
      <w:r w:rsidRPr="00167969">
        <w:rPr>
          <w:rFonts w:ascii="仿宋" w:eastAsia="仿宋" w:hAnsi="仿宋" w:hint="eastAsia"/>
          <w:sz w:val="24"/>
        </w:rPr>
        <w:t>把俄罗斯天然气输送到德国，然后输往其他欧洲国家。乌克兰和波兰担心项目建成后俄罗斯将减少或停止经过两国向欧洲送气，还有欧洲国家担忧项目将加深欧盟对俄罗斯天然气的依赖，损害欧盟能源安全。</w:t>
      </w:r>
    </w:p>
    <w:p w:rsidR="00167969" w:rsidRPr="008B269D" w:rsidRDefault="008B269D" w:rsidP="008B269D">
      <w:pPr>
        <w:pStyle w:val="4"/>
        <w:spacing w:before="0" w:after="0" w:line="360" w:lineRule="auto"/>
        <w:rPr>
          <w:rFonts w:ascii="楷体" w:eastAsia="楷体" w:hAnsi="楷体"/>
          <w:sz w:val="24"/>
        </w:rPr>
      </w:pPr>
      <w:r>
        <w:rPr>
          <w:rFonts w:ascii="楷体" w:eastAsia="楷体" w:hAnsi="楷体" w:hint="eastAsia"/>
          <w:sz w:val="24"/>
        </w:rPr>
        <w:t>14.</w:t>
      </w:r>
      <w:r w:rsidRPr="008B269D">
        <w:rPr>
          <w:rFonts w:ascii="楷体" w:eastAsia="楷体" w:hAnsi="楷体" w:hint="eastAsia"/>
          <w:sz w:val="24"/>
        </w:rPr>
        <w:t>联合国首次上演中国新年音乐会</w:t>
      </w:r>
    </w:p>
    <w:p w:rsidR="008B269D" w:rsidRPr="008B269D" w:rsidRDefault="008B269D" w:rsidP="008B269D">
      <w:pPr>
        <w:spacing w:line="360" w:lineRule="auto"/>
        <w:ind w:firstLineChars="200" w:firstLine="480"/>
        <w:rPr>
          <w:rFonts w:ascii="仿宋" w:eastAsia="仿宋" w:hAnsi="仿宋"/>
          <w:sz w:val="24"/>
        </w:rPr>
      </w:pPr>
      <w:r w:rsidRPr="008B269D">
        <w:rPr>
          <w:rFonts w:ascii="仿宋" w:eastAsia="仿宋" w:hAnsi="仿宋" w:hint="eastAsia"/>
          <w:sz w:val="24"/>
        </w:rPr>
        <w:t>8日，</w:t>
      </w:r>
      <w:r w:rsidRPr="008B269D">
        <w:rPr>
          <w:rFonts w:ascii="仿宋" w:eastAsia="仿宋" w:hAnsi="仿宋" w:hint="eastAsia"/>
          <w:b/>
          <w:sz w:val="24"/>
        </w:rPr>
        <w:t>纽约联合国总部大会堂</w:t>
      </w:r>
      <w:r w:rsidRPr="008B269D">
        <w:rPr>
          <w:rFonts w:ascii="仿宋" w:eastAsia="仿宋" w:hAnsi="仿宋" w:hint="eastAsia"/>
          <w:sz w:val="24"/>
        </w:rPr>
        <w:t>首次举行了中国新年音乐会。音乐会开场前，中方及联合国官员分别致辞，表达对中国农历新年的祝福。随后，音乐会在欢快的</w:t>
      </w:r>
      <w:r w:rsidRPr="008B269D">
        <w:rPr>
          <w:rFonts w:ascii="仿宋" w:eastAsia="仿宋" w:hAnsi="仿宋" w:hint="eastAsia"/>
          <w:b/>
          <w:sz w:val="24"/>
        </w:rPr>
        <w:t>《春节序曲》</w:t>
      </w:r>
      <w:r w:rsidRPr="008B269D">
        <w:rPr>
          <w:rFonts w:ascii="仿宋" w:eastAsia="仿宋" w:hAnsi="仿宋" w:hint="eastAsia"/>
          <w:sz w:val="24"/>
        </w:rPr>
        <w:t>中拉开帷幕，苏州交响乐团带来的热情洋溢的乐曲烘托出浓厚的庆新春气氛。演出曲目包括</w:t>
      </w:r>
      <w:r w:rsidRPr="008B269D">
        <w:rPr>
          <w:rFonts w:ascii="仿宋" w:eastAsia="仿宋" w:hAnsi="仿宋" w:hint="eastAsia"/>
          <w:b/>
          <w:sz w:val="24"/>
        </w:rPr>
        <w:t>《茉莉花》《赛马》</w:t>
      </w:r>
      <w:r w:rsidRPr="008B269D">
        <w:rPr>
          <w:rFonts w:ascii="仿宋" w:eastAsia="仿宋" w:hAnsi="仿宋" w:hint="eastAsia"/>
          <w:sz w:val="24"/>
        </w:rPr>
        <w:t>等中国传统音乐作品。同时也有</w:t>
      </w:r>
      <w:r w:rsidRPr="008B269D">
        <w:rPr>
          <w:rFonts w:ascii="仿宋" w:eastAsia="仿宋" w:hAnsi="仿宋" w:hint="eastAsia"/>
          <w:b/>
          <w:sz w:val="24"/>
        </w:rPr>
        <w:t>《春之声》圆舞曲、《阿莱城姑娘》第二组曲</w:t>
      </w:r>
      <w:r w:rsidRPr="008B269D">
        <w:rPr>
          <w:rFonts w:ascii="仿宋" w:eastAsia="仿宋" w:hAnsi="仿宋" w:hint="eastAsia"/>
          <w:sz w:val="24"/>
        </w:rPr>
        <w:t>等西方经典曲目。</w:t>
      </w:r>
    </w:p>
    <w:p w:rsidR="008B269D" w:rsidRPr="008B269D" w:rsidRDefault="008B269D" w:rsidP="008B269D">
      <w:pPr>
        <w:spacing w:line="360" w:lineRule="auto"/>
        <w:ind w:firstLineChars="200" w:firstLine="480"/>
        <w:rPr>
          <w:rFonts w:ascii="仿宋" w:eastAsia="仿宋" w:hAnsi="仿宋"/>
          <w:sz w:val="24"/>
        </w:rPr>
      </w:pPr>
      <w:r w:rsidRPr="008B269D">
        <w:rPr>
          <w:rFonts w:ascii="仿宋" w:eastAsia="仿宋" w:hAnsi="仿宋" w:hint="eastAsia"/>
          <w:sz w:val="24"/>
        </w:rPr>
        <w:t>成立于2016年的苏州交响乐团由来自世界20个国家和地区的艺术家组成，凸显艺术超越国界的力量。</w:t>
      </w:r>
    </w:p>
    <w:p w:rsidR="008B269D" w:rsidRPr="005E2380" w:rsidRDefault="008B269D" w:rsidP="005E2380">
      <w:pPr>
        <w:spacing w:line="360" w:lineRule="auto"/>
        <w:ind w:firstLineChars="200" w:firstLine="480"/>
        <w:rPr>
          <w:rFonts w:ascii="仿宋" w:eastAsia="仿宋" w:hAnsi="仿宋"/>
          <w:sz w:val="24"/>
        </w:rPr>
      </w:pPr>
    </w:p>
    <w:p w:rsidR="00CF6F29" w:rsidRPr="00CF6F29" w:rsidRDefault="00CF6F29" w:rsidP="008D7366">
      <w:pPr>
        <w:pStyle w:val="3"/>
        <w:spacing w:before="0" w:after="0" w:line="360" w:lineRule="auto"/>
        <w:rPr>
          <w:rFonts w:ascii="黑体" w:eastAsia="黑体" w:hAnsi="黑体"/>
          <w:sz w:val="28"/>
        </w:rPr>
      </w:pPr>
      <w:r>
        <w:rPr>
          <w:rFonts w:ascii="黑体" w:eastAsia="黑体" w:hAnsi="黑体" w:hint="eastAsia"/>
          <w:sz w:val="28"/>
        </w:rPr>
        <w:t>七、</w:t>
      </w:r>
      <w:r w:rsidRPr="00CF6F29">
        <w:rPr>
          <w:rFonts w:ascii="黑体" w:eastAsia="黑体" w:hAnsi="黑体" w:hint="eastAsia"/>
          <w:sz w:val="28"/>
        </w:rPr>
        <w:t>地方要闻</w:t>
      </w:r>
    </w:p>
    <w:p w:rsidR="004F6211" w:rsidRPr="008244DB" w:rsidRDefault="00CA4884" w:rsidP="004F6211">
      <w:pPr>
        <w:pStyle w:val="4"/>
        <w:spacing w:before="0" w:after="0" w:line="360" w:lineRule="auto"/>
        <w:rPr>
          <w:rFonts w:ascii="楷体" w:eastAsia="楷体" w:hAnsi="楷体"/>
          <w:sz w:val="24"/>
        </w:rPr>
      </w:pPr>
      <w:r>
        <w:rPr>
          <w:rFonts w:ascii="楷体" w:eastAsia="楷体" w:hAnsi="楷体"/>
          <w:sz w:val="24"/>
        </w:rPr>
        <w:t>1.</w:t>
      </w:r>
      <w:r w:rsidR="004F6211" w:rsidRPr="008244DB">
        <w:rPr>
          <w:rFonts w:ascii="楷体" w:eastAsia="楷体" w:hAnsi="楷体" w:hint="eastAsia"/>
          <w:sz w:val="24"/>
        </w:rPr>
        <w:t>杭绍台高铁开始全线施工</w:t>
      </w:r>
    </w:p>
    <w:p w:rsidR="004F6211" w:rsidRPr="008244DB" w:rsidRDefault="004F6211" w:rsidP="004F6211">
      <w:pPr>
        <w:spacing w:line="360" w:lineRule="auto"/>
        <w:ind w:firstLineChars="200" w:firstLine="480"/>
        <w:rPr>
          <w:rFonts w:ascii="仿宋" w:eastAsia="仿宋" w:hAnsi="仿宋"/>
          <w:sz w:val="24"/>
        </w:rPr>
      </w:pPr>
      <w:r>
        <w:rPr>
          <w:rFonts w:ascii="仿宋" w:eastAsia="仿宋" w:hAnsi="仿宋" w:hint="eastAsia"/>
          <w:sz w:val="24"/>
        </w:rPr>
        <w:t>2月2日</w:t>
      </w:r>
      <w:r w:rsidRPr="008244DB">
        <w:rPr>
          <w:rFonts w:ascii="仿宋" w:eastAsia="仿宋" w:hAnsi="仿宋" w:hint="eastAsia"/>
          <w:sz w:val="24"/>
        </w:rPr>
        <w:t>，我国首条民营资本控股的高速铁路，连接</w:t>
      </w:r>
      <w:r w:rsidRPr="004F6211">
        <w:rPr>
          <w:rFonts w:ascii="仿宋" w:eastAsia="仿宋" w:hAnsi="仿宋" w:hint="eastAsia"/>
          <w:b/>
          <w:sz w:val="24"/>
        </w:rPr>
        <w:t>杭州、绍兴和台州</w:t>
      </w:r>
      <w:r w:rsidRPr="008244DB">
        <w:rPr>
          <w:rFonts w:ascii="仿宋" w:eastAsia="仿宋" w:hAnsi="仿宋" w:hint="eastAsia"/>
          <w:sz w:val="24"/>
        </w:rPr>
        <w:t>的杭绍台高铁头号控制性工程东茗隧道开挖，标志着杭绍台高铁全线开工建设。杭绍台高铁全长266.9公里，设计时速350公里，工程总投资约449亿元，其中，民营企业出资比例占总投资的51%。</w:t>
      </w:r>
    </w:p>
    <w:p w:rsidR="001446FC" w:rsidRPr="00A213C6" w:rsidRDefault="00A213C6" w:rsidP="00A213C6">
      <w:pPr>
        <w:pStyle w:val="4"/>
        <w:spacing w:before="0" w:after="0" w:line="360" w:lineRule="auto"/>
        <w:rPr>
          <w:rFonts w:ascii="楷体" w:eastAsia="楷体" w:hAnsi="楷体"/>
          <w:sz w:val="24"/>
        </w:rPr>
      </w:pPr>
      <w:r w:rsidRPr="00A213C6">
        <w:rPr>
          <w:rFonts w:ascii="楷体" w:eastAsia="楷体" w:hAnsi="楷体"/>
          <w:sz w:val="24"/>
        </w:rPr>
        <w:t>2.</w:t>
      </w:r>
      <w:r w:rsidRPr="00A213C6">
        <w:rPr>
          <w:rFonts w:ascii="楷体" w:eastAsia="楷体" w:hAnsi="楷体" w:hint="eastAsia"/>
          <w:sz w:val="24"/>
        </w:rPr>
        <w:t>广深港</w:t>
      </w:r>
      <w:proofErr w:type="gramStart"/>
      <w:r w:rsidRPr="00A213C6">
        <w:rPr>
          <w:rFonts w:ascii="楷体" w:eastAsia="楷体" w:hAnsi="楷体" w:hint="eastAsia"/>
          <w:sz w:val="24"/>
        </w:rPr>
        <w:t>春运进出港旅客超</w:t>
      </w:r>
      <w:proofErr w:type="gramEnd"/>
      <w:r w:rsidRPr="00A213C6">
        <w:rPr>
          <w:rFonts w:ascii="楷体" w:eastAsia="楷体" w:hAnsi="楷体" w:hint="eastAsia"/>
          <w:sz w:val="24"/>
        </w:rPr>
        <w:t>百万</w:t>
      </w:r>
    </w:p>
    <w:p w:rsidR="00B93F9E" w:rsidRDefault="00A213C6" w:rsidP="008D7366">
      <w:pPr>
        <w:spacing w:line="360" w:lineRule="auto"/>
        <w:ind w:firstLineChars="200" w:firstLine="480"/>
        <w:rPr>
          <w:rFonts w:ascii="仿宋" w:eastAsia="仿宋" w:hAnsi="仿宋"/>
          <w:sz w:val="24"/>
        </w:rPr>
      </w:pPr>
      <w:r w:rsidRPr="00A213C6">
        <w:rPr>
          <w:rFonts w:ascii="仿宋" w:eastAsia="仿宋" w:hAnsi="仿宋" w:hint="eastAsia"/>
          <w:sz w:val="24"/>
        </w:rPr>
        <w:t>去年开通的广深港高铁香港段让香港进入了全国高铁网。今年春节，不少香港居民坐高铁到内地过年。</w:t>
      </w:r>
      <w:r w:rsidR="00167969" w:rsidRPr="00167969">
        <w:rPr>
          <w:rFonts w:ascii="仿宋" w:eastAsia="仿宋" w:hAnsi="仿宋" w:hint="eastAsia"/>
          <w:sz w:val="24"/>
        </w:rPr>
        <w:t>进入春运以来，广深港高铁每天开行列车135对，共</w:t>
      </w:r>
      <w:r w:rsidR="00167969" w:rsidRPr="00167969">
        <w:rPr>
          <w:rFonts w:ascii="仿宋" w:eastAsia="仿宋" w:hAnsi="仿宋" w:hint="eastAsia"/>
          <w:sz w:val="24"/>
        </w:rPr>
        <w:lastRenderedPageBreak/>
        <w:t>发送旅客</w:t>
      </w:r>
      <w:r w:rsidR="00167969" w:rsidRPr="00167969">
        <w:rPr>
          <w:rFonts w:ascii="仿宋" w:eastAsia="仿宋" w:hAnsi="仿宋" w:hint="eastAsia"/>
          <w:b/>
          <w:sz w:val="24"/>
        </w:rPr>
        <w:t>418万人次</w:t>
      </w:r>
      <w:r w:rsidR="00167969" w:rsidRPr="00167969">
        <w:rPr>
          <w:rFonts w:ascii="仿宋" w:eastAsia="仿宋" w:hAnsi="仿宋" w:hint="eastAsia"/>
          <w:sz w:val="24"/>
        </w:rPr>
        <w:t>，其中进出港旅客达到</w:t>
      </w:r>
      <w:r w:rsidR="00167969" w:rsidRPr="00167969">
        <w:rPr>
          <w:rFonts w:ascii="仿宋" w:eastAsia="仿宋" w:hAnsi="仿宋" w:hint="eastAsia"/>
          <w:b/>
          <w:sz w:val="24"/>
        </w:rPr>
        <w:t>107万人次</w:t>
      </w:r>
      <w:r w:rsidR="00167969" w:rsidRPr="00167969">
        <w:rPr>
          <w:rFonts w:ascii="仿宋" w:eastAsia="仿宋" w:hAnsi="仿宋" w:hint="eastAsia"/>
          <w:sz w:val="24"/>
        </w:rPr>
        <w:t>。</w:t>
      </w:r>
    </w:p>
    <w:p w:rsidR="00A213C6" w:rsidRDefault="00A213C6" w:rsidP="008D7366">
      <w:pPr>
        <w:spacing w:line="360" w:lineRule="auto"/>
        <w:ind w:firstLineChars="200" w:firstLine="480"/>
        <w:rPr>
          <w:rFonts w:ascii="仿宋" w:eastAsia="仿宋" w:hAnsi="仿宋"/>
          <w:sz w:val="24"/>
        </w:rPr>
      </w:pPr>
    </w:p>
    <w:p w:rsidR="00067BC7" w:rsidRDefault="00067BC7" w:rsidP="008D7366">
      <w:pPr>
        <w:spacing w:line="360" w:lineRule="auto"/>
        <w:ind w:firstLineChars="200" w:firstLine="480"/>
        <w:rPr>
          <w:rFonts w:ascii="仿宋" w:eastAsia="仿宋" w:hAnsi="仿宋"/>
          <w:sz w:val="24"/>
        </w:rPr>
      </w:pPr>
    </w:p>
    <w:p w:rsidR="00067BC7" w:rsidRPr="00B77717" w:rsidRDefault="00067BC7" w:rsidP="00067BC7">
      <w:pPr>
        <w:spacing w:line="360" w:lineRule="auto"/>
        <w:jc w:val="center"/>
        <w:rPr>
          <w:rFonts w:ascii="仿宋" w:eastAsia="仿宋" w:hAnsi="仿宋"/>
          <w:b/>
          <w:sz w:val="24"/>
        </w:rPr>
      </w:pPr>
      <w:bookmarkStart w:id="0" w:name="_GoBack"/>
      <w:r>
        <w:rPr>
          <w:rFonts w:ascii="仿宋" w:eastAsia="仿宋" w:hAnsi="仿宋"/>
          <w:b/>
          <w:noProof/>
          <w:sz w:val="24"/>
        </w:rPr>
        <mc:AlternateContent>
          <mc:Choice Requires="wpg">
            <w:drawing>
              <wp:anchor distT="0" distB="0" distL="114300" distR="114300" simplePos="0" relativeHeight="251659264" behindDoc="0" locked="0" layoutInCell="1" allowOverlap="1" wp14:anchorId="4236BDBF" wp14:editId="491A16C3">
                <wp:simplePos x="0" y="0"/>
                <wp:positionH relativeFrom="column">
                  <wp:posOffset>1885950</wp:posOffset>
                </wp:positionH>
                <wp:positionV relativeFrom="paragraph">
                  <wp:posOffset>49530</wp:posOffset>
                </wp:positionV>
                <wp:extent cx="1506220" cy="146050"/>
                <wp:effectExtent l="19050" t="38100" r="36830" b="44450"/>
                <wp:wrapNone/>
                <wp:docPr id="5" name="组合 5"/>
                <wp:cNvGraphicFramePr/>
                <a:graphic xmlns:a="http://schemas.openxmlformats.org/drawingml/2006/main">
                  <a:graphicData uri="http://schemas.microsoft.com/office/word/2010/wordprocessingGroup">
                    <wpg:wgp>
                      <wpg:cNvGrpSpPr/>
                      <wpg:grpSpPr>
                        <a:xfrm>
                          <a:off x="0" y="0"/>
                          <a:ext cx="1506220" cy="146050"/>
                          <a:chOff x="0" y="0"/>
                          <a:chExt cx="1506220" cy="146050"/>
                        </a:xfrm>
                      </wpg:grpSpPr>
                      <wpg:grpSp>
                        <wpg:cNvPr id="6" name="组合 6"/>
                        <wpg:cNvGrpSpPr/>
                        <wpg:grpSpPr>
                          <a:xfrm>
                            <a:off x="0" y="0"/>
                            <a:ext cx="334645" cy="146050"/>
                            <a:chOff x="0" y="0"/>
                            <a:chExt cx="334645" cy="146050"/>
                          </a:xfrm>
                        </wpg:grpSpPr>
                        <wps:wsp>
                          <wps:cNvPr id="7" name="五角星 7"/>
                          <wps:cNvSpPr/>
                          <wps:spPr>
                            <a:xfrm>
                              <a:off x="0" y="19050"/>
                              <a:ext cx="134620" cy="127000"/>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五角星 8"/>
                          <wps:cNvSpPr/>
                          <wps:spPr>
                            <a:xfrm>
                              <a:off x="200025" y="0"/>
                              <a:ext cx="134620" cy="127000"/>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9" name="组合 9"/>
                        <wpg:cNvGrpSpPr/>
                        <wpg:grpSpPr>
                          <a:xfrm>
                            <a:off x="1171575" y="0"/>
                            <a:ext cx="334645" cy="127000"/>
                            <a:chOff x="0" y="0"/>
                            <a:chExt cx="334645" cy="127000"/>
                          </a:xfrm>
                        </wpg:grpSpPr>
                        <wps:wsp>
                          <wps:cNvPr id="10" name="五角星 10"/>
                          <wps:cNvSpPr/>
                          <wps:spPr>
                            <a:xfrm>
                              <a:off x="200025" y="0"/>
                              <a:ext cx="134620" cy="127000"/>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五角星 11"/>
                          <wps:cNvSpPr/>
                          <wps:spPr>
                            <a:xfrm>
                              <a:off x="0" y="0"/>
                              <a:ext cx="134620" cy="127000"/>
                            </a:xfrm>
                            <a:prstGeom prst="star5">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anchor>
            </w:drawing>
          </mc:Choice>
          <mc:Fallback>
            <w:pict>
              <v:group w14:anchorId="336B8EC6" id="组合 5" o:spid="_x0000_s1026" style="position:absolute;left:0;text-align:left;margin-left:148.5pt;margin-top:3.9pt;width:118.6pt;height:11.5pt;z-index:251659264" coordsize="15062,1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">
                <v:group id="组合 6" o:spid="_x0000_s1027" style="position:absolute;width:3346;height:1460" coordsize="334645,146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五角星 7" o:spid="_x0000_s1028" style="position:absolute;top:19050;width:134620;height:127000;visibility:visible;mso-wrap-style:square;v-text-anchor:middle" coordsize="13462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EUVsMA&#10;AADaAAAADwAAAGRycy9kb3ducmV2LnhtbESPwW7CMBBE70j9B2sr9QYOHFKU4kQFhETVAyLtB2zj&#10;JQmN18E2If37ulIljqOZeaNZFaPpxEDOt5YVzGcJCOLK6pZrBZ8fu+kShA/IGjvLpOCHPBT5w2SF&#10;mbY3PtJQhlpECPsMFTQh9JmUvmrIoJ/Znjh6J+sMhihdLbXDW4SbTi6SJJUGW44LDfa0aaj6Lq9G&#10;wZbf3Bcf/Lls9WF9SdP3dNg4pZ4ex9cXEIHGcA//t/dawTP8XYk3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EUVsMAAADaAAAADwAAAAAAAAAAAAAAAACYAgAAZHJzL2Rv&#10;d25yZXYueG1sUEsFBgAAAAAEAAQA9QAAAIgDAAAAAA==&#10;" path="m,48510r51421,l67310,,83199,48510r51421,l93020,78490r15890,48510l67310,97019,25710,127000,41600,78490,,48510xe" fillcolor="red" strokecolor="red" strokeweight="2pt">
                    <v:path arrowok="t" o:connecttype="custom" o:connectlocs="0,48510;51421,48510;67310,0;83199,48510;134620,48510;93020,78490;108910,127000;67310,97019;25710,127000;41600,78490;0,48510" o:connectangles="0,0,0,0,0,0,0,0,0,0,0"/>
                  </v:shape>
                  <v:shape id="五角星 8" o:spid="_x0000_s1029" style="position:absolute;left:200025;width:134620;height:127000;visibility:visible;mso-wrap-style:square;v-text-anchor:middle" coordsize="13462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6AJL4A&#10;AADaAAAADwAAAGRycy9kb3ducmV2LnhtbERPzYrCMBC+L/gOYQRva6qHItUoq7KgeBCrDzDbzLZd&#10;m0k3ibW+vTkIHj++/8WqN43oyPnasoLJOAFBXFhdc6ngcv7+nIHwAVljY5kUPMjDajn4WGCm7Z1P&#10;1OWhFDGEfYYKqhDaTEpfVGTQj21LHLlf6wyGCF0ptcN7DDeNnCZJKg3WHBsqbGlTUXHNb0bBlvfu&#10;h4/+L6/1cf2fpoe02zilRsP+aw4iUB/e4pd7pxXErfFKvAFy+Q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DugCS+AAAA2gAAAA8AAAAAAAAAAAAAAAAAmAIAAGRycy9kb3ducmV2&#10;LnhtbFBLBQYAAAAABAAEAPUAAACDAwAAAAA=&#10;" path="m,48510r51421,l67310,,83199,48510r51421,l93020,78490r15890,48510l67310,97019,25710,127000,41600,78490,,48510xe" fillcolor="red" strokecolor="red" strokeweight="2pt">
                    <v:path arrowok="t" o:connecttype="custom" o:connectlocs="0,48510;51421,48510;67310,0;83199,48510;134620,48510;93020,78490;108910,127000;67310,97019;25710,127000;41600,78490;0,48510" o:connectangles="0,0,0,0,0,0,0,0,0,0,0"/>
                  </v:shape>
                </v:group>
                <v:group id="组合 9" o:spid="_x0000_s1030" style="position:absolute;left:11715;width:3347;height:1270" coordsize="334645,127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五角星 10" o:spid="_x0000_s1031" style="position:absolute;left:200025;width:134620;height:127000;visibility:visible;mso-wrap-style:square;v-text-anchor:middle" coordsize="13462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Ey6MMA&#10;AADbAAAADwAAAGRycy9kb3ducmV2LnhtbESPQW/CMAyF75P4D5GRdhspHKqpENAATQLtgFb4AV7j&#10;tR2N0yWhdP9+PkzazdZ7fu/zajO6Tg0UYuvZwHyWgSKuvG25NnA5vz49g4oJ2WLnmQz8UITNevKw&#10;wsL6O7/TUKZaSQjHAg00KfWF1rFqyGGc+Z5YtE8fHCZZQ61twLuEu04vsizXDluWhgZ72jVUXcub&#10;M7DnY/jgU/wqW3vafuf5Wz7sgjGP0/FlCSrRmP7Nf9cHK/hCL7/IAHr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ZEy6MMAAADbAAAADwAAAAAAAAAAAAAAAACYAgAAZHJzL2Rv&#10;d25yZXYueG1sUEsFBgAAAAAEAAQA9QAAAIgDAAAAAA==&#10;" path="m,48510r51421,l67310,,83199,48510r51421,l93020,78490r15890,48510l67310,97019,25710,127000,41600,78490,,48510xe" fillcolor="red" strokecolor="red" strokeweight="2pt">
                    <v:path arrowok="t" o:connecttype="custom" o:connectlocs="0,48510;51421,48510;67310,0;83199,48510;134620,48510;93020,78490;108910,127000;67310,97019;25710,127000;41600,78490;0,48510" o:connectangles="0,0,0,0,0,0,0,0,0,0,0"/>
                  </v:shape>
                  <v:shape id="五角星 11" o:spid="_x0000_s1032" style="position:absolute;width:134620;height:127000;visibility:visible;mso-wrap-style:square;v-text-anchor:middle" coordsize="134620,12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Xc8EA&#10;AADbAAAADwAAAGRycy9kb3ducmV2LnhtbERPzWrCQBC+C32HZQq96SY9BIlZg7UULD1Iow8wzU6T&#10;2OxsurvG9O3dguBtPr7fKcrJ9GIk5zvLCtJFAoK4trrjRsHx8DZfgvABWWNvmRT8kYdy/TArMNf2&#10;wp80VqERMYR9jgraEIZcSl+3ZNAv7EAcuW/rDIYIXSO1w0sMN718TpJMGuw4NrQ40Lal+qc6GwWv&#10;/O6+eO9PVaf3L79Z9pGNW6fU0+O0WYEINIW7+Obe6Tg/hf9f4gFyf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rdl3PBAAAA2wAAAA8AAAAAAAAAAAAAAAAAmAIAAGRycy9kb3du&#10;cmV2LnhtbFBLBQYAAAAABAAEAPUAAACGAwAAAAA=&#10;" path="m,48510r51421,l67310,,83199,48510r51421,l93020,78490r15890,48510l67310,97019,25710,127000,41600,78490,,48510xe" fillcolor="red" strokecolor="red" strokeweight="2pt">
                    <v:path arrowok="t" o:connecttype="custom" o:connectlocs="0,48510;51421,48510;67310,0;83199,48510;134620,48510;93020,78490;108910,127000;67310,97019;25710,127000;41600,78490;0,48510" o:connectangles="0,0,0,0,0,0,0,0,0,0,0"/>
                  </v:shape>
                </v:group>
              </v:group>
            </w:pict>
          </mc:Fallback>
        </mc:AlternateContent>
      </w:r>
      <w:r w:rsidRPr="00B77717">
        <w:rPr>
          <w:rFonts w:ascii="仿宋" w:eastAsia="仿宋" w:hAnsi="仿宋"/>
          <w:b/>
          <w:sz w:val="24"/>
        </w:rPr>
        <w:t>时政模拟题</w:t>
      </w:r>
    </w:p>
    <w:p w:rsidR="00067BC7" w:rsidRDefault="00067BC7" w:rsidP="00067BC7">
      <w:pPr>
        <w:spacing w:line="360" w:lineRule="auto"/>
        <w:ind w:firstLineChars="200" w:firstLine="480"/>
        <w:rPr>
          <w:rFonts w:ascii="仿宋" w:eastAsia="仿宋" w:hAnsi="仿宋"/>
          <w:bCs/>
          <w:sz w:val="24"/>
        </w:rPr>
      </w:pPr>
    </w:p>
    <w:p w:rsidR="00067BC7" w:rsidRDefault="00067BC7" w:rsidP="00067BC7">
      <w:pPr>
        <w:spacing w:line="360" w:lineRule="auto"/>
        <w:ind w:firstLineChars="200" w:firstLine="480"/>
        <w:rPr>
          <w:rFonts w:ascii="仿宋" w:eastAsia="仿宋" w:hAnsi="仿宋"/>
          <w:bCs/>
          <w:sz w:val="24"/>
        </w:rPr>
      </w:pPr>
      <w:r>
        <w:rPr>
          <w:rFonts w:ascii="仿宋" w:eastAsia="仿宋" w:hAnsi="仿宋" w:hint="eastAsia"/>
          <w:bCs/>
          <w:sz w:val="24"/>
        </w:rPr>
        <w:t>1.</w:t>
      </w:r>
      <w:r w:rsidR="00E03822">
        <w:rPr>
          <w:rFonts w:ascii="仿宋" w:eastAsia="仿宋" w:hAnsi="仿宋" w:hint="eastAsia"/>
          <w:bCs/>
          <w:sz w:val="24"/>
        </w:rPr>
        <w:t>以下有关我国同</w:t>
      </w:r>
      <w:r w:rsidR="00691BDF">
        <w:rPr>
          <w:rFonts w:ascii="仿宋" w:eastAsia="仿宋" w:hAnsi="仿宋" w:hint="eastAsia"/>
          <w:bCs/>
          <w:sz w:val="24"/>
        </w:rPr>
        <w:t>其他国家</w:t>
      </w:r>
      <w:r w:rsidR="00853227">
        <w:rPr>
          <w:rFonts w:ascii="仿宋" w:eastAsia="仿宋" w:hAnsi="仿宋" w:hint="eastAsia"/>
          <w:bCs/>
          <w:sz w:val="24"/>
        </w:rPr>
        <w:t>所</w:t>
      </w:r>
      <w:r w:rsidR="00691BDF">
        <w:rPr>
          <w:rFonts w:ascii="仿宋" w:eastAsia="仿宋" w:hAnsi="仿宋" w:hint="eastAsia"/>
          <w:bCs/>
          <w:sz w:val="24"/>
        </w:rPr>
        <w:t xml:space="preserve">建立的外交关系说法错误的是（ </w:t>
      </w:r>
      <w:r w:rsidR="00691BDF">
        <w:rPr>
          <w:rFonts w:ascii="仿宋" w:eastAsia="仿宋" w:hAnsi="仿宋"/>
          <w:bCs/>
          <w:sz w:val="24"/>
        </w:rPr>
        <w:t xml:space="preserve">   </w:t>
      </w:r>
      <w:r w:rsidR="00691BDF">
        <w:rPr>
          <w:rFonts w:ascii="仿宋" w:eastAsia="仿宋" w:hAnsi="仿宋" w:hint="eastAsia"/>
          <w:bCs/>
          <w:sz w:val="24"/>
        </w:rPr>
        <w:t>）</w:t>
      </w:r>
    </w:p>
    <w:p w:rsidR="00691BDF" w:rsidRDefault="00691BDF" w:rsidP="00067BC7">
      <w:pPr>
        <w:spacing w:line="360" w:lineRule="auto"/>
        <w:ind w:firstLineChars="200" w:firstLine="480"/>
        <w:rPr>
          <w:rFonts w:ascii="仿宋" w:eastAsia="仿宋" w:hAnsi="仿宋"/>
          <w:bCs/>
          <w:sz w:val="24"/>
        </w:rPr>
      </w:pPr>
      <w:r>
        <w:rPr>
          <w:rFonts w:ascii="仿宋" w:eastAsia="仿宋" w:hAnsi="仿宋"/>
          <w:bCs/>
          <w:sz w:val="24"/>
        </w:rPr>
        <w:t xml:space="preserve">A. </w:t>
      </w:r>
      <w:r w:rsidR="008642DE">
        <w:rPr>
          <w:rFonts w:ascii="仿宋" w:eastAsia="仿宋" w:hAnsi="仿宋" w:hint="eastAsia"/>
          <w:bCs/>
          <w:sz w:val="24"/>
        </w:rPr>
        <w:t>中国与越南——全面战略伙伴关系</w:t>
      </w:r>
    </w:p>
    <w:p w:rsidR="00691BDF" w:rsidRDefault="00691BDF" w:rsidP="00067BC7">
      <w:pPr>
        <w:spacing w:line="360" w:lineRule="auto"/>
        <w:ind w:firstLineChars="200" w:firstLine="480"/>
        <w:rPr>
          <w:rFonts w:ascii="仿宋" w:eastAsia="仿宋" w:hAnsi="仿宋"/>
          <w:bCs/>
          <w:sz w:val="24"/>
        </w:rPr>
      </w:pPr>
      <w:r>
        <w:rPr>
          <w:rFonts w:ascii="仿宋" w:eastAsia="仿宋" w:hAnsi="仿宋"/>
          <w:bCs/>
          <w:sz w:val="24"/>
        </w:rPr>
        <w:t xml:space="preserve">B. </w:t>
      </w:r>
      <w:r w:rsidR="008642DE">
        <w:rPr>
          <w:rFonts w:ascii="仿宋" w:eastAsia="仿宋" w:hAnsi="仿宋" w:hint="eastAsia"/>
          <w:bCs/>
          <w:sz w:val="24"/>
        </w:rPr>
        <w:t>中国与葡萄牙——全面战略伙伴关系</w:t>
      </w:r>
    </w:p>
    <w:p w:rsidR="00691BDF" w:rsidRDefault="00691BDF" w:rsidP="00067BC7">
      <w:pPr>
        <w:spacing w:line="360" w:lineRule="auto"/>
        <w:ind w:firstLineChars="200" w:firstLine="480"/>
        <w:rPr>
          <w:rFonts w:ascii="仿宋" w:eastAsia="仿宋" w:hAnsi="仿宋"/>
          <w:bCs/>
          <w:sz w:val="24"/>
        </w:rPr>
      </w:pPr>
      <w:r>
        <w:rPr>
          <w:rFonts w:ascii="仿宋" w:eastAsia="仿宋" w:hAnsi="仿宋"/>
          <w:bCs/>
          <w:sz w:val="24"/>
        </w:rPr>
        <w:t xml:space="preserve">C. </w:t>
      </w:r>
      <w:r w:rsidR="00853227">
        <w:rPr>
          <w:rFonts w:ascii="仿宋" w:eastAsia="仿宋" w:hAnsi="仿宋" w:hint="eastAsia"/>
          <w:bCs/>
          <w:sz w:val="24"/>
        </w:rPr>
        <w:t>中国与苏丹——战略伙伴关系</w:t>
      </w:r>
    </w:p>
    <w:p w:rsidR="00691BDF" w:rsidRPr="00691BDF" w:rsidRDefault="00691BDF" w:rsidP="00067BC7">
      <w:pPr>
        <w:spacing w:line="360" w:lineRule="auto"/>
        <w:ind w:firstLineChars="200" w:firstLine="480"/>
        <w:rPr>
          <w:rFonts w:ascii="仿宋" w:eastAsia="仿宋" w:hAnsi="仿宋" w:hint="eastAsia"/>
          <w:bCs/>
          <w:sz w:val="24"/>
        </w:rPr>
      </w:pPr>
      <w:r>
        <w:rPr>
          <w:rFonts w:ascii="仿宋" w:eastAsia="仿宋" w:hAnsi="仿宋"/>
          <w:bCs/>
          <w:sz w:val="24"/>
        </w:rPr>
        <w:t xml:space="preserve">D. </w:t>
      </w:r>
      <w:r w:rsidR="00853227">
        <w:rPr>
          <w:rFonts w:ascii="仿宋" w:eastAsia="仿宋" w:hAnsi="仿宋" w:hint="eastAsia"/>
          <w:bCs/>
          <w:sz w:val="24"/>
        </w:rPr>
        <w:t>中国与卡塔尔——全面战略伙伴关系</w:t>
      </w:r>
    </w:p>
    <w:p w:rsidR="00067BC7" w:rsidRDefault="00B23361" w:rsidP="00B23361">
      <w:pPr>
        <w:tabs>
          <w:tab w:val="left" w:pos="2055"/>
        </w:tabs>
        <w:spacing w:line="360" w:lineRule="auto"/>
        <w:ind w:firstLineChars="200" w:firstLine="480"/>
        <w:rPr>
          <w:rFonts w:ascii="仿宋" w:eastAsia="仿宋" w:hAnsi="仿宋"/>
          <w:sz w:val="24"/>
        </w:rPr>
      </w:pPr>
      <w:r>
        <w:rPr>
          <w:rFonts w:ascii="仿宋" w:eastAsia="仿宋" w:hAnsi="仿宋" w:hint="eastAsia"/>
          <w:sz w:val="24"/>
        </w:rPr>
        <w:t>2.</w:t>
      </w:r>
      <w:r>
        <w:rPr>
          <w:rFonts w:ascii="仿宋" w:eastAsia="仿宋" w:hAnsi="仿宋"/>
          <w:sz w:val="24"/>
        </w:rPr>
        <w:t xml:space="preserve"> </w:t>
      </w:r>
      <w:r w:rsidRPr="00B23361">
        <w:rPr>
          <w:rFonts w:ascii="仿宋" w:eastAsia="仿宋" w:hAnsi="仿宋" w:hint="eastAsia"/>
          <w:sz w:val="24"/>
        </w:rPr>
        <w:t>习近平</w:t>
      </w:r>
      <w:r w:rsidR="00B33D76">
        <w:rPr>
          <w:rFonts w:ascii="仿宋" w:eastAsia="仿宋" w:hAnsi="仿宋" w:hint="eastAsia"/>
          <w:sz w:val="24"/>
        </w:rPr>
        <w:t>2019年</w:t>
      </w:r>
      <w:r w:rsidRPr="00B23361">
        <w:rPr>
          <w:rFonts w:ascii="仿宋" w:eastAsia="仿宋" w:hAnsi="仿宋" w:hint="eastAsia"/>
          <w:sz w:val="24"/>
        </w:rPr>
        <w:t>1月31日在人民大会堂会见国际奥林匹克委员会主席巴赫</w:t>
      </w:r>
      <w:r>
        <w:rPr>
          <w:rFonts w:ascii="仿宋" w:eastAsia="仿宋" w:hAnsi="仿宋" w:hint="eastAsia"/>
          <w:sz w:val="24"/>
        </w:rPr>
        <w:t>时</w:t>
      </w:r>
      <w:r w:rsidRPr="00B23361">
        <w:rPr>
          <w:rFonts w:ascii="仿宋" w:eastAsia="仿宋" w:hAnsi="仿宋" w:hint="eastAsia"/>
          <w:sz w:val="24"/>
        </w:rPr>
        <w:t>强调，我们一定会积极努力，为世界呈现一届绿色、共享、开放、</w:t>
      </w:r>
      <w:r>
        <w:rPr>
          <w:rFonts w:ascii="仿宋" w:eastAsia="仿宋" w:hAnsi="仿宋" w:hint="eastAsia"/>
          <w:sz w:val="24"/>
        </w:rPr>
        <w:t>(</w:t>
      </w:r>
      <w:r>
        <w:rPr>
          <w:rFonts w:ascii="仿宋" w:eastAsia="仿宋" w:hAnsi="仿宋"/>
          <w:sz w:val="24"/>
        </w:rPr>
        <w:t xml:space="preserve">    )</w:t>
      </w:r>
      <w:r w:rsidRPr="00B23361">
        <w:rPr>
          <w:rFonts w:ascii="仿宋" w:eastAsia="仿宋" w:hAnsi="仿宋" w:hint="eastAsia"/>
          <w:sz w:val="24"/>
        </w:rPr>
        <w:t>的冬奥会。</w:t>
      </w:r>
    </w:p>
    <w:p w:rsidR="00B23361" w:rsidRDefault="00B23361" w:rsidP="00B23361">
      <w:pPr>
        <w:tabs>
          <w:tab w:val="left" w:pos="2055"/>
        </w:tabs>
        <w:spacing w:line="360" w:lineRule="auto"/>
        <w:ind w:firstLineChars="200" w:firstLine="480"/>
        <w:rPr>
          <w:rFonts w:ascii="仿宋" w:eastAsia="仿宋" w:hAnsi="仿宋"/>
          <w:sz w:val="24"/>
        </w:rPr>
      </w:pPr>
      <w:r>
        <w:rPr>
          <w:rFonts w:ascii="仿宋" w:eastAsia="仿宋" w:hAnsi="仿宋" w:hint="eastAsia"/>
          <w:sz w:val="24"/>
        </w:rPr>
        <w:t>A</w:t>
      </w:r>
      <w:r>
        <w:rPr>
          <w:rFonts w:ascii="仿宋" w:eastAsia="仿宋" w:hAnsi="仿宋"/>
          <w:sz w:val="24"/>
        </w:rPr>
        <w:t xml:space="preserve">. </w:t>
      </w:r>
      <w:r>
        <w:rPr>
          <w:rFonts w:ascii="仿宋" w:eastAsia="仿宋" w:hAnsi="仿宋" w:hint="eastAsia"/>
          <w:sz w:val="24"/>
        </w:rPr>
        <w:t>创新</w:t>
      </w:r>
    </w:p>
    <w:p w:rsidR="00B23361" w:rsidRDefault="00B23361" w:rsidP="00B23361">
      <w:pPr>
        <w:tabs>
          <w:tab w:val="left" w:pos="2055"/>
        </w:tabs>
        <w:spacing w:line="360" w:lineRule="auto"/>
        <w:ind w:firstLineChars="200" w:firstLine="480"/>
        <w:rPr>
          <w:rFonts w:ascii="仿宋" w:eastAsia="仿宋" w:hAnsi="仿宋"/>
          <w:sz w:val="24"/>
        </w:rPr>
      </w:pPr>
      <w:r>
        <w:rPr>
          <w:rFonts w:ascii="仿宋" w:eastAsia="仿宋" w:hAnsi="仿宋"/>
          <w:sz w:val="24"/>
        </w:rPr>
        <w:t xml:space="preserve">B. </w:t>
      </w:r>
      <w:r>
        <w:rPr>
          <w:rFonts w:ascii="仿宋" w:eastAsia="仿宋" w:hAnsi="仿宋" w:hint="eastAsia"/>
          <w:sz w:val="24"/>
        </w:rPr>
        <w:t>协调</w:t>
      </w:r>
    </w:p>
    <w:p w:rsidR="00B23361" w:rsidRDefault="00B23361" w:rsidP="00B23361">
      <w:pPr>
        <w:tabs>
          <w:tab w:val="left" w:pos="2055"/>
        </w:tabs>
        <w:spacing w:line="360" w:lineRule="auto"/>
        <w:ind w:firstLineChars="200" w:firstLine="480"/>
        <w:rPr>
          <w:rFonts w:ascii="仿宋" w:eastAsia="仿宋" w:hAnsi="仿宋"/>
          <w:sz w:val="24"/>
        </w:rPr>
      </w:pPr>
      <w:r>
        <w:rPr>
          <w:rFonts w:ascii="仿宋" w:eastAsia="仿宋" w:hAnsi="仿宋"/>
          <w:sz w:val="24"/>
        </w:rPr>
        <w:t xml:space="preserve">C. </w:t>
      </w:r>
      <w:r w:rsidRPr="00B23361">
        <w:rPr>
          <w:rFonts w:ascii="仿宋" w:eastAsia="仿宋" w:hAnsi="仿宋" w:hint="eastAsia"/>
          <w:sz w:val="24"/>
        </w:rPr>
        <w:t>廉洁</w:t>
      </w:r>
    </w:p>
    <w:p w:rsidR="00B23361" w:rsidRDefault="00B23361" w:rsidP="00B23361">
      <w:pPr>
        <w:tabs>
          <w:tab w:val="left" w:pos="2055"/>
        </w:tabs>
        <w:spacing w:line="360" w:lineRule="auto"/>
        <w:ind w:firstLineChars="200" w:firstLine="480"/>
        <w:rPr>
          <w:rFonts w:ascii="仿宋" w:eastAsia="仿宋" w:hAnsi="仿宋"/>
          <w:sz w:val="24"/>
        </w:rPr>
      </w:pPr>
      <w:r>
        <w:rPr>
          <w:rFonts w:ascii="仿宋" w:eastAsia="仿宋" w:hAnsi="仿宋"/>
          <w:sz w:val="24"/>
        </w:rPr>
        <w:t xml:space="preserve">D. </w:t>
      </w:r>
      <w:r w:rsidR="00A9303F">
        <w:rPr>
          <w:rFonts w:ascii="仿宋" w:eastAsia="仿宋" w:hAnsi="仿宋" w:hint="eastAsia"/>
          <w:sz w:val="24"/>
        </w:rPr>
        <w:t>包容</w:t>
      </w:r>
    </w:p>
    <w:p w:rsidR="00B23361" w:rsidRDefault="00D6600A" w:rsidP="00B23361">
      <w:pPr>
        <w:tabs>
          <w:tab w:val="left" w:pos="2055"/>
        </w:tabs>
        <w:spacing w:line="360" w:lineRule="auto"/>
        <w:ind w:firstLineChars="200" w:firstLine="480"/>
        <w:rPr>
          <w:rFonts w:ascii="仿宋" w:eastAsia="仿宋" w:hAnsi="仿宋"/>
          <w:sz w:val="24"/>
        </w:rPr>
      </w:pPr>
      <w:r>
        <w:rPr>
          <w:rFonts w:ascii="仿宋" w:eastAsia="仿宋" w:hAnsi="仿宋" w:hint="eastAsia"/>
          <w:sz w:val="24"/>
        </w:rPr>
        <w:t>3.</w:t>
      </w:r>
      <w:r>
        <w:rPr>
          <w:rFonts w:ascii="仿宋" w:eastAsia="仿宋" w:hAnsi="仿宋"/>
          <w:sz w:val="24"/>
        </w:rPr>
        <w:t xml:space="preserve"> </w:t>
      </w:r>
      <w:r w:rsidR="00E40F84" w:rsidRPr="00E40F84">
        <w:rPr>
          <w:rFonts w:ascii="仿宋" w:eastAsia="仿宋" w:hAnsi="仿宋" w:hint="eastAsia"/>
          <w:sz w:val="24"/>
        </w:rPr>
        <w:t>国家航天局</w:t>
      </w:r>
      <w:r w:rsidR="00B33D76">
        <w:rPr>
          <w:rFonts w:ascii="仿宋" w:eastAsia="仿宋" w:hAnsi="仿宋" w:hint="eastAsia"/>
          <w:sz w:val="24"/>
        </w:rPr>
        <w:t>2019年</w:t>
      </w:r>
      <w:r w:rsidR="00E40F84" w:rsidRPr="00E40F84">
        <w:rPr>
          <w:rFonts w:ascii="仿宋" w:eastAsia="仿宋" w:hAnsi="仿宋" w:hint="eastAsia"/>
          <w:sz w:val="24"/>
        </w:rPr>
        <w:t>1月31日发布消息，嫦娥四号着陆器和“玉兔二号”</w:t>
      </w:r>
      <w:proofErr w:type="gramStart"/>
      <w:r w:rsidR="00E40F84" w:rsidRPr="00E40F84">
        <w:rPr>
          <w:rFonts w:ascii="仿宋" w:eastAsia="仿宋" w:hAnsi="仿宋" w:hint="eastAsia"/>
          <w:sz w:val="24"/>
        </w:rPr>
        <w:t>巡视器</w:t>
      </w:r>
      <w:proofErr w:type="gramEnd"/>
      <w:r w:rsidR="00E40F84" w:rsidRPr="00E40F84">
        <w:rPr>
          <w:rFonts w:ascii="仿宋" w:eastAsia="仿宋" w:hAnsi="仿宋" w:hint="eastAsia"/>
          <w:sz w:val="24"/>
        </w:rPr>
        <w:t>安全度过在月球背面的首个月夜</w:t>
      </w:r>
      <w:r w:rsidR="00E40F84">
        <w:rPr>
          <w:rFonts w:ascii="仿宋" w:eastAsia="仿宋" w:hAnsi="仿宋" w:hint="eastAsia"/>
          <w:sz w:val="24"/>
        </w:rPr>
        <w:t>，并测量了月夜月表温度</w:t>
      </w:r>
      <w:r>
        <w:rPr>
          <w:rFonts w:ascii="仿宋" w:eastAsia="仿宋" w:hAnsi="仿宋" w:hint="eastAsia"/>
          <w:sz w:val="24"/>
        </w:rPr>
        <w:t xml:space="preserve">最低达（ </w:t>
      </w:r>
      <w:r>
        <w:rPr>
          <w:rFonts w:ascii="仿宋" w:eastAsia="仿宋" w:hAnsi="仿宋"/>
          <w:sz w:val="24"/>
        </w:rPr>
        <w:t xml:space="preserve">   </w:t>
      </w:r>
      <w:r>
        <w:rPr>
          <w:rFonts w:ascii="仿宋" w:eastAsia="仿宋" w:hAnsi="仿宋" w:hint="eastAsia"/>
          <w:sz w:val="24"/>
        </w:rPr>
        <w:t>）</w:t>
      </w:r>
    </w:p>
    <w:p w:rsidR="00D6600A" w:rsidRDefault="00D6600A" w:rsidP="00B23361">
      <w:pPr>
        <w:tabs>
          <w:tab w:val="left" w:pos="2055"/>
        </w:tabs>
        <w:spacing w:line="360" w:lineRule="auto"/>
        <w:ind w:firstLineChars="200" w:firstLine="480"/>
        <w:rPr>
          <w:rFonts w:ascii="仿宋" w:eastAsia="仿宋" w:hAnsi="仿宋"/>
          <w:sz w:val="24"/>
        </w:rPr>
      </w:pPr>
      <w:r>
        <w:rPr>
          <w:rFonts w:ascii="仿宋" w:eastAsia="仿宋" w:hAnsi="仿宋" w:hint="eastAsia"/>
          <w:sz w:val="24"/>
        </w:rPr>
        <w:t>A</w:t>
      </w:r>
      <w:r>
        <w:rPr>
          <w:rFonts w:ascii="仿宋" w:eastAsia="仿宋" w:hAnsi="仿宋"/>
          <w:sz w:val="24"/>
        </w:rPr>
        <w:t xml:space="preserve">. </w:t>
      </w:r>
      <w:r>
        <w:rPr>
          <w:rFonts w:ascii="仿宋" w:eastAsia="仿宋" w:hAnsi="仿宋" w:hint="eastAsia"/>
          <w:sz w:val="24"/>
        </w:rPr>
        <w:t>零摄氏度</w:t>
      </w:r>
    </w:p>
    <w:p w:rsidR="00D6600A" w:rsidRDefault="00D6600A" w:rsidP="00B23361">
      <w:pPr>
        <w:tabs>
          <w:tab w:val="left" w:pos="2055"/>
        </w:tabs>
        <w:spacing w:line="360" w:lineRule="auto"/>
        <w:ind w:firstLineChars="200" w:firstLine="480"/>
        <w:rPr>
          <w:rFonts w:ascii="仿宋" w:eastAsia="仿宋" w:hAnsi="仿宋"/>
          <w:sz w:val="24"/>
        </w:rPr>
      </w:pPr>
      <w:r>
        <w:rPr>
          <w:rFonts w:ascii="仿宋" w:eastAsia="仿宋" w:hAnsi="仿宋"/>
          <w:sz w:val="24"/>
        </w:rPr>
        <w:t xml:space="preserve">B. </w:t>
      </w:r>
      <w:r>
        <w:rPr>
          <w:rFonts w:ascii="仿宋" w:eastAsia="仿宋" w:hAnsi="仿宋" w:hint="eastAsia"/>
          <w:sz w:val="24"/>
        </w:rPr>
        <w:t>零下</w:t>
      </w:r>
      <w:r>
        <w:rPr>
          <w:rFonts w:ascii="仿宋" w:eastAsia="仿宋" w:hAnsi="仿宋"/>
          <w:sz w:val="24"/>
        </w:rPr>
        <w:t>9</w:t>
      </w:r>
      <w:r>
        <w:rPr>
          <w:rFonts w:ascii="仿宋" w:eastAsia="仿宋" w:hAnsi="仿宋"/>
          <w:sz w:val="24"/>
        </w:rPr>
        <w:t>0</w:t>
      </w:r>
      <w:r>
        <w:rPr>
          <w:rFonts w:ascii="仿宋" w:eastAsia="仿宋" w:hAnsi="仿宋" w:hint="eastAsia"/>
          <w:sz w:val="24"/>
        </w:rPr>
        <w:t>摄氏度</w:t>
      </w:r>
    </w:p>
    <w:p w:rsidR="00D6600A" w:rsidRDefault="00D6600A" w:rsidP="00B23361">
      <w:pPr>
        <w:tabs>
          <w:tab w:val="left" w:pos="2055"/>
        </w:tabs>
        <w:spacing w:line="360" w:lineRule="auto"/>
        <w:ind w:firstLineChars="200" w:firstLine="480"/>
        <w:rPr>
          <w:rFonts w:ascii="仿宋" w:eastAsia="仿宋" w:hAnsi="仿宋"/>
          <w:sz w:val="24"/>
        </w:rPr>
      </w:pPr>
      <w:r>
        <w:rPr>
          <w:rFonts w:ascii="仿宋" w:eastAsia="仿宋" w:hAnsi="仿宋"/>
          <w:sz w:val="24"/>
        </w:rPr>
        <w:t xml:space="preserve">C. </w:t>
      </w:r>
      <w:r>
        <w:rPr>
          <w:rFonts w:ascii="仿宋" w:eastAsia="仿宋" w:hAnsi="仿宋" w:hint="eastAsia"/>
          <w:sz w:val="24"/>
        </w:rPr>
        <w:t>零下190摄氏度</w:t>
      </w:r>
    </w:p>
    <w:p w:rsidR="00D6600A" w:rsidRDefault="00D6600A" w:rsidP="00B23361">
      <w:pPr>
        <w:tabs>
          <w:tab w:val="left" w:pos="2055"/>
        </w:tabs>
        <w:spacing w:line="360" w:lineRule="auto"/>
        <w:ind w:firstLineChars="200" w:firstLine="480"/>
        <w:rPr>
          <w:rFonts w:ascii="仿宋" w:eastAsia="仿宋" w:hAnsi="仿宋" w:hint="eastAsia"/>
          <w:sz w:val="24"/>
        </w:rPr>
      </w:pPr>
      <w:r>
        <w:rPr>
          <w:rFonts w:ascii="仿宋" w:eastAsia="仿宋" w:hAnsi="仿宋"/>
          <w:sz w:val="24"/>
        </w:rPr>
        <w:t xml:space="preserve">D. </w:t>
      </w:r>
      <w:r>
        <w:rPr>
          <w:rFonts w:ascii="仿宋" w:eastAsia="仿宋" w:hAnsi="仿宋" w:hint="eastAsia"/>
          <w:sz w:val="24"/>
        </w:rPr>
        <w:t>零下290摄氏度</w:t>
      </w:r>
    </w:p>
    <w:p w:rsidR="00B23361" w:rsidRDefault="00290DD1" w:rsidP="00B23361">
      <w:pPr>
        <w:tabs>
          <w:tab w:val="left" w:pos="2055"/>
        </w:tabs>
        <w:spacing w:line="360" w:lineRule="auto"/>
        <w:ind w:firstLineChars="200" w:firstLine="480"/>
        <w:rPr>
          <w:rFonts w:ascii="仿宋" w:eastAsia="仿宋" w:hAnsi="仿宋"/>
          <w:sz w:val="24"/>
        </w:rPr>
      </w:pPr>
      <w:r>
        <w:rPr>
          <w:rFonts w:ascii="仿宋" w:eastAsia="仿宋" w:hAnsi="仿宋"/>
          <w:sz w:val="24"/>
        </w:rPr>
        <w:t>4. 2019</w:t>
      </w:r>
      <w:r>
        <w:rPr>
          <w:rFonts w:ascii="仿宋" w:eastAsia="仿宋" w:hAnsi="仿宋" w:hint="eastAsia"/>
          <w:sz w:val="24"/>
        </w:rPr>
        <w:t>年</w:t>
      </w:r>
      <w:proofErr w:type="gramStart"/>
      <w:r>
        <w:rPr>
          <w:rFonts w:ascii="仿宋" w:eastAsia="仿宋" w:hAnsi="仿宋" w:hint="eastAsia"/>
          <w:sz w:val="24"/>
        </w:rPr>
        <w:t>央视春晚开设</w:t>
      </w:r>
      <w:proofErr w:type="gramEnd"/>
      <w:r>
        <w:rPr>
          <w:rFonts w:ascii="仿宋" w:eastAsia="仿宋" w:hAnsi="仿宋" w:hint="eastAsia"/>
          <w:sz w:val="24"/>
        </w:rPr>
        <w:t xml:space="preserve">的分会场不包括（ </w:t>
      </w:r>
      <w:r>
        <w:rPr>
          <w:rFonts w:ascii="仿宋" w:eastAsia="仿宋" w:hAnsi="仿宋"/>
          <w:sz w:val="24"/>
        </w:rPr>
        <w:t xml:space="preserve">   </w:t>
      </w:r>
      <w:r>
        <w:rPr>
          <w:rFonts w:ascii="仿宋" w:eastAsia="仿宋" w:hAnsi="仿宋" w:hint="eastAsia"/>
          <w:sz w:val="24"/>
        </w:rPr>
        <w:t>）</w:t>
      </w:r>
    </w:p>
    <w:p w:rsidR="00290DD1" w:rsidRDefault="00290DD1" w:rsidP="00B23361">
      <w:pPr>
        <w:tabs>
          <w:tab w:val="left" w:pos="2055"/>
        </w:tabs>
        <w:spacing w:line="360" w:lineRule="auto"/>
        <w:ind w:firstLineChars="200" w:firstLine="480"/>
        <w:rPr>
          <w:rFonts w:ascii="仿宋" w:eastAsia="仿宋" w:hAnsi="仿宋"/>
          <w:sz w:val="24"/>
        </w:rPr>
      </w:pPr>
      <w:r>
        <w:rPr>
          <w:rFonts w:ascii="仿宋" w:eastAsia="仿宋" w:hAnsi="仿宋"/>
          <w:sz w:val="24"/>
        </w:rPr>
        <w:t xml:space="preserve">A. </w:t>
      </w:r>
      <w:r w:rsidR="00E34C16">
        <w:rPr>
          <w:rFonts w:ascii="仿宋" w:eastAsia="仿宋" w:hAnsi="仿宋" w:hint="eastAsia"/>
          <w:sz w:val="24"/>
        </w:rPr>
        <w:t>广东深圳</w:t>
      </w:r>
    </w:p>
    <w:p w:rsidR="00290DD1" w:rsidRDefault="00290DD1" w:rsidP="00B23361">
      <w:pPr>
        <w:tabs>
          <w:tab w:val="left" w:pos="2055"/>
        </w:tabs>
        <w:spacing w:line="360" w:lineRule="auto"/>
        <w:ind w:firstLineChars="200" w:firstLine="480"/>
        <w:rPr>
          <w:rFonts w:ascii="仿宋" w:eastAsia="仿宋" w:hAnsi="仿宋"/>
          <w:sz w:val="24"/>
        </w:rPr>
      </w:pPr>
      <w:r>
        <w:rPr>
          <w:rFonts w:ascii="仿宋" w:eastAsia="仿宋" w:hAnsi="仿宋"/>
          <w:sz w:val="24"/>
        </w:rPr>
        <w:t xml:space="preserve">B. </w:t>
      </w:r>
      <w:r w:rsidR="00E34C16">
        <w:rPr>
          <w:rFonts w:ascii="仿宋" w:eastAsia="仿宋" w:hAnsi="仿宋" w:hint="eastAsia"/>
          <w:sz w:val="24"/>
        </w:rPr>
        <w:t>四川西昌</w:t>
      </w:r>
    </w:p>
    <w:p w:rsidR="00290DD1" w:rsidRDefault="00290DD1" w:rsidP="00B23361">
      <w:pPr>
        <w:tabs>
          <w:tab w:val="left" w:pos="2055"/>
        </w:tabs>
        <w:spacing w:line="360" w:lineRule="auto"/>
        <w:ind w:firstLineChars="200" w:firstLine="480"/>
        <w:rPr>
          <w:rFonts w:ascii="仿宋" w:eastAsia="仿宋" w:hAnsi="仿宋"/>
          <w:sz w:val="24"/>
        </w:rPr>
      </w:pPr>
      <w:r>
        <w:rPr>
          <w:rFonts w:ascii="仿宋" w:eastAsia="仿宋" w:hAnsi="仿宋"/>
          <w:sz w:val="24"/>
        </w:rPr>
        <w:t xml:space="preserve">C. </w:t>
      </w:r>
      <w:r w:rsidR="00E34C16">
        <w:rPr>
          <w:rFonts w:ascii="仿宋" w:eastAsia="仿宋" w:hAnsi="仿宋" w:hint="eastAsia"/>
          <w:sz w:val="24"/>
        </w:rPr>
        <w:t>江西井冈山</w:t>
      </w:r>
    </w:p>
    <w:p w:rsidR="00290DD1" w:rsidRPr="00290DD1" w:rsidRDefault="00290DD1" w:rsidP="00B23361">
      <w:pPr>
        <w:tabs>
          <w:tab w:val="left" w:pos="2055"/>
        </w:tabs>
        <w:spacing w:line="360" w:lineRule="auto"/>
        <w:ind w:firstLineChars="200" w:firstLine="480"/>
        <w:rPr>
          <w:rFonts w:ascii="仿宋" w:eastAsia="仿宋" w:hAnsi="仿宋" w:hint="eastAsia"/>
          <w:sz w:val="24"/>
        </w:rPr>
      </w:pPr>
      <w:r>
        <w:rPr>
          <w:rFonts w:ascii="仿宋" w:eastAsia="仿宋" w:hAnsi="仿宋"/>
          <w:sz w:val="24"/>
        </w:rPr>
        <w:t xml:space="preserve">D. </w:t>
      </w:r>
      <w:r w:rsidR="00E34C16">
        <w:rPr>
          <w:rFonts w:ascii="仿宋" w:eastAsia="仿宋" w:hAnsi="仿宋" w:hint="eastAsia"/>
          <w:sz w:val="24"/>
        </w:rPr>
        <w:t>吉林长春</w:t>
      </w:r>
    </w:p>
    <w:p w:rsidR="00B23361" w:rsidRDefault="00AB0EE3" w:rsidP="00B23361">
      <w:pPr>
        <w:tabs>
          <w:tab w:val="left" w:pos="2055"/>
        </w:tabs>
        <w:spacing w:line="360" w:lineRule="auto"/>
        <w:ind w:firstLineChars="200" w:firstLine="480"/>
        <w:rPr>
          <w:rFonts w:ascii="仿宋" w:eastAsia="仿宋" w:hAnsi="仿宋"/>
          <w:sz w:val="24"/>
        </w:rPr>
      </w:pPr>
      <w:r>
        <w:rPr>
          <w:rFonts w:ascii="仿宋" w:eastAsia="仿宋" w:hAnsi="仿宋" w:hint="eastAsia"/>
          <w:sz w:val="24"/>
        </w:rPr>
        <w:t>5.</w:t>
      </w:r>
      <w:r>
        <w:rPr>
          <w:rFonts w:ascii="仿宋" w:eastAsia="仿宋" w:hAnsi="仿宋"/>
          <w:sz w:val="24"/>
        </w:rPr>
        <w:t xml:space="preserve"> </w:t>
      </w:r>
      <w:r w:rsidRPr="00AB0EE3">
        <w:rPr>
          <w:rFonts w:ascii="仿宋" w:eastAsia="仿宋" w:hAnsi="仿宋" w:hint="eastAsia"/>
          <w:sz w:val="24"/>
        </w:rPr>
        <w:t>人民币计价的中国国债和政策性银行债券将从2019年4月起逐步纳入</w:t>
      </w:r>
      <w:r w:rsidRPr="00AB0EE3">
        <w:rPr>
          <w:rFonts w:ascii="仿宋" w:eastAsia="仿宋" w:hAnsi="仿宋" w:hint="eastAsia"/>
          <w:sz w:val="24"/>
        </w:rPr>
        <w:lastRenderedPageBreak/>
        <w:t>国际主要债券指数—彭博巴克莱全球综合指数</w:t>
      </w:r>
      <w:r>
        <w:rPr>
          <w:rFonts w:ascii="仿宋" w:eastAsia="仿宋" w:hAnsi="仿宋" w:hint="eastAsia"/>
          <w:sz w:val="24"/>
        </w:rPr>
        <w:t xml:space="preserve">，其将成为全球（ </w:t>
      </w:r>
      <w:r>
        <w:rPr>
          <w:rFonts w:ascii="仿宋" w:eastAsia="仿宋" w:hAnsi="仿宋"/>
          <w:sz w:val="24"/>
        </w:rPr>
        <w:t xml:space="preserve">   </w:t>
      </w:r>
      <w:r>
        <w:rPr>
          <w:rFonts w:ascii="仿宋" w:eastAsia="仿宋" w:hAnsi="仿宋" w:hint="eastAsia"/>
          <w:sz w:val="24"/>
        </w:rPr>
        <w:t>）</w:t>
      </w:r>
      <w:r w:rsidR="00B55D4E" w:rsidRPr="00B55D4E">
        <w:rPr>
          <w:rFonts w:ascii="仿宋" w:eastAsia="仿宋" w:hAnsi="仿宋" w:hint="eastAsia"/>
          <w:sz w:val="24"/>
        </w:rPr>
        <w:t>计价货币债券</w:t>
      </w:r>
      <w:r w:rsidR="00B55D4E">
        <w:rPr>
          <w:rFonts w:ascii="仿宋" w:eastAsia="仿宋" w:hAnsi="仿宋" w:hint="eastAsia"/>
          <w:sz w:val="24"/>
        </w:rPr>
        <w:t>。</w:t>
      </w:r>
    </w:p>
    <w:p w:rsidR="00B55D4E" w:rsidRDefault="00B55D4E" w:rsidP="00B55D4E">
      <w:pPr>
        <w:tabs>
          <w:tab w:val="left" w:pos="2055"/>
        </w:tabs>
        <w:spacing w:line="360" w:lineRule="auto"/>
        <w:ind w:firstLineChars="200" w:firstLine="480"/>
        <w:rPr>
          <w:rFonts w:ascii="仿宋" w:eastAsia="仿宋" w:hAnsi="仿宋"/>
          <w:sz w:val="24"/>
        </w:rPr>
      </w:pPr>
      <w:r>
        <w:rPr>
          <w:rFonts w:ascii="仿宋" w:eastAsia="仿宋" w:hAnsi="仿宋" w:hint="eastAsia"/>
          <w:sz w:val="24"/>
        </w:rPr>
        <w:t>A</w:t>
      </w:r>
      <w:r>
        <w:rPr>
          <w:rFonts w:ascii="仿宋" w:eastAsia="仿宋" w:hAnsi="仿宋"/>
          <w:sz w:val="24"/>
        </w:rPr>
        <w:t xml:space="preserve">. </w:t>
      </w:r>
      <w:r>
        <w:rPr>
          <w:rFonts w:ascii="仿宋" w:eastAsia="仿宋" w:hAnsi="仿宋" w:hint="eastAsia"/>
          <w:sz w:val="24"/>
        </w:rPr>
        <w:t>第一大</w:t>
      </w:r>
    </w:p>
    <w:p w:rsidR="00B55D4E" w:rsidRDefault="00B55D4E" w:rsidP="00B55D4E">
      <w:pPr>
        <w:tabs>
          <w:tab w:val="left" w:pos="2055"/>
        </w:tabs>
        <w:spacing w:line="360" w:lineRule="auto"/>
        <w:ind w:firstLineChars="200" w:firstLine="480"/>
        <w:rPr>
          <w:rFonts w:ascii="仿宋" w:eastAsia="仿宋" w:hAnsi="仿宋"/>
          <w:sz w:val="24"/>
        </w:rPr>
      </w:pPr>
      <w:r>
        <w:rPr>
          <w:rFonts w:ascii="仿宋" w:eastAsia="仿宋" w:hAnsi="仿宋"/>
          <w:sz w:val="24"/>
        </w:rPr>
        <w:t xml:space="preserve">B. </w:t>
      </w:r>
      <w:r>
        <w:rPr>
          <w:rFonts w:ascii="仿宋" w:eastAsia="仿宋" w:hAnsi="仿宋" w:hint="eastAsia"/>
          <w:sz w:val="24"/>
        </w:rPr>
        <w:t>第二大</w:t>
      </w:r>
    </w:p>
    <w:p w:rsidR="00B55D4E" w:rsidRDefault="00B55D4E" w:rsidP="00B55D4E">
      <w:pPr>
        <w:tabs>
          <w:tab w:val="left" w:pos="2055"/>
        </w:tabs>
        <w:spacing w:line="360" w:lineRule="auto"/>
        <w:ind w:firstLineChars="200" w:firstLine="480"/>
        <w:rPr>
          <w:rFonts w:ascii="仿宋" w:eastAsia="仿宋" w:hAnsi="仿宋"/>
          <w:sz w:val="24"/>
        </w:rPr>
      </w:pPr>
      <w:r>
        <w:rPr>
          <w:rFonts w:ascii="仿宋" w:eastAsia="仿宋" w:hAnsi="仿宋"/>
          <w:sz w:val="24"/>
        </w:rPr>
        <w:t xml:space="preserve">C. </w:t>
      </w:r>
      <w:r>
        <w:rPr>
          <w:rFonts w:ascii="仿宋" w:eastAsia="仿宋" w:hAnsi="仿宋" w:hint="eastAsia"/>
          <w:sz w:val="24"/>
        </w:rPr>
        <w:t>第三大</w:t>
      </w:r>
    </w:p>
    <w:p w:rsidR="00B55D4E" w:rsidRDefault="00B55D4E" w:rsidP="00B55D4E">
      <w:pPr>
        <w:tabs>
          <w:tab w:val="left" w:pos="2055"/>
        </w:tabs>
        <w:spacing w:line="360" w:lineRule="auto"/>
        <w:ind w:firstLineChars="200" w:firstLine="480"/>
        <w:rPr>
          <w:rFonts w:ascii="仿宋" w:eastAsia="仿宋" w:hAnsi="仿宋" w:hint="eastAsia"/>
          <w:sz w:val="24"/>
        </w:rPr>
      </w:pPr>
      <w:r>
        <w:rPr>
          <w:rFonts w:ascii="仿宋" w:eastAsia="仿宋" w:hAnsi="仿宋"/>
          <w:sz w:val="24"/>
        </w:rPr>
        <w:t xml:space="preserve">D. </w:t>
      </w:r>
      <w:r>
        <w:rPr>
          <w:rFonts w:ascii="仿宋" w:eastAsia="仿宋" w:hAnsi="仿宋" w:hint="eastAsia"/>
          <w:sz w:val="24"/>
        </w:rPr>
        <w:t>第四大</w:t>
      </w:r>
    </w:p>
    <w:p w:rsidR="00AB0EE3" w:rsidRPr="00067BC7" w:rsidRDefault="00AB0EE3" w:rsidP="00B23361">
      <w:pPr>
        <w:tabs>
          <w:tab w:val="left" w:pos="2055"/>
        </w:tabs>
        <w:spacing w:line="360" w:lineRule="auto"/>
        <w:ind w:firstLineChars="200" w:firstLine="480"/>
        <w:rPr>
          <w:rFonts w:ascii="仿宋" w:eastAsia="仿宋" w:hAnsi="仿宋" w:hint="eastAsia"/>
          <w:sz w:val="24"/>
        </w:rPr>
      </w:pPr>
    </w:p>
    <w:p w:rsidR="00067BC7" w:rsidRPr="003B1F99" w:rsidRDefault="00067BC7" w:rsidP="00A9303F">
      <w:pPr>
        <w:spacing w:line="360" w:lineRule="auto"/>
        <w:jc w:val="center"/>
        <w:rPr>
          <w:rFonts w:ascii="仿宋" w:eastAsia="仿宋" w:hAnsi="仿宋"/>
          <w:b/>
          <w:sz w:val="24"/>
        </w:rPr>
      </w:pPr>
      <w:r w:rsidRPr="003B1F99">
        <w:rPr>
          <w:rFonts w:ascii="仿宋" w:eastAsia="仿宋" w:hAnsi="仿宋" w:hint="eastAsia"/>
          <w:b/>
          <w:sz w:val="24"/>
        </w:rPr>
        <w:t>时政模拟题参考答案与解析</w:t>
      </w:r>
    </w:p>
    <w:p w:rsidR="00067BC7" w:rsidRDefault="00067BC7" w:rsidP="00067BC7">
      <w:pPr>
        <w:spacing w:line="360" w:lineRule="auto"/>
        <w:ind w:firstLineChars="200" w:firstLine="480"/>
        <w:rPr>
          <w:rFonts w:ascii="仿宋" w:eastAsia="仿宋" w:hAnsi="仿宋"/>
          <w:sz w:val="24"/>
        </w:rPr>
      </w:pPr>
      <w:r>
        <w:rPr>
          <w:rFonts w:ascii="仿宋" w:eastAsia="仿宋" w:hAnsi="仿宋"/>
          <w:sz w:val="24"/>
        </w:rPr>
        <w:t>1.</w:t>
      </w:r>
      <w:r w:rsidR="00853227">
        <w:rPr>
          <w:rFonts w:ascii="仿宋" w:eastAsia="仿宋" w:hAnsi="仿宋"/>
          <w:sz w:val="24"/>
        </w:rPr>
        <w:t>D</w:t>
      </w:r>
      <w:r>
        <w:rPr>
          <w:rFonts w:ascii="仿宋" w:eastAsia="仿宋" w:hAnsi="仿宋"/>
          <w:sz w:val="24"/>
        </w:rPr>
        <w:t>【</w:t>
      </w:r>
      <w:r>
        <w:rPr>
          <w:rFonts w:ascii="仿宋" w:eastAsia="仿宋" w:hAnsi="仿宋" w:hint="eastAsia"/>
          <w:sz w:val="24"/>
        </w:rPr>
        <w:t>解析</w:t>
      </w:r>
      <w:r>
        <w:rPr>
          <w:rFonts w:ascii="仿宋" w:eastAsia="仿宋" w:hAnsi="仿宋"/>
          <w:sz w:val="24"/>
        </w:rPr>
        <w:t>】</w:t>
      </w:r>
      <w:r w:rsidR="00853227">
        <w:rPr>
          <w:rFonts w:ascii="仿宋" w:eastAsia="仿宋" w:hAnsi="仿宋" w:hint="eastAsia"/>
          <w:sz w:val="24"/>
        </w:rPr>
        <w:t>本题考查外交关系的定位。</w:t>
      </w:r>
      <w:r w:rsidR="00B23361" w:rsidRPr="00B23361">
        <w:rPr>
          <w:rFonts w:ascii="仿宋" w:eastAsia="仿宋" w:hAnsi="仿宋" w:hint="eastAsia"/>
          <w:sz w:val="24"/>
        </w:rPr>
        <w:t>中国与建交国家的关系可分为单纯建交、睦邻友好、伙伴、传统友好合作等关系。其中伙伴关系又可细分为：合作伙伴、建设性合作伙伴、全面合作伙伴、战略伙伴、战略合作伙伴、全面战略合作伙伴关系等。</w:t>
      </w:r>
      <w:r w:rsidR="00853227">
        <w:rPr>
          <w:rFonts w:ascii="仿宋" w:eastAsia="仿宋" w:hAnsi="仿宋" w:hint="eastAsia"/>
          <w:sz w:val="24"/>
        </w:rPr>
        <w:t>2008年，我国与越南建立全面战略伙伴关系，</w:t>
      </w:r>
      <w:r w:rsidR="0021720F" w:rsidRPr="0021720F">
        <w:rPr>
          <w:rFonts w:ascii="仿宋" w:eastAsia="仿宋" w:hAnsi="仿宋" w:hint="eastAsia"/>
          <w:sz w:val="24"/>
        </w:rPr>
        <w:t>2005</w:t>
      </w:r>
      <w:r w:rsidR="0021720F">
        <w:rPr>
          <w:rFonts w:ascii="仿宋" w:eastAsia="仿宋" w:hAnsi="仿宋" w:hint="eastAsia"/>
          <w:sz w:val="24"/>
        </w:rPr>
        <w:t>年中国与葡萄牙建立全面战略伙伴关系，</w:t>
      </w:r>
      <w:r w:rsidR="0021720F" w:rsidRPr="0021720F">
        <w:rPr>
          <w:rFonts w:ascii="仿宋" w:eastAsia="仿宋" w:hAnsi="仿宋" w:hint="eastAsia"/>
          <w:sz w:val="24"/>
        </w:rPr>
        <w:t>2015</w:t>
      </w:r>
      <w:r w:rsidR="0021720F">
        <w:rPr>
          <w:rFonts w:ascii="仿宋" w:eastAsia="仿宋" w:hAnsi="仿宋" w:hint="eastAsia"/>
          <w:sz w:val="24"/>
        </w:rPr>
        <w:t>年中国与苏丹</w:t>
      </w:r>
      <w:r w:rsidR="0021720F" w:rsidRPr="0021720F">
        <w:rPr>
          <w:rFonts w:ascii="仿宋" w:eastAsia="仿宋" w:hAnsi="仿宋" w:hint="eastAsia"/>
          <w:sz w:val="24"/>
        </w:rPr>
        <w:t>建立战略伙伴关系</w:t>
      </w:r>
      <w:r w:rsidR="0021720F">
        <w:rPr>
          <w:rFonts w:ascii="仿宋" w:eastAsia="仿宋" w:hAnsi="仿宋" w:hint="eastAsia"/>
          <w:sz w:val="24"/>
        </w:rPr>
        <w:t>，</w:t>
      </w:r>
      <w:r w:rsidR="0021720F" w:rsidRPr="0021720F">
        <w:rPr>
          <w:rFonts w:ascii="仿宋" w:eastAsia="仿宋" w:hAnsi="仿宋" w:hint="eastAsia"/>
          <w:sz w:val="24"/>
        </w:rPr>
        <w:t>2014年，</w:t>
      </w:r>
      <w:r w:rsidR="0021720F">
        <w:rPr>
          <w:rFonts w:ascii="仿宋" w:eastAsia="仿宋" w:hAnsi="仿宋" w:hint="eastAsia"/>
          <w:sz w:val="24"/>
        </w:rPr>
        <w:t>中国同卡塔尔建立战略伙伴关系。</w:t>
      </w:r>
      <w:r w:rsidR="00DD727B">
        <w:rPr>
          <w:rFonts w:ascii="仿宋" w:eastAsia="仿宋" w:hAnsi="仿宋" w:hint="eastAsia"/>
          <w:sz w:val="24"/>
        </w:rPr>
        <w:t>故本题的正确答案为D项。</w:t>
      </w:r>
    </w:p>
    <w:p w:rsidR="00A9303F" w:rsidRDefault="00A9303F" w:rsidP="00067BC7">
      <w:pPr>
        <w:spacing w:line="360" w:lineRule="auto"/>
        <w:ind w:firstLineChars="200" w:firstLine="480"/>
        <w:rPr>
          <w:rFonts w:ascii="仿宋" w:eastAsia="仿宋" w:hAnsi="仿宋" w:hint="eastAsia"/>
          <w:sz w:val="24"/>
        </w:rPr>
      </w:pPr>
      <w:r>
        <w:rPr>
          <w:rFonts w:ascii="仿宋" w:eastAsia="仿宋" w:hAnsi="仿宋"/>
          <w:sz w:val="24"/>
        </w:rPr>
        <w:t>2.C【</w:t>
      </w:r>
      <w:r>
        <w:rPr>
          <w:rFonts w:ascii="仿宋" w:eastAsia="仿宋" w:hAnsi="仿宋" w:hint="eastAsia"/>
          <w:sz w:val="24"/>
        </w:rPr>
        <w:t>解析</w:t>
      </w:r>
      <w:r>
        <w:rPr>
          <w:rFonts w:ascii="仿宋" w:eastAsia="仿宋" w:hAnsi="仿宋"/>
          <w:sz w:val="24"/>
        </w:rPr>
        <w:t>】</w:t>
      </w:r>
      <w:r>
        <w:rPr>
          <w:rFonts w:ascii="仿宋" w:eastAsia="仿宋" w:hAnsi="仿宋" w:hint="eastAsia"/>
          <w:sz w:val="24"/>
        </w:rPr>
        <w:t>本题考查对冬奥会的定位。</w:t>
      </w:r>
      <w:r w:rsidRPr="00A9303F">
        <w:rPr>
          <w:rFonts w:ascii="仿宋" w:eastAsia="仿宋" w:hAnsi="仿宋" w:hint="eastAsia"/>
          <w:sz w:val="24"/>
        </w:rPr>
        <w:t>习近平</w:t>
      </w:r>
      <w:r>
        <w:rPr>
          <w:rFonts w:ascii="仿宋" w:eastAsia="仿宋" w:hAnsi="仿宋" w:hint="eastAsia"/>
          <w:sz w:val="24"/>
        </w:rPr>
        <w:t>会见巴赫时</w:t>
      </w:r>
      <w:r w:rsidRPr="00A9303F">
        <w:rPr>
          <w:rFonts w:ascii="仿宋" w:eastAsia="仿宋" w:hAnsi="仿宋" w:hint="eastAsia"/>
          <w:sz w:val="24"/>
        </w:rPr>
        <w:t>强调，中方高度重视筹办北京冬奥会，目前各项工作正在扎实有序推进。我们一定会积极努力，为世界呈现一届绿色、共享、开放、廉洁的冬奥会。</w:t>
      </w:r>
      <w:r w:rsidR="001A1A45" w:rsidRPr="001A1A45">
        <w:rPr>
          <w:rFonts w:ascii="仿宋" w:eastAsia="仿宋" w:hAnsi="仿宋" w:hint="eastAsia"/>
          <w:sz w:val="24"/>
        </w:rPr>
        <w:t>习近平</w:t>
      </w:r>
      <w:r w:rsidR="001A1A45">
        <w:rPr>
          <w:rFonts w:ascii="仿宋" w:eastAsia="仿宋" w:hAnsi="仿宋" w:hint="eastAsia"/>
          <w:sz w:val="24"/>
        </w:rPr>
        <w:t>曾</w:t>
      </w:r>
      <w:r w:rsidR="001A1A45" w:rsidRPr="001A1A45">
        <w:rPr>
          <w:rFonts w:ascii="仿宋" w:eastAsia="仿宋" w:hAnsi="仿宋" w:hint="eastAsia"/>
          <w:sz w:val="24"/>
        </w:rPr>
        <w:t>指出，北京冬奥会是我国重要历史节点的重大标志性活动，绿色、共享、开放、廉洁</w:t>
      </w:r>
      <w:proofErr w:type="gramStart"/>
      <w:r w:rsidR="001A1A45" w:rsidRPr="001A1A45">
        <w:rPr>
          <w:rFonts w:ascii="仿宋" w:eastAsia="仿宋" w:hAnsi="仿宋" w:hint="eastAsia"/>
          <w:sz w:val="24"/>
        </w:rPr>
        <w:t>的办奥理念</w:t>
      </w:r>
      <w:proofErr w:type="gramEnd"/>
      <w:r w:rsidR="001A1A45" w:rsidRPr="001A1A45">
        <w:rPr>
          <w:rFonts w:ascii="仿宋" w:eastAsia="仿宋" w:hAnsi="仿宋" w:hint="eastAsia"/>
          <w:sz w:val="24"/>
        </w:rPr>
        <w:t>，是新发展理念在北京冬奥会筹办工作中的体现，要贯穿筹办工作全过程，落实到方方面面。</w:t>
      </w:r>
      <w:r w:rsidR="001A1A45">
        <w:rPr>
          <w:rFonts w:ascii="仿宋" w:eastAsia="仿宋" w:hAnsi="仿宋" w:hint="eastAsia"/>
          <w:sz w:val="24"/>
        </w:rPr>
        <w:t>故本题的正确答案为C项。</w:t>
      </w:r>
    </w:p>
    <w:p w:rsidR="00D6600A" w:rsidRDefault="00D6600A" w:rsidP="008D7366">
      <w:pPr>
        <w:spacing w:line="360" w:lineRule="auto"/>
        <w:ind w:firstLineChars="200" w:firstLine="480"/>
        <w:rPr>
          <w:rFonts w:ascii="仿宋" w:eastAsia="仿宋" w:hAnsi="仿宋"/>
          <w:sz w:val="24"/>
        </w:rPr>
      </w:pPr>
      <w:r>
        <w:rPr>
          <w:rFonts w:ascii="仿宋" w:eastAsia="仿宋" w:hAnsi="仿宋"/>
          <w:sz w:val="24"/>
        </w:rPr>
        <w:t>3. C【</w:t>
      </w:r>
      <w:r>
        <w:rPr>
          <w:rFonts w:ascii="仿宋" w:eastAsia="仿宋" w:hAnsi="仿宋" w:hint="eastAsia"/>
          <w:sz w:val="24"/>
        </w:rPr>
        <w:t>解析</w:t>
      </w:r>
      <w:r>
        <w:rPr>
          <w:rFonts w:ascii="仿宋" w:eastAsia="仿宋" w:hAnsi="仿宋"/>
          <w:sz w:val="24"/>
        </w:rPr>
        <w:t>】</w:t>
      </w:r>
      <w:r>
        <w:rPr>
          <w:rFonts w:ascii="仿宋" w:eastAsia="仿宋" w:hAnsi="仿宋" w:hint="eastAsia"/>
          <w:sz w:val="24"/>
        </w:rPr>
        <w:t>本题考查探月工程进展。</w:t>
      </w:r>
      <w:r w:rsidR="0040104B" w:rsidRPr="0040104B">
        <w:rPr>
          <w:rFonts w:ascii="仿宋" w:eastAsia="仿宋" w:hAnsi="仿宋" w:hint="eastAsia"/>
          <w:sz w:val="24"/>
        </w:rPr>
        <w:t>由于月球自转一周的时间等于一个恒星月（27天7小时43分11.47秒），月球上一天的时间大约相当于地球的1个月。一个白天的时间大约相当于地球的14天，黑夜的时间大约也相当于地球的14天。月夜期间无光照，没有太阳辐射外热流，月表红外热流也很小，以及月球没有大气，月壤导热系数小，进入月夜后，月表温度会很快降低。</w:t>
      </w:r>
      <w:r w:rsidR="00290DD1" w:rsidRPr="00290DD1">
        <w:rPr>
          <w:rFonts w:ascii="仿宋" w:eastAsia="仿宋" w:hAnsi="仿宋" w:hint="eastAsia"/>
          <w:sz w:val="24"/>
        </w:rPr>
        <w:t>在月夜期间</w:t>
      </w:r>
      <w:r w:rsidR="00290DD1">
        <w:rPr>
          <w:rFonts w:ascii="仿宋" w:eastAsia="仿宋" w:hAnsi="仿宋" w:hint="eastAsia"/>
          <w:sz w:val="24"/>
        </w:rPr>
        <w:t>嫦娥四号</w:t>
      </w:r>
      <w:r w:rsidR="00290DD1" w:rsidRPr="00290DD1">
        <w:rPr>
          <w:rFonts w:ascii="仿宋" w:eastAsia="仿宋" w:hAnsi="仿宋" w:hint="eastAsia"/>
          <w:sz w:val="24"/>
        </w:rPr>
        <w:t>着陆器还测量了月表温度，最低达到零下190摄氏度。这是我国在探月工程中首次获取到月夜温度探测数据。</w:t>
      </w:r>
      <w:r w:rsidR="00290DD1">
        <w:rPr>
          <w:rFonts w:ascii="仿宋" w:eastAsia="仿宋" w:hAnsi="仿宋" w:hint="eastAsia"/>
          <w:sz w:val="24"/>
        </w:rPr>
        <w:t>故本题的正确答案为C项。</w:t>
      </w:r>
    </w:p>
    <w:p w:rsidR="00290DD1" w:rsidRDefault="00290DD1" w:rsidP="008D7366">
      <w:pPr>
        <w:spacing w:line="360" w:lineRule="auto"/>
        <w:ind w:firstLineChars="200" w:firstLine="480"/>
        <w:rPr>
          <w:rFonts w:ascii="仿宋" w:eastAsia="仿宋" w:hAnsi="仿宋" w:hint="eastAsia"/>
          <w:sz w:val="24"/>
        </w:rPr>
      </w:pPr>
      <w:r>
        <w:rPr>
          <w:rFonts w:ascii="仿宋" w:eastAsia="仿宋" w:hAnsi="仿宋"/>
          <w:sz w:val="24"/>
        </w:rPr>
        <w:t xml:space="preserve">4. </w:t>
      </w:r>
      <w:r w:rsidR="00E34C16">
        <w:rPr>
          <w:rFonts w:ascii="仿宋" w:eastAsia="仿宋" w:hAnsi="仿宋"/>
          <w:sz w:val="24"/>
        </w:rPr>
        <w:t>B【</w:t>
      </w:r>
      <w:r w:rsidR="00E34C16">
        <w:rPr>
          <w:rFonts w:ascii="仿宋" w:eastAsia="仿宋" w:hAnsi="仿宋" w:hint="eastAsia"/>
          <w:sz w:val="24"/>
        </w:rPr>
        <w:t>解析</w:t>
      </w:r>
      <w:r w:rsidR="00E34C16">
        <w:rPr>
          <w:rFonts w:ascii="仿宋" w:eastAsia="仿宋" w:hAnsi="仿宋"/>
          <w:sz w:val="24"/>
        </w:rPr>
        <w:t>】</w:t>
      </w:r>
      <w:r w:rsidR="00E34C16">
        <w:rPr>
          <w:rFonts w:ascii="仿宋" w:eastAsia="仿宋" w:hAnsi="仿宋" w:hint="eastAsia"/>
          <w:sz w:val="24"/>
        </w:rPr>
        <w:t>本题考查2019年春晚。</w:t>
      </w:r>
      <w:r w:rsidR="00E34C16" w:rsidRPr="00E34C16">
        <w:rPr>
          <w:rFonts w:ascii="仿宋" w:eastAsia="仿宋" w:hAnsi="仿宋" w:hint="eastAsia"/>
          <w:sz w:val="24"/>
        </w:rPr>
        <w:t>今年的</w:t>
      </w:r>
      <w:proofErr w:type="gramStart"/>
      <w:r w:rsidR="00E34C16" w:rsidRPr="00E34C16">
        <w:rPr>
          <w:rFonts w:ascii="仿宋" w:eastAsia="仿宋" w:hAnsi="仿宋" w:hint="eastAsia"/>
          <w:sz w:val="24"/>
        </w:rPr>
        <w:t>春晚以</w:t>
      </w:r>
      <w:proofErr w:type="gramEnd"/>
      <w:r w:rsidR="00E34C16" w:rsidRPr="00E34C16">
        <w:rPr>
          <w:rFonts w:ascii="仿宋" w:eastAsia="仿宋" w:hAnsi="仿宋" w:hint="eastAsia"/>
          <w:sz w:val="24"/>
        </w:rPr>
        <w:t>“奋进新时代、欢度幸福年”为主题，除了北京的</w:t>
      </w:r>
      <w:proofErr w:type="gramStart"/>
      <w:r w:rsidR="00E34C16" w:rsidRPr="00E34C16">
        <w:rPr>
          <w:rFonts w:ascii="仿宋" w:eastAsia="仿宋" w:hAnsi="仿宋" w:hint="eastAsia"/>
          <w:sz w:val="24"/>
        </w:rPr>
        <w:t>央视主</w:t>
      </w:r>
      <w:proofErr w:type="gramEnd"/>
      <w:r w:rsidR="00E34C16" w:rsidRPr="00E34C16">
        <w:rPr>
          <w:rFonts w:ascii="仿宋" w:eastAsia="仿宋" w:hAnsi="仿宋" w:hint="eastAsia"/>
          <w:sz w:val="24"/>
        </w:rPr>
        <w:t>会场之外，还在井冈山、深圳、长春三地分别</w:t>
      </w:r>
      <w:r w:rsidR="00E34C16" w:rsidRPr="00E34C16">
        <w:rPr>
          <w:rFonts w:ascii="仿宋" w:eastAsia="仿宋" w:hAnsi="仿宋" w:hint="eastAsia"/>
          <w:sz w:val="24"/>
        </w:rPr>
        <w:lastRenderedPageBreak/>
        <w:t>设立三个分会场。2017年央视鸡年春节联欢晚会首次在四川设立分会场，地址选在了凉山州西昌市。</w:t>
      </w:r>
      <w:r w:rsidR="00E34C16">
        <w:rPr>
          <w:rFonts w:ascii="仿宋" w:eastAsia="仿宋" w:hAnsi="仿宋" w:hint="eastAsia"/>
          <w:sz w:val="24"/>
        </w:rPr>
        <w:t>故本题的正确答案为B项。</w:t>
      </w:r>
    </w:p>
    <w:p w:rsidR="00D6600A" w:rsidRPr="00E34C16" w:rsidRDefault="006904CA" w:rsidP="008D7366">
      <w:pPr>
        <w:spacing w:line="360" w:lineRule="auto"/>
        <w:ind w:firstLineChars="200" w:firstLine="480"/>
        <w:rPr>
          <w:rFonts w:ascii="仿宋" w:eastAsia="仿宋" w:hAnsi="仿宋"/>
          <w:sz w:val="24"/>
        </w:rPr>
      </w:pPr>
      <w:r>
        <w:rPr>
          <w:rFonts w:ascii="仿宋" w:eastAsia="仿宋" w:hAnsi="仿宋"/>
          <w:sz w:val="24"/>
        </w:rPr>
        <w:t xml:space="preserve">5. </w:t>
      </w:r>
      <w:r w:rsidR="00B55D4E">
        <w:rPr>
          <w:rFonts w:ascii="仿宋" w:eastAsia="仿宋" w:hAnsi="仿宋"/>
          <w:sz w:val="24"/>
        </w:rPr>
        <w:t>D【</w:t>
      </w:r>
      <w:r w:rsidR="00B55D4E">
        <w:rPr>
          <w:rFonts w:ascii="仿宋" w:eastAsia="仿宋" w:hAnsi="仿宋" w:hint="eastAsia"/>
          <w:sz w:val="24"/>
        </w:rPr>
        <w:t>解析</w:t>
      </w:r>
      <w:r w:rsidR="00B55D4E">
        <w:rPr>
          <w:rFonts w:ascii="仿宋" w:eastAsia="仿宋" w:hAnsi="仿宋"/>
          <w:sz w:val="24"/>
        </w:rPr>
        <w:t>】</w:t>
      </w:r>
      <w:r w:rsidR="00B55D4E">
        <w:rPr>
          <w:rFonts w:ascii="仿宋" w:eastAsia="仿宋" w:hAnsi="仿宋" w:hint="eastAsia"/>
          <w:sz w:val="24"/>
        </w:rPr>
        <w:t>本题考查</w:t>
      </w:r>
      <w:r w:rsidR="00B33D76">
        <w:rPr>
          <w:rFonts w:ascii="仿宋" w:eastAsia="仿宋" w:hAnsi="仿宋" w:hint="eastAsia"/>
          <w:sz w:val="24"/>
        </w:rPr>
        <w:t>经济热点。</w:t>
      </w:r>
      <w:r w:rsidR="00B55D4E" w:rsidRPr="00B55D4E">
        <w:rPr>
          <w:rFonts w:ascii="仿宋" w:eastAsia="仿宋" w:hAnsi="仿宋" w:hint="eastAsia"/>
          <w:sz w:val="24"/>
        </w:rPr>
        <w:t>人民币计价的中国国债和政策性银行债券将从2019年4月起逐步纳入国际主要债券指数—彭博巴克莱全球综合指数。纳入完成后，人民币计价的中国债券将成为继美元、欧元、日元之后的第四大计价货币债券。</w:t>
      </w:r>
      <w:r w:rsidR="00B55D4E">
        <w:rPr>
          <w:rFonts w:ascii="仿宋" w:eastAsia="仿宋" w:hAnsi="仿宋" w:hint="eastAsia"/>
          <w:sz w:val="24"/>
        </w:rPr>
        <w:t>故本题的正确答案为D项。</w:t>
      </w:r>
    </w:p>
    <w:bookmarkEnd w:id="0"/>
    <w:p w:rsidR="00067BC7" w:rsidRPr="00067BC7" w:rsidRDefault="00067BC7" w:rsidP="008D7366">
      <w:pPr>
        <w:spacing w:line="360" w:lineRule="auto"/>
        <w:ind w:firstLineChars="200" w:firstLine="480"/>
        <w:rPr>
          <w:rFonts w:ascii="仿宋" w:eastAsia="仿宋" w:hAnsi="仿宋" w:hint="eastAsia"/>
          <w:sz w:val="24"/>
        </w:rPr>
      </w:pPr>
    </w:p>
    <w:p w:rsidR="00B93F9E" w:rsidRPr="00CC7849" w:rsidRDefault="00B93F9E" w:rsidP="008D7366">
      <w:pPr>
        <w:spacing w:line="360" w:lineRule="auto"/>
        <w:jc w:val="center"/>
        <w:rPr>
          <w:rFonts w:ascii="Times New Roman" w:hAnsi="Times New Roman"/>
          <w:b/>
          <w:i/>
          <w:szCs w:val="21"/>
        </w:rPr>
      </w:pPr>
      <w:r w:rsidRPr="00CC7849">
        <w:rPr>
          <w:rFonts w:ascii="Times New Roman" w:hAnsi="Times New Roman" w:hint="eastAsia"/>
          <w:b/>
          <w:i/>
          <w:szCs w:val="21"/>
        </w:rPr>
        <w:t>更多考“事”信息、时政热点、真题演练，敬请关注华图教育事业单位公众号！</w:t>
      </w:r>
    </w:p>
    <w:p w:rsidR="00B93F9E" w:rsidRPr="00CC7849" w:rsidRDefault="00B93F9E" w:rsidP="008D7366">
      <w:pPr>
        <w:spacing w:line="360" w:lineRule="auto"/>
        <w:jc w:val="center"/>
        <w:rPr>
          <w:rFonts w:ascii="Times New Roman" w:hAnsi="Times New Roman" w:cs="宋体"/>
          <w:szCs w:val="21"/>
        </w:rPr>
      </w:pPr>
      <w:r w:rsidRPr="00CC7849">
        <w:rPr>
          <w:rFonts w:ascii="Times New Roman" w:hAnsi="Times New Roman" w:cs="宋体"/>
          <w:noProof/>
          <w:szCs w:val="21"/>
        </w:rPr>
        <w:drawing>
          <wp:inline distT="0" distB="0" distL="0" distR="0" wp14:anchorId="51695AF9" wp14:editId="51D3D6AD">
            <wp:extent cx="1798955" cy="1714500"/>
            <wp:effectExtent l="0" t="0" r="0" b="0"/>
            <wp:docPr id="2" name="图片 2" descr="C:\Users\zhanghz\AppData\Local\Temp\WeChat Files\8737235654293638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hanghz\AppData\Local\Temp\WeChat Files\87372356542936385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66311" cy="1778694"/>
                    </a:xfrm>
                    <a:prstGeom prst="rect">
                      <a:avLst/>
                    </a:prstGeom>
                    <a:noFill/>
                    <a:ln>
                      <a:noFill/>
                    </a:ln>
                  </pic:spPr>
                </pic:pic>
              </a:graphicData>
            </a:graphic>
          </wp:inline>
        </w:drawing>
      </w:r>
    </w:p>
    <w:p w:rsidR="00B93F9E" w:rsidRPr="00107C29" w:rsidRDefault="00B93F9E" w:rsidP="008D7366">
      <w:pPr>
        <w:widowControl/>
        <w:spacing w:line="360" w:lineRule="auto"/>
        <w:ind w:firstLineChars="200" w:firstLine="480"/>
        <w:rPr>
          <w:rFonts w:ascii="仿宋" w:eastAsia="仿宋" w:hAnsi="仿宋" w:cs="Arial"/>
          <w:color w:val="000000"/>
          <w:kern w:val="0"/>
          <w:sz w:val="24"/>
          <w:szCs w:val="24"/>
        </w:rPr>
      </w:pPr>
    </w:p>
    <w:sectPr w:rsidR="00B93F9E" w:rsidRPr="00107C29">
      <w:headerReference w:type="even" r:id="rId11"/>
      <w:headerReference w:type="default" r:id="rId12"/>
      <w:footerReference w:type="default" r:id="rId13"/>
      <w:headerReference w:type="first" r:id="rId1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244" w:rsidRDefault="00035244" w:rsidP="00B755C4">
      <w:r>
        <w:separator/>
      </w:r>
    </w:p>
  </w:endnote>
  <w:endnote w:type="continuationSeparator" w:id="0">
    <w:p w:rsidR="00035244" w:rsidRDefault="00035244" w:rsidP="00B7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9779182"/>
      <w:docPartObj>
        <w:docPartGallery w:val="Page Numbers (Bottom of Page)"/>
        <w:docPartUnique/>
      </w:docPartObj>
    </w:sdtPr>
    <w:sdtEndPr>
      <w:rPr>
        <w:rFonts w:ascii="仿宋" w:eastAsia="仿宋" w:hAnsi="仿宋"/>
      </w:rPr>
    </w:sdtEndPr>
    <w:sdtContent>
      <w:p w:rsidR="00167969" w:rsidRPr="0033374A" w:rsidRDefault="00167969">
        <w:pPr>
          <w:pStyle w:val="a4"/>
          <w:jc w:val="center"/>
          <w:rPr>
            <w:rFonts w:ascii="仿宋" w:eastAsia="仿宋" w:hAnsi="仿宋"/>
          </w:rPr>
        </w:pPr>
        <w:r w:rsidRPr="0033374A">
          <w:rPr>
            <w:rFonts w:ascii="仿宋" w:eastAsia="仿宋" w:hAnsi="仿宋"/>
          </w:rPr>
          <w:fldChar w:fldCharType="begin"/>
        </w:r>
        <w:r w:rsidRPr="0033374A">
          <w:rPr>
            <w:rFonts w:ascii="仿宋" w:eastAsia="仿宋" w:hAnsi="仿宋"/>
          </w:rPr>
          <w:instrText>PAGE   \* MERGEFORMAT</w:instrText>
        </w:r>
        <w:r w:rsidRPr="0033374A">
          <w:rPr>
            <w:rFonts w:ascii="仿宋" w:eastAsia="仿宋" w:hAnsi="仿宋"/>
          </w:rPr>
          <w:fldChar w:fldCharType="separate"/>
        </w:r>
        <w:r w:rsidR="00B33D76" w:rsidRPr="00B33D76">
          <w:rPr>
            <w:rFonts w:ascii="仿宋" w:eastAsia="仿宋" w:hAnsi="仿宋"/>
            <w:noProof/>
            <w:lang w:val="zh-CN"/>
          </w:rPr>
          <w:t>17</w:t>
        </w:r>
        <w:r w:rsidRPr="0033374A">
          <w:rPr>
            <w:rFonts w:ascii="仿宋" w:eastAsia="仿宋" w:hAnsi="仿宋"/>
          </w:rPr>
          <w:fldChar w:fldCharType="end"/>
        </w:r>
      </w:p>
    </w:sdtContent>
  </w:sdt>
  <w:p w:rsidR="00167969" w:rsidRDefault="0016796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244" w:rsidRDefault="00035244" w:rsidP="00B755C4">
      <w:r>
        <w:separator/>
      </w:r>
    </w:p>
  </w:footnote>
  <w:footnote w:type="continuationSeparator" w:id="0">
    <w:p w:rsidR="00035244" w:rsidRDefault="00035244" w:rsidP="00B755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969" w:rsidRDefault="00035244">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207626" o:spid="_x0000_s2050" type="#_x0000_t75" style="position:absolute;left:0;text-align:left;margin-left:0;margin-top:0;width:392.05pt;height:696.95pt;z-index:-251657216;mso-position-horizontal:center;mso-position-horizontal-relative:margin;mso-position-vertical:center;mso-position-vertical-relative:margin" o:allowincell="f">
          <v:imagedata r:id="rId1" o:title="logo水印7"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969" w:rsidRPr="001E1527" w:rsidRDefault="00167969" w:rsidP="001E1527">
    <w:pPr>
      <w:pStyle w:val="a3"/>
      <w:jc w:val="both"/>
      <w:rPr>
        <w:rFonts w:ascii="楷体" w:eastAsia="楷体" w:hAnsi="楷体"/>
        <w:b/>
        <w:sz w:val="24"/>
        <w:szCs w:val="24"/>
      </w:rPr>
    </w:pPr>
    <w:r>
      <w:rPr>
        <w:noProof/>
      </w:rPr>
      <w:drawing>
        <wp:inline distT="0" distB="0" distL="0" distR="0" wp14:anchorId="15265EAE" wp14:editId="7C0AE32B">
          <wp:extent cx="1233377" cy="297712"/>
          <wp:effectExtent l="0" t="0" r="508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47157" cy="301038"/>
                  </a:xfrm>
                  <a:prstGeom prst="rect">
                    <a:avLst/>
                  </a:prstGeom>
                </pic:spPr>
              </pic:pic>
            </a:graphicData>
          </a:graphic>
        </wp:inline>
      </w:drawing>
    </w:r>
    <w:r w:rsidR="00035244">
      <w:rPr>
        <w:rFonts w:ascii="Calibri" w:eastAsia="宋体" w:hAnsi="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272638" o:spid="_x0000_s2053" type="#_x0000_t75" style="position:absolute;left:0;text-align:left;margin-left:0;margin-top:0;width:414.8pt;height:134.05pt;z-index:-251655168;mso-position-horizontal:center;mso-position-horizontal-relative:margin;mso-position-vertical:center;mso-position-vertical-relative:margin" o:allowincell="f">
          <v:imagedata r:id="rId2" o:title="水印1" gain="19661f" blacklevel="22938f"/>
          <w10:wrap anchorx="margin" anchory="margin"/>
        </v:shape>
      </w:pict>
    </w:r>
    <w:r>
      <w:rPr>
        <w:rFonts w:hint="eastAsia"/>
      </w:rPr>
      <w:t xml:space="preserve">                     </w:t>
    </w:r>
    <w:r>
      <w:t xml:space="preserve">     </w:t>
    </w:r>
    <w:r>
      <w:rPr>
        <w:rFonts w:hint="eastAsia"/>
      </w:rPr>
      <w:t xml:space="preserve">             </w:t>
    </w:r>
    <w:r w:rsidRPr="00651F00">
      <w:rPr>
        <w:rFonts w:ascii="楷体" w:eastAsia="楷体" w:hAnsi="楷体" w:hint="eastAsia"/>
        <w:b/>
        <w:sz w:val="24"/>
        <w:szCs w:val="24"/>
      </w:rPr>
      <w:t>华图，</w:t>
    </w:r>
    <w:proofErr w:type="gramStart"/>
    <w:r w:rsidRPr="00651F00">
      <w:rPr>
        <w:rFonts w:ascii="楷体" w:eastAsia="楷体" w:hAnsi="楷体" w:hint="eastAsia"/>
        <w:b/>
        <w:sz w:val="24"/>
        <w:szCs w:val="24"/>
      </w:rPr>
      <w:t>让考“事”</w:t>
    </w:r>
    <w:proofErr w:type="gramEnd"/>
    <w:r w:rsidRPr="00651F00">
      <w:rPr>
        <w:rFonts w:ascii="楷体" w:eastAsia="楷体" w:hAnsi="楷体" w:hint="eastAsia"/>
        <w:b/>
        <w:sz w:val="24"/>
        <w:szCs w:val="24"/>
      </w:rPr>
      <w:t>更轻松！</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7969" w:rsidRDefault="00035244">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207625" o:spid="_x0000_s2049" type="#_x0000_t75" style="position:absolute;left:0;text-align:left;margin-left:0;margin-top:0;width:392.05pt;height:696.95pt;z-index:-251658240;mso-position-horizontal:center;mso-position-horizontal-relative:margin;mso-position-vertical:center;mso-position-vertical-relative:margin" o:allowincell="f">
          <v:imagedata r:id="rId1" o:title="logo水印7"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505443"/>
    <w:multiLevelType w:val="hybridMultilevel"/>
    <w:tmpl w:val="162E5680"/>
    <w:lvl w:ilvl="0" w:tplc="0409000B">
      <w:start w:val="1"/>
      <w:numFmt w:val="bullet"/>
      <w:lvlText w:val=""/>
      <w:lvlJc w:val="left"/>
      <w:pPr>
        <w:ind w:left="902" w:hanging="420"/>
      </w:pPr>
      <w:rPr>
        <w:rFonts w:ascii="Wingdings" w:hAnsi="Wingdings" w:hint="default"/>
      </w:rPr>
    </w:lvl>
    <w:lvl w:ilvl="1" w:tplc="04090003" w:tentative="1">
      <w:start w:val="1"/>
      <w:numFmt w:val="bullet"/>
      <w:lvlText w:val=""/>
      <w:lvlJc w:val="left"/>
      <w:pPr>
        <w:ind w:left="1322" w:hanging="420"/>
      </w:pPr>
      <w:rPr>
        <w:rFonts w:ascii="Wingdings" w:hAnsi="Wingdings" w:hint="default"/>
      </w:rPr>
    </w:lvl>
    <w:lvl w:ilvl="2" w:tplc="04090005" w:tentative="1">
      <w:start w:val="1"/>
      <w:numFmt w:val="bullet"/>
      <w:lvlText w:val=""/>
      <w:lvlJc w:val="left"/>
      <w:pPr>
        <w:ind w:left="1742" w:hanging="420"/>
      </w:pPr>
      <w:rPr>
        <w:rFonts w:ascii="Wingdings" w:hAnsi="Wingdings" w:hint="default"/>
      </w:rPr>
    </w:lvl>
    <w:lvl w:ilvl="3" w:tplc="04090001" w:tentative="1">
      <w:start w:val="1"/>
      <w:numFmt w:val="bullet"/>
      <w:lvlText w:val=""/>
      <w:lvlJc w:val="left"/>
      <w:pPr>
        <w:ind w:left="2162" w:hanging="420"/>
      </w:pPr>
      <w:rPr>
        <w:rFonts w:ascii="Wingdings" w:hAnsi="Wingdings" w:hint="default"/>
      </w:rPr>
    </w:lvl>
    <w:lvl w:ilvl="4" w:tplc="04090003" w:tentative="1">
      <w:start w:val="1"/>
      <w:numFmt w:val="bullet"/>
      <w:lvlText w:val=""/>
      <w:lvlJc w:val="left"/>
      <w:pPr>
        <w:ind w:left="2582" w:hanging="420"/>
      </w:pPr>
      <w:rPr>
        <w:rFonts w:ascii="Wingdings" w:hAnsi="Wingdings" w:hint="default"/>
      </w:rPr>
    </w:lvl>
    <w:lvl w:ilvl="5" w:tplc="04090005" w:tentative="1">
      <w:start w:val="1"/>
      <w:numFmt w:val="bullet"/>
      <w:lvlText w:val=""/>
      <w:lvlJc w:val="left"/>
      <w:pPr>
        <w:ind w:left="3002" w:hanging="420"/>
      </w:pPr>
      <w:rPr>
        <w:rFonts w:ascii="Wingdings" w:hAnsi="Wingdings" w:hint="default"/>
      </w:rPr>
    </w:lvl>
    <w:lvl w:ilvl="6" w:tplc="04090001" w:tentative="1">
      <w:start w:val="1"/>
      <w:numFmt w:val="bullet"/>
      <w:lvlText w:val=""/>
      <w:lvlJc w:val="left"/>
      <w:pPr>
        <w:ind w:left="3422" w:hanging="420"/>
      </w:pPr>
      <w:rPr>
        <w:rFonts w:ascii="Wingdings" w:hAnsi="Wingdings" w:hint="default"/>
      </w:rPr>
    </w:lvl>
    <w:lvl w:ilvl="7" w:tplc="04090003" w:tentative="1">
      <w:start w:val="1"/>
      <w:numFmt w:val="bullet"/>
      <w:lvlText w:val=""/>
      <w:lvlJc w:val="left"/>
      <w:pPr>
        <w:ind w:left="3842" w:hanging="420"/>
      </w:pPr>
      <w:rPr>
        <w:rFonts w:ascii="Wingdings" w:hAnsi="Wingdings" w:hint="default"/>
      </w:rPr>
    </w:lvl>
    <w:lvl w:ilvl="8" w:tplc="04090005" w:tentative="1">
      <w:start w:val="1"/>
      <w:numFmt w:val="bullet"/>
      <w:lvlText w:val=""/>
      <w:lvlJc w:val="left"/>
      <w:pPr>
        <w:ind w:left="426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C76"/>
    <w:rsid w:val="000014D7"/>
    <w:rsid w:val="00011EC0"/>
    <w:rsid w:val="00017C1F"/>
    <w:rsid w:val="00020C9E"/>
    <w:rsid w:val="00022111"/>
    <w:rsid w:val="00035244"/>
    <w:rsid w:val="00067BC7"/>
    <w:rsid w:val="000A6668"/>
    <w:rsid w:val="001006A3"/>
    <w:rsid w:val="00107C29"/>
    <w:rsid w:val="00112715"/>
    <w:rsid w:val="0012379B"/>
    <w:rsid w:val="00136137"/>
    <w:rsid w:val="001446FC"/>
    <w:rsid w:val="00166B5E"/>
    <w:rsid w:val="00167969"/>
    <w:rsid w:val="001805F2"/>
    <w:rsid w:val="001A1A45"/>
    <w:rsid w:val="001C1C5D"/>
    <w:rsid w:val="001E1527"/>
    <w:rsid w:val="001F3902"/>
    <w:rsid w:val="001F5026"/>
    <w:rsid w:val="0021720F"/>
    <w:rsid w:val="002262E3"/>
    <w:rsid w:val="002333C2"/>
    <w:rsid w:val="00233808"/>
    <w:rsid w:val="0024183F"/>
    <w:rsid w:val="00244896"/>
    <w:rsid w:val="002474E4"/>
    <w:rsid w:val="00267104"/>
    <w:rsid w:val="00284C76"/>
    <w:rsid w:val="00290DD1"/>
    <w:rsid w:val="00296364"/>
    <w:rsid w:val="002B1DAA"/>
    <w:rsid w:val="002C09FE"/>
    <w:rsid w:val="0030074D"/>
    <w:rsid w:val="00303934"/>
    <w:rsid w:val="0032779F"/>
    <w:rsid w:val="0033374A"/>
    <w:rsid w:val="0034077A"/>
    <w:rsid w:val="00350609"/>
    <w:rsid w:val="00366C14"/>
    <w:rsid w:val="00397AD4"/>
    <w:rsid w:val="003C03A0"/>
    <w:rsid w:val="003E3EA1"/>
    <w:rsid w:val="003F60A6"/>
    <w:rsid w:val="0040104B"/>
    <w:rsid w:val="00436D3D"/>
    <w:rsid w:val="00453736"/>
    <w:rsid w:val="00467310"/>
    <w:rsid w:val="004A638F"/>
    <w:rsid w:val="004B5BFA"/>
    <w:rsid w:val="004C7962"/>
    <w:rsid w:val="004E05F9"/>
    <w:rsid w:val="004E6515"/>
    <w:rsid w:val="004F6211"/>
    <w:rsid w:val="00511250"/>
    <w:rsid w:val="0051413A"/>
    <w:rsid w:val="00521260"/>
    <w:rsid w:val="005317B6"/>
    <w:rsid w:val="005804F9"/>
    <w:rsid w:val="00595BCA"/>
    <w:rsid w:val="005A2BA2"/>
    <w:rsid w:val="005C083D"/>
    <w:rsid w:val="005C597D"/>
    <w:rsid w:val="005D228C"/>
    <w:rsid w:val="005E2380"/>
    <w:rsid w:val="00624F3B"/>
    <w:rsid w:val="00625557"/>
    <w:rsid w:val="0063206F"/>
    <w:rsid w:val="00635E3A"/>
    <w:rsid w:val="00637EE0"/>
    <w:rsid w:val="00641F23"/>
    <w:rsid w:val="006825BA"/>
    <w:rsid w:val="006904CA"/>
    <w:rsid w:val="00691BDF"/>
    <w:rsid w:val="00691F80"/>
    <w:rsid w:val="0069399B"/>
    <w:rsid w:val="006A0ECF"/>
    <w:rsid w:val="006A153E"/>
    <w:rsid w:val="006C1941"/>
    <w:rsid w:val="006D4F67"/>
    <w:rsid w:val="006E5D4B"/>
    <w:rsid w:val="006F0DA8"/>
    <w:rsid w:val="00710225"/>
    <w:rsid w:val="00741E46"/>
    <w:rsid w:val="007528AA"/>
    <w:rsid w:val="007544B1"/>
    <w:rsid w:val="007553FD"/>
    <w:rsid w:val="0077240F"/>
    <w:rsid w:val="00790E92"/>
    <w:rsid w:val="007B42BD"/>
    <w:rsid w:val="007D43C0"/>
    <w:rsid w:val="00822961"/>
    <w:rsid w:val="008244DB"/>
    <w:rsid w:val="00825FA2"/>
    <w:rsid w:val="00836F9C"/>
    <w:rsid w:val="00845083"/>
    <w:rsid w:val="0085305A"/>
    <w:rsid w:val="00853227"/>
    <w:rsid w:val="00855465"/>
    <w:rsid w:val="00857057"/>
    <w:rsid w:val="008642DE"/>
    <w:rsid w:val="008709E3"/>
    <w:rsid w:val="00871D0C"/>
    <w:rsid w:val="008940D0"/>
    <w:rsid w:val="008B269D"/>
    <w:rsid w:val="008B5620"/>
    <w:rsid w:val="008C0A08"/>
    <w:rsid w:val="008D7366"/>
    <w:rsid w:val="008F0AA2"/>
    <w:rsid w:val="009247FD"/>
    <w:rsid w:val="00925352"/>
    <w:rsid w:val="00927990"/>
    <w:rsid w:val="00937969"/>
    <w:rsid w:val="00970AC5"/>
    <w:rsid w:val="00975F20"/>
    <w:rsid w:val="009D06BA"/>
    <w:rsid w:val="009F53FD"/>
    <w:rsid w:val="00A03FAF"/>
    <w:rsid w:val="00A12EC0"/>
    <w:rsid w:val="00A169CB"/>
    <w:rsid w:val="00A213C6"/>
    <w:rsid w:val="00A276C6"/>
    <w:rsid w:val="00A30AC4"/>
    <w:rsid w:val="00A34986"/>
    <w:rsid w:val="00A45FB6"/>
    <w:rsid w:val="00A53DA8"/>
    <w:rsid w:val="00A655CA"/>
    <w:rsid w:val="00A9303F"/>
    <w:rsid w:val="00AB0EE3"/>
    <w:rsid w:val="00AE306B"/>
    <w:rsid w:val="00B014E7"/>
    <w:rsid w:val="00B22131"/>
    <w:rsid w:val="00B23361"/>
    <w:rsid w:val="00B33D76"/>
    <w:rsid w:val="00B42654"/>
    <w:rsid w:val="00B42C71"/>
    <w:rsid w:val="00B43C85"/>
    <w:rsid w:val="00B54AE7"/>
    <w:rsid w:val="00B55D4E"/>
    <w:rsid w:val="00B656FE"/>
    <w:rsid w:val="00B755C4"/>
    <w:rsid w:val="00B80683"/>
    <w:rsid w:val="00B8651A"/>
    <w:rsid w:val="00B91D87"/>
    <w:rsid w:val="00B93F9E"/>
    <w:rsid w:val="00BB2522"/>
    <w:rsid w:val="00BB7BA2"/>
    <w:rsid w:val="00BC2F4F"/>
    <w:rsid w:val="00BC6A3C"/>
    <w:rsid w:val="00BD79E2"/>
    <w:rsid w:val="00BF6498"/>
    <w:rsid w:val="00C050C5"/>
    <w:rsid w:val="00C16D44"/>
    <w:rsid w:val="00C36D59"/>
    <w:rsid w:val="00C660A3"/>
    <w:rsid w:val="00C6687F"/>
    <w:rsid w:val="00C74CC3"/>
    <w:rsid w:val="00C97FDC"/>
    <w:rsid w:val="00CA4884"/>
    <w:rsid w:val="00CB677B"/>
    <w:rsid w:val="00CC3FA5"/>
    <w:rsid w:val="00CC7930"/>
    <w:rsid w:val="00CE39D4"/>
    <w:rsid w:val="00CE5924"/>
    <w:rsid w:val="00CE62AD"/>
    <w:rsid w:val="00CF6F29"/>
    <w:rsid w:val="00D13BF7"/>
    <w:rsid w:val="00D20B45"/>
    <w:rsid w:val="00D42147"/>
    <w:rsid w:val="00D44001"/>
    <w:rsid w:val="00D6600A"/>
    <w:rsid w:val="00DA2737"/>
    <w:rsid w:val="00DD1FEB"/>
    <w:rsid w:val="00DD727B"/>
    <w:rsid w:val="00DD733B"/>
    <w:rsid w:val="00DE02B8"/>
    <w:rsid w:val="00DF705B"/>
    <w:rsid w:val="00E02379"/>
    <w:rsid w:val="00E03822"/>
    <w:rsid w:val="00E052E5"/>
    <w:rsid w:val="00E07FDD"/>
    <w:rsid w:val="00E231B8"/>
    <w:rsid w:val="00E34C16"/>
    <w:rsid w:val="00E40F84"/>
    <w:rsid w:val="00E46BAF"/>
    <w:rsid w:val="00E56889"/>
    <w:rsid w:val="00E67FC9"/>
    <w:rsid w:val="00E961A7"/>
    <w:rsid w:val="00EC7CD6"/>
    <w:rsid w:val="00EE3AE1"/>
    <w:rsid w:val="00EE566C"/>
    <w:rsid w:val="00F30A3E"/>
    <w:rsid w:val="00F45F7E"/>
    <w:rsid w:val="00F4700D"/>
    <w:rsid w:val="00F54A49"/>
    <w:rsid w:val="00F744DB"/>
    <w:rsid w:val="00F76E1A"/>
    <w:rsid w:val="00FA53C2"/>
    <w:rsid w:val="00FB12E1"/>
    <w:rsid w:val="00FC4939"/>
    <w:rsid w:val="00FD3125"/>
    <w:rsid w:val="00FD488B"/>
    <w:rsid w:val="00FF7C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F07CF47B-9FCB-4C2E-BA09-D3EED299F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790E9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790E92"/>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B22131"/>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A169CB"/>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A169CB"/>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790E92"/>
    <w:rPr>
      <w:b/>
      <w:bCs/>
      <w:kern w:val="44"/>
      <w:sz w:val="44"/>
      <w:szCs w:val="44"/>
    </w:rPr>
  </w:style>
  <w:style w:type="character" w:customStyle="1" w:styleId="2Char">
    <w:name w:val="标题 2 Char"/>
    <w:basedOn w:val="a0"/>
    <w:link w:val="2"/>
    <w:uiPriority w:val="9"/>
    <w:rsid w:val="00790E92"/>
    <w:rPr>
      <w:rFonts w:asciiTheme="majorHAnsi" w:eastAsiaTheme="majorEastAsia" w:hAnsiTheme="majorHAnsi" w:cstheme="majorBidi"/>
      <w:b/>
      <w:bCs/>
      <w:sz w:val="32"/>
      <w:szCs w:val="32"/>
    </w:rPr>
  </w:style>
  <w:style w:type="paragraph" w:styleId="a3">
    <w:name w:val="header"/>
    <w:basedOn w:val="a"/>
    <w:link w:val="Char"/>
    <w:uiPriority w:val="99"/>
    <w:unhideWhenUsed/>
    <w:rsid w:val="00B755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755C4"/>
    <w:rPr>
      <w:sz w:val="18"/>
      <w:szCs w:val="18"/>
    </w:rPr>
  </w:style>
  <w:style w:type="paragraph" w:styleId="a4">
    <w:name w:val="footer"/>
    <w:basedOn w:val="a"/>
    <w:link w:val="Char0"/>
    <w:uiPriority w:val="99"/>
    <w:unhideWhenUsed/>
    <w:rsid w:val="00B755C4"/>
    <w:pPr>
      <w:tabs>
        <w:tab w:val="center" w:pos="4153"/>
        <w:tab w:val="right" w:pos="8306"/>
      </w:tabs>
      <w:snapToGrid w:val="0"/>
      <w:jc w:val="left"/>
    </w:pPr>
    <w:rPr>
      <w:sz w:val="18"/>
      <w:szCs w:val="18"/>
    </w:rPr>
  </w:style>
  <w:style w:type="character" w:customStyle="1" w:styleId="Char0">
    <w:name w:val="页脚 Char"/>
    <w:basedOn w:val="a0"/>
    <w:link w:val="a4"/>
    <w:uiPriority w:val="99"/>
    <w:rsid w:val="00B755C4"/>
    <w:rPr>
      <w:sz w:val="18"/>
      <w:szCs w:val="18"/>
    </w:rPr>
  </w:style>
  <w:style w:type="character" w:customStyle="1" w:styleId="3Char">
    <w:name w:val="标题 3 Char"/>
    <w:basedOn w:val="a0"/>
    <w:link w:val="3"/>
    <w:uiPriority w:val="9"/>
    <w:rsid w:val="00B22131"/>
    <w:rPr>
      <w:b/>
      <w:bCs/>
      <w:sz w:val="32"/>
      <w:szCs w:val="32"/>
    </w:rPr>
  </w:style>
  <w:style w:type="paragraph" w:styleId="a5">
    <w:name w:val="Normal (Web)"/>
    <w:basedOn w:val="a"/>
    <w:uiPriority w:val="99"/>
    <w:unhideWhenUsed/>
    <w:rsid w:val="00C660A3"/>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C660A3"/>
    <w:rPr>
      <w:b/>
      <w:bCs/>
    </w:rPr>
  </w:style>
  <w:style w:type="character" w:customStyle="1" w:styleId="4Char">
    <w:name w:val="标题 4 Char"/>
    <w:basedOn w:val="a0"/>
    <w:link w:val="4"/>
    <w:uiPriority w:val="9"/>
    <w:rsid w:val="00A169CB"/>
    <w:rPr>
      <w:rFonts w:asciiTheme="majorHAnsi" w:eastAsiaTheme="majorEastAsia" w:hAnsiTheme="majorHAnsi" w:cstheme="majorBidi"/>
      <w:b/>
      <w:bCs/>
      <w:sz w:val="28"/>
      <w:szCs w:val="28"/>
    </w:rPr>
  </w:style>
  <w:style w:type="character" w:customStyle="1" w:styleId="5Char">
    <w:name w:val="标题 5 Char"/>
    <w:basedOn w:val="a0"/>
    <w:link w:val="5"/>
    <w:uiPriority w:val="9"/>
    <w:rsid w:val="00A169CB"/>
    <w:rPr>
      <w:b/>
      <w:bCs/>
      <w:sz w:val="28"/>
      <w:szCs w:val="28"/>
    </w:rPr>
  </w:style>
  <w:style w:type="paragraph" w:styleId="a7">
    <w:name w:val="Balloon Text"/>
    <w:basedOn w:val="a"/>
    <w:link w:val="Char1"/>
    <w:uiPriority w:val="99"/>
    <w:semiHidden/>
    <w:unhideWhenUsed/>
    <w:rsid w:val="002C09FE"/>
    <w:rPr>
      <w:sz w:val="18"/>
      <w:szCs w:val="18"/>
    </w:rPr>
  </w:style>
  <w:style w:type="character" w:customStyle="1" w:styleId="Char1">
    <w:name w:val="批注框文本 Char"/>
    <w:basedOn w:val="a0"/>
    <w:link w:val="a7"/>
    <w:uiPriority w:val="99"/>
    <w:semiHidden/>
    <w:rsid w:val="002C09FE"/>
    <w:rPr>
      <w:sz w:val="18"/>
      <w:szCs w:val="18"/>
    </w:rPr>
  </w:style>
  <w:style w:type="paragraph" w:styleId="a8">
    <w:name w:val="List Paragraph"/>
    <w:basedOn w:val="a"/>
    <w:uiPriority w:val="34"/>
    <w:qFormat/>
    <w:rsid w:val="0062555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014898">
      <w:bodyDiv w:val="1"/>
      <w:marLeft w:val="0"/>
      <w:marRight w:val="0"/>
      <w:marTop w:val="0"/>
      <w:marBottom w:val="0"/>
      <w:divBdr>
        <w:top w:val="none" w:sz="0" w:space="0" w:color="auto"/>
        <w:left w:val="none" w:sz="0" w:space="0" w:color="auto"/>
        <w:bottom w:val="none" w:sz="0" w:space="0" w:color="auto"/>
        <w:right w:val="none" w:sz="0" w:space="0" w:color="auto"/>
      </w:divBdr>
    </w:div>
    <w:div w:id="54547183">
      <w:bodyDiv w:val="1"/>
      <w:marLeft w:val="0"/>
      <w:marRight w:val="0"/>
      <w:marTop w:val="0"/>
      <w:marBottom w:val="0"/>
      <w:divBdr>
        <w:top w:val="none" w:sz="0" w:space="0" w:color="auto"/>
        <w:left w:val="none" w:sz="0" w:space="0" w:color="auto"/>
        <w:bottom w:val="none" w:sz="0" w:space="0" w:color="auto"/>
        <w:right w:val="none" w:sz="0" w:space="0" w:color="auto"/>
      </w:divBdr>
    </w:div>
    <w:div w:id="76558594">
      <w:bodyDiv w:val="1"/>
      <w:marLeft w:val="0"/>
      <w:marRight w:val="0"/>
      <w:marTop w:val="0"/>
      <w:marBottom w:val="0"/>
      <w:divBdr>
        <w:top w:val="none" w:sz="0" w:space="0" w:color="auto"/>
        <w:left w:val="none" w:sz="0" w:space="0" w:color="auto"/>
        <w:bottom w:val="none" w:sz="0" w:space="0" w:color="auto"/>
        <w:right w:val="none" w:sz="0" w:space="0" w:color="auto"/>
      </w:divBdr>
    </w:div>
    <w:div w:id="78525450">
      <w:bodyDiv w:val="1"/>
      <w:marLeft w:val="0"/>
      <w:marRight w:val="0"/>
      <w:marTop w:val="0"/>
      <w:marBottom w:val="0"/>
      <w:divBdr>
        <w:top w:val="none" w:sz="0" w:space="0" w:color="auto"/>
        <w:left w:val="none" w:sz="0" w:space="0" w:color="auto"/>
        <w:bottom w:val="none" w:sz="0" w:space="0" w:color="auto"/>
        <w:right w:val="none" w:sz="0" w:space="0" w:color="auto"/>
      </w:divBdr>
    </w:div>
    <w:div w:id="99572084">
      <w:bodyDiv w:val="1"/>
      <w:marLeft w:val="0"/>
      <w:marRight w:val="0"/>
      <w:marTop w:val="0"/>
      <w:marBottom w:val="0"/>
      <w:divBdr>
        <w:top w:val="none" w:sz="0" w:space="0" w:color="auto"/>
        <w:left w:val="none" w:sz="0" w:space="0" w:color="auto"/>
        <w:bottom w:val="none" w:sz="0" w:space="0" w:color="auto"/>
        <w:right w:val="none" w:sz="0" w:space="0" w:color="auto"/>
      </w:divBdr>
    </w:div>
    <w:div w:id="153113166">
      <w:bodyDiv w:val="1"/>
      <w:marLeft w:val="0"/>
      <w:marRight w:val="0"/>
      <w:marTop w:val="0"/>
      <w:marBottom w:val="0"/>
      <w:divBdr>
        <w:top w:val="none" w:sz="0" w:space="0" w:color="auto"/>
        <w:left w:val="none" w:sz="0" w:space="0" w:color="auto"/>
        <w:bottom w:val="none" w:sz="0" w:space="0" w:color="auto"/>
        <w:right w:val="none" w:sz="0" w:space="0" w:color="auto"/>
      </w:divBdr>
    </w:div>
    <w:div w:id="165898187">
      <w:bodyDiv w:val="1"/>
      <w:marLeft w:val="0"/>
      <w:marRight w:val="0"/>
      <w:marTop w:val="0"/>
      <w:marBottom w:val="0"/>
      <w:divBdr>
        <w:top w:val="none" w:sz="0" w:space="0" w:color="auto"/>
        <w:left w:val="none" w:sz="0" w:space="0" w:color="auto"/>
        <w:bottom w:val="none" w:sz="0" w:space="0" w:color="auto"/>
        <w:right w:val="none" w:sz="0" w:space="0" w:color="auto"/>
      </w:divBdr>
    </w:div>
    <w:div w:id="187451182">
      <w:bodyDiv w:val="1"/>
      <w:marLeft w:val="0"/>
      <w:marRight w:val="0"/>
      <w:marTop w:val="0"/>
      <w:marBottom w:val="0"/>
      <w:divBdr>
        <w:top w:val="none" w:sz="0" w:space="0" w:color="auto"/>
        <w:left w:val="none" w:sz="0" w:space="0" w:color="auto"/>
        <w:bottom w:val="none" w:sz="0" w:space="0" w:color="auto"/>
        <w:right w:val="none" w:sz="0" w:space="0" w:color="auto"/>
      </w:divBdr>
    </w:div>
    <w:div w:id="231354508">
      <w:bodyDiv w:val="1"/>
      <w:marLeft w:val="0"/>
      <w:marRight w:val="0"/>
      <w:marTop w:val="0"/>
      <w:marBottom w:val="0"/>
      <w:divBdr>
        <w:top w:val="none" w:sz="0" w:space="0" w:color="auto"/>
        <w:left w:val="none" w:sz="0" w:space="0" w:color="auto"/>
        <w:bottom w:val="none" w:sz="0" w:space="0" w:color="auto"/>
        <w:right w:val="none" w:sz="0" w:space="0" w:color="auto"/>
      </w:divBdr>
    </w:div>
    <w:div w:id="261037030">
      <w:bodyDiv w:val="1"/>
      <w:marLeft w:val="0"/>
      <w:marRight w:val="0"/>
      <w:marTop w:val="0"/>
      <w:marBottom w:val="0"/>
      <w:divBdr>
        <w:top w:val="none" w:sz="0" w:space="0" w:color="auto"/>
        <w:left w:val="none" w:sz="0" w:space="0" w:color="auto"/>
        <w:bottom w:val="none" w:sz="0" w:space="0" w:color="auto"/>
        <w:right w:val="none" w:sz="0" w:space="0" w:color="auto"/>
      </w:divBdr>
    </w:div>
    <w:div w:id="277373316">
      <w:bodyDiv w:val="1"/>
      <w:marLeft w:val="0"/>
      <w:marRight w:val="0"/>
      <w:marTop w:val="0"/>
      <w:marBottom w:val="0"/>
      <w:divBdr>
        <w:top w:val="none" w:sz="0" w:space="0" w:color="auto"/>
        <w:left w:val="none" w:sz="0" w:space="0" w:color="auto"/>
        <w:bottom w:val="none" w:sz="0" w:space="0" w:color="auto"/>
        <w:right w:val="none" w:sz="0" w:space="0" w:color="auto"/>
      </w:divBdr>
    </w:div>
    <w:div w:id="281301276">
      <w:bodyDiv w:val="1"/>
      <w:marLeft w:val="0"/>
      <w:marRight w:val="0"/>
      <w:marTop w:val="0"/>
      <w:marBottom w:val="0"/>
      <w:divBdr>
        <w:top w:val="none" w:sz="0" w:space="0" w:color="auto"/>
        <w:left w:val="none" w:sz="0" w:space="0" w:color="auto"/>
        <w:bottom w:val="none" w:sz="0" w:space="0" w:color="auto"/>
        <w:right w:val="none" w:sz="0" w:space="0" w:color="auto"/>
      </w:divBdr>
    </w:div>
    <w:div w:id="281500590">
      <w:bodyDiv w:val="1"/>
      <w:marLeft w:val="0"/>
      <w:marRight w:val="0"/>
      <w:marTop w:val="0"/>
      <w:marBottom w:val="0"/>
      <w:divBdr>
        <w:top w:val="none" w:sz="0" w:space="0" w:color="auto"/>
        <w:left w:val="none" w:sz="0" w:space="0" w:color="auto"/>
        <w:bottom w:val="none" w:sz="0" w:space="0" w:color="auto"/>
        <w:right w:val="none" w:sz="0" w:space="0" w:color="auto"/>
      </w:divBdr>
    </w:div>
    <w:div w:id="294681926">
      <w:bodyDiv w:val="1"/>
      <w:marLeft w:val="0"/>
      <w:marRight w:val="0"/>
      <w:marTop w:val="0"/>
      <w:marBottom w:val="0"/>
      <w:divBdr>
        <w:top w:val="none" w:sz="0" w:space="0" w:color="auto"/>
        <w:left w:val="none" w:sz="0" w:space="0" w:color="auto"/>
        <w:bottom w:val="none" w:sz="0" w:space="0" w:color="auto"/>
        <w:right w:val="none" w:sz="0" w:space="0" w:color="auto"/>
      </w:divBdr>
    </w:div>
    <w:div w:id="314071676">
      <w:bodyDiv w:val="1"/>
      <w:marLeft w:val="0"/>
      <w:marRight w:val="0"/>
      <w:marTop w:val="0"/>
      <w:marBottom w:val="0"/>
      <w:divBdr>
        <w:top w:val="none" w:sz="0" w:space="0" w:color="auto"/>
        <w:left w:val="none" w:sz="0" w:space="0" w:color="auto"/>
        <w:bottom w:val="none" w:sz="0" w:space="0" w:color="auto"/>
        <w:right w:val="none" w:sz="0" w:space="0" w:color="auto"/>
      </w:divBdr>
    </w:div>
    <w:div w:id="314796580">
      <w:bodyDiv w:val="1"/>
      <w:marLeft w:val="0"/>
      <w:marRight w:val="0"/>
      <w:marTop w:val="0"/>
      <w:marBottom w:val="0"/>
      <w:divBdr>
        <w:top w:val="none" w:sz="0" w:space="0" w:color="auto"/>
        <w:left w:val="none" w:sz="0" w:space="0" w:color="auto"/>
        <w:bottom w:val="none" w:sz="0" w:space="0" w:color="auto"/>
        <w:right w:val="none" w:sz="0" w:space="0" w:color="auto"/>
      </w:divBdr>
    </w:div>
    <w:div w:id="331494172">
      <w:bodyDiv w:val="1"/>
      <w:marLeft w:val="0"/>
      <w:marRight w:val="0"/>
      <w:marTop w:val="0"/>
      <w:marBottom w:val="0"/>
      <w:divBdr>
        <w:top w:val="none" w:sz="0" w:space="0" w:color="auto"/>
        <w:left w:val="none" w:sz="0" w:space="0" w:color="auto"/>
        <w:bottom w:val="none" w:sz="0" w:space="0" w:color="auto"/>
        <w:right w:val="none" w:sz="0" w:space="0" w:color="auto"/>
      </w:divBdr>
    </w:div>
    <w:div w:id="363989891">
      <w:bodyDiv w:val="1"/>
      <w:marLeft w:val="0"/>
      <w:marRight w:val="0"/>
      <w:marTop w:val="0"/>
      <w:marBottom w:val="0"/>
      <w:divBdr>
        <w:top w:val="none" w:sz="0" w:space="0" w:color="auto"/>
        <w:left w:val="none" w:sz="0" w:space="0" w:color="auto"/>
        <w:bottom w:val="none" w:sz="0" w:space="0" w:color="auto"/>
        <w:right w:val="none" w:sz="0" w:space="0" w:color="auto"/>
      </w:divBdr>
    </w:div>
    <w:div w:id="370808161">
      <w:bodyDiv w:val="1"/>
      <w:marLeft w:val="0"/>
      <w:marRight w:val="0"/>
      <w:marTop w:val="0"/>
      <w:marBottom w:val="0"/>
      <w:divBdr>
        <w:top w:val="none" w:sz="0" w:space="0" w:color="auto"/>
        <w:left w:val="none" w:sz="0" w:space="0" w:color="auto"/>
        <w:bottom w:val="none" w:sz="0" w:space="0" w:color="auto"/>
        <w:right w:val="none" w:sz="0" w:space="0" w:color="auto"/>
      </w:divBdr>
    </w:div>
    <w:div w:id="381516237">
      <w:bodyDiv w:val="1"/>
      <w:marLeft w:val="0"/>
      <w:marRight w:val="0"/>
      <w:marTop w:val="0"/>
      <w:marBottom w:val="0"/>
      <w:divBdr>
        <w:top w:val="none" w:sz="0" w:space="0" w:color="auto"/>
        <w:left w:val="none" w:sz="0" w:space="0" w:color="auto"/>
        <w:bottom w:val="none" w:sz="0" w:space="0" w:color="auto"/>
        <w:right w:val="none" w:sz="0" w:space="0" w:color="auto"/>
      </w:divBdr>
    </w:div>
    <w:div w:id="402148192">
      <w:bodyDiv w:val="1"/>
      <w:marLeft w:val="0"/>
      <w:marRight w:val="0"/>
      <w:marTop w:val="0"/>
      <w:marBottom w:val="0"/>
      <w:divBdr>
        <w:top w:val="none" w:sz="0" w:space="0" w:color="auto"/>
        <w:left w:val="none" w:sz="0" w:space="0" w:color="auto"/>
        <w:bottom w:val="none" w:sz="0" w:space="0" w:color="auto"/>
        <w:right w:val="none" w:sz="0" w:space="0" w:color="auto"/>
      </w:divBdr>
    </w:div>
    <w:div w:id="403573469">
      <w:bodyDiv w:val="1"/>
      <w:marLeft w:val="0"/>
      <w:marRight w:val="0"/>
      <w:marTop w:val="0"/>
      <w:marBottom w:val="0"/>
      <w:divBdr>
        <w:top w:val="none" w:sz="0" w:space="0" w:color="auto"/>
        <w:left w:val="none" w:sz="0" w:space="0" w:color="auto"/>
        <w:bottom w:val="none" w:sz="0" w:space="0" w:color="auto"/>
        <w:right w:val="none" w:sz="0" w:space="0" w:color="auto"/>
      </w:divBdr>
    </w:div>
    <w:div w:id="458957448">
      <w:bodyDiv w:val="1"/>
      <w:marLeft w:val="0"/>
      <w:marRight w:val="0"/>
      <w:marTop w:val="0"/>
      <w:marBottom w:val="0"/>
      <w:divBdr>
        <w:top w:val="none" w:sz="0" w:space="0" w:color="auto"/>
        <w:left w:val="none" w:sz="0" w:space="0" w:color="auto"/>
        <w:bottom w:val="none" w:sz="0" w:space="0" w:color="auto"/>
        <w:right w:val="none" w:sz="0" w:space="0" w:color="auto"/>
      </w:divBdr>
    </w:div>
    <w:div w:id="467944088">
      <w:bodyDiv w:val="1"/>
      <w:marLeft w:val="0"/>
      <w:marRight w:val="0"/>
      <w:marTop w:val="0"/>
      <w:marBottom w:val="0"/>
      <w:divBdr>
        <w:top w:val="none" w:sz="0" w:space="0" w:color="auto"/>
        <w:left w:val="none" w:sz="0" w:space="0" w:color="auto"/>
        <w:bottom w:val="none" w:sz="0" w:space="0" w:color="auto"/>
        <w:right w:val="none" w:sz="0" w:space="0" w:color="auto"/>
      </w:divBdr>
    </w:div>
    <w:div w:id="471213116">
      <w:bodyDiv w:val="1"/>
      <w:marLeft w:val="0"/>
      <w:marRight w:val="0"/>
      <w:marTop w:val="0"/>
      <w:marBottom w:val="0"/>
      <w:divBdr>
        <w:top w:val="none" w:sz="0" w:space="0" w:color="auto"/>
        <w:left w:val="none" w:sz="0" w:space="0" w:color="auto"/>
        <w:bottom w:val="none" w:sz="0" w:space="0" w:color="auto"/>
        <w:right w:val="none" w:sz="0" w:space="0" w:color="auto"/>
      </w:divBdr>
    </w:div>
    <w:div w:id="488667801">
      <w:bodyDiv w:val="1"/>
      <w:marLeft w:val="0"/>
      <w:marRight w:val="0"/>
      <w:marTop w:val="0"/>
      <w:marBottom w:val="0"/>
      <w:divBdr>
        <w:top w:val="none" w:sz="0" w:space="0" w:color="auto"/>
        <w:left w:val="none" w:sz="0" w:space="0" w:color="auto"/>
        <w:bottom w:val="none" w:sz="0" w:space="0" w:color="auto"/>
        <w:right w:val="none" w:sz="0" w:space="0" w:color="auto"/>
      </w:divBdr>
    </w:div>
    <w:div w:id="501355685">
      <w:bodyDiv w:val="1"/>
      <w:marLeft w:val="0"/>
      <w:marRight w:val="0"/>
      <w:marTop w:val="0"/>
      <w:marBottom w:val="0"/>
      <w:divBdr>
        <w:top w:val="none" w:sz="0" w:space="0" w:color="auto"/>
        <w:left w:val="none" w:sz="0" w:space="0" w:color="auto"/>
        <w:bottom w:val="none" w:sz="0" w:space="0" w:color="auto"/>
        <w:right w:val="none" w:sz="0" w:space="0" w:color="auto"/>
      </w:divBdr>
    </w:div>
    <w:div w:id="519710230">
      <w:bodyDiv w:val="1"/>
      <w:marLeft w:val="0"/>
      <w:marRight w:val="0"/>
      <w:marTop w:val="0"/>
      <w:marBottom w:val="0"/>
      <w:divBdr>
        <w:top w:val="none" w:sz="0" w:space="0" w:color="auto"/>
        <w:left w:val="none" w:sz="0" w:space="0" w:color="auto"/>
        <w:bottom w:val="none" w:sz="0" w:space="0" w:color="auto"/>
        <w:right w:val="none" w:sz="0" w:space="0" w:color="auto"/>
      </w:divBdr>
    </w:div>
    <w:div w:id="528106164">
      <w:bodyDiv w:val="1"/>
      <w:marLeft w:val="0"/>
      <w:marRight w:val="0"/>
      <w:marTop w:val="0"/>
      <w:marBottom w:val="0"/>
      <w:divBdr>
        <w:top w:val="none" w:sz="0" w:space="0" w:color="auto"/>
        <w:left w:val="none" w:sz="0" w:space="0" w:color="auto"/>
        <w:bottom w:val="none" w:sz="0" w:space="0" w:color="auto"/>
        <w:right w:val="none" w:sz="0" w:space="0" w:color="auto"/>
      </w:divBdr>
    </w:div>
    <w:div w:id="530998391">
      <w:bodyDiv w:val="1"/>
      <w:marLeft w:val="0"/>
      <w:marRight w:val="0"/>
      <w:marTop w:val="0"/>
      <w:marBottom w:val="0"/>
      <w:divBdr>
        <w:top w:val="none" w:sz="0" w:space="0" w:color="auto"/>
        <w:left w:val="none" w:sz="0" w:space="0" w:color="auto"/>
        <w:bottom w:val="none" w:sz="0" w:space="0" w:color="auto"/>
        <w:right w:val="none" w:sz="0" w:space="0" w:color="auto"/>
      </w:divBdr>
    </w:div>
    <w:div w:id="583102476">
      <w:bodyDiv w:val="1"/>
      <w:marLeft w:val="0"/>
      <w:marRight w:val="0"/>
      <w:marTop w:val="0"/>
      <w:marBottom w:val="0"/>
      <w:divBdr>
        <w:top w:val="none" w:sz="0" w:space="0" w:color="auto"/>
        <w:left w:val="none" w:sz="0" w:space="0" w:color="auto"/>
        <w:bottom w:val="none" w:sz="0" w:space="0" w:color="auto"/>
        <w:right w:val="none" w:sz="0" w:space="0" w:color="auto"/>
      </w:divBdr>
    </w:div>
    <w:div w:id="586231538">
      <w:bodyDiv w:val="1"/>
      <w:marLeft w:val="0"/>
      <w:marRight w:val="0"/>
      <w:marTop w:val="0"/>
      <w:marBottom w:val="0"/>
      <w:divBdr>
        <w:top w:val="none" w:sz="0" w:space="0" w:color="auto"/>
        <w:left w:val="none" w:sz="0" w:space="0" w:color="auto"/>
        <w:bottom w:val="none" w:sz="0" w:space="0" w:color="auto"/>
        <w:right w:val="none" w:sz="0" w:space="0" w:color="auto"/>
      </w:divBdr>
    </w:div>
    <w:div w:id="636640543">
      <w:bodyDiv w:val="1"/>
      <w:marLeft w:val="0"/>
      <w:marRight w:val="0"/>
      <w:marTop w:val="0"/>
      <w:marBottom w:val="0"/>
      <w:divBdr>
        <w:top w:val="none" w:sz="0" w:space="0" w:color="auto"/>
        <w:left w:val="none" w:sz="0" w:space="0" w:color="auto"/>
        <w:bottom w:val="none" w:sz="0" w:space="0" w:color="auto"/>
        <w:right w:val="none" w:sz="0" w:space="0" w:color="auto"/>
      </w:divBdr>
    </w:div>
    <w:div w:id="647125759">
      <w:bodyDiv w:val="1"/>
      <w:marLeft w:val="0"/>
      <w:marRight w:val="0"/>
      <w:marTop w:val="0"/>
      <w:marBottom w:val="0"/>
      <w:divBdr>
        <w:top w:val="none" w:sz="0" w:space="0" w:color="auto"/>
        <w:left w:val="none" w:sz="0" w:space="0" w:color="auto"/>
        <w:bottom w:val="none" w:sz="0" w:space="0" w:color="auto"/>
        <w:right w:val="none" w:sz="0" w:space="0" w:color="auto"/>
      </w:divBdr>
    </w:div>
    <w:div w:id="650326905">
      <w:bodyDiv w:val="1"/>
      <w:marLeft w:val="0"/>
      <w:marRight w:val="0"/>
      <w:marTop w:val="0"/>
      <w:marBottom w:val="0"/>
      <w:divBdr>
        <w:top w:val="none" w:sz="0" w:space="0" w:color="auto"/>
        <w:left w:val="none" w:sz="0" w:space="0" w:color="auto"/>
        <w:bottom w:val="none" w:sz="0" w:space="0" w:color="auto"/>
        <w:right w:val="none" w:sz="0" w:space="0" w:color="auto"/>
      </w:divBdr>
    </w:div>
    <w:div w:id="675808520">
      <w:bodyDiv w:val="1"/>
      <w:marLeft w:val="0"/>
      <w:marRight w:val="0"/>
      <w:marTop w:val="0"/>
      <w:marBottom w:val="0"/>
      <w:divBdr>
        <w:top w:val="none" w:sz="0" w:space="0" w:color="auto"/>
        <w:left w:val="none" w:sz="0" w:space="0" w:color="auto"/>
        <w:bottom w:val="none" w:sz="0" w:space="0" w:color="auto"/>
        <w:right w:val="none" w:sz="0" w:space="0" w:color="auto"/>
      </w:divBdr>
    </w:div>
    <w:div w:id="703167088">
      <w:bodyDiv w:val="1"/>
      <w:marLeft w:val="0"/>
      <w:marRight w:val="0"/>
      <w:marTop w:val="0"/>
      <w:marBottom w:val="0"/>
      <w:divBdr>
        <w:top w:val="none" w:sz="0" w:space="0" w:color="auto"/>
        <w:left w:val="none" w:sz="0" w:space="0" w:color="auto"/>
        <w:bottom w:val="none" w:sz="0" w:space="0" w:color="auto"/>
        <w:right w:val="none" w:sz="0" w:space="0" w:color="auto"/>
      </w:divBdr>
    </w:div>
    <w:div w:id="784351577">
      <w:bodyDiv w:val="1"/>
      <w:marLeft w:val="0"/>
      <w:marRight w:val="0"/>
      <w:marTop w:val="0"/>
      <w:marBottom w:val="0"/>
      <w:divBdr>
        <w:top w:val="none" w:sz="0" w:space="0" w:color="auto"/>
        <w:left w:val="none" w:sz="0" w:space="0" w:color="auto"/>
        <w:bottom w:val="none" w:sz="0" w:space="0" w:color="auto"/>
        <w:right w:val="none" w:sz="0" w:space="0" w:color="auto"/>
      </w:divBdr>
    </w:div>
    <w:div w:id="835917512">
      <w:bodyDiv w:val="1"/>
      <w:marLeft w:val="0"/>
      <w:marRight w:val="0"/>
      <w:marTop w:val="0"/>
      <w:marBottom w:val="0"/>
      <w:divBdr>
        <w:top w:val="none" w:sz="0" w:space="0" w:color="auto"/>
        <w:left w:val="none" w:sz="0" w:space="0" w:color="auto"/>
        <w:bottom w:val="none" w:sz="0" w:space="0" w:color="auto"/>
        <w:right w:val="none" w:sz="0" w:space="0" w:color="auto"/>
      </w:divBdr>
    </w:div>
    <w:div w:id="877620355">
      <w:bodyDiv w:val="1"/>
      <w:marLeft w:val="0"/>
      <w:marRight w:val="0"/>
      <w:marTop w:val="0"/>
      <w:marBottom w:val="0"/>
      <w:divBdr>
        <w:top w:val="none" w:sz="0" w:space="0" w:color="auto"/>
        <w:left w:val="none" w:sz="0" w:space="0" w:color="auto"/>
        <w:bottom w:val="none" w:sz="0" w:space="0" w:color="auto"/>
        <w:right w:val="none" w:sz="0" w:space="0" w:color="auto"/>
      </w:divBdr>
    </w:div>
    <w:div w:id="903103630">
      <w:bodyDiv w:val="1"/>
      <w:marLeft w:val="0"/>
      <w:marRight w:val="0"/>
      <w:marTop w:val="0"/>
      <w:marBottom w:val="0"/>
      <w:divBdr>
        <w:top w:val="none" w:sz="0" w:space="0" w:color="auto"/>
        <w:left w:val="none" w:sz="0" w:space="0" w:color="auto"/>
        <w:bottom w:val="none" w:sz="0" w:space="0" w:color="auto"/>
        <w:right w:val="none" w:sz="0" w:space="0" w:color="auto"/>
      </w:divBdr>
    </w:div>
    <w:div w:id="909268762">
      <w:bodyDiv w:val="1"/>
      <w:marLeft w:val="0"/>
      <w:marRight w:val="0"/>
      <w:marTop w:val="0"/>
      <w:marBottom w:val="0"/>
      <w:divBdr>
        <w:top w:val="none" w:sz="0" w:space="0" w:color="auto"/>
        <w:left w:val="none" w:sz="0" w:space="0" w:color="auto"/>
        <w:bottom w:val="none" w:sz="0" w:space="0" w:color="auto"/>
        <w:right w:val="none" w:sz="0" w:space="0" w:color="auto"/>
      </w:divBdr>
    </w:div>
    <w:div w:id="909651366">
      <w:bodyDiv w:val="1"/>
      <w:marLeft w:val="0"/>
      <w:marRight w:val="0"/>
      <w:marTop w:val="0"/>
      <w:marBottom w:val="0"/>
      <w:divBdr>
        <w:top w:val="none" w:sz="0" w:space="0" w:color="auto"/>
        <w:left w:val="none" w:sz="0" w:space="0" w:color="auto"/>
        <w:bottom w:val="none" w:sz="0" w:space="0" w:color="auto"/>
        <w:right w:val="none" w:sz="0" w:space="0" w:color="auto"/>
      </w:divBdr>
    </w:div>
    <w:div w:id="913661893">
      <w:bodyDiv w:val="1"/>
      <w:marLeft w:val="0"/>
      <w:marRight w:val="0"/>
      <w:marTop w:val="0"/>
      <w:marBottom w:val="0"/>
      <w:divBdr>
        <w:top w:val="none" w:sz="0" w:space="0" w:color="auto"/>
        <w:left w:val="none" w:sz="0" w:space="0" w:color="auto"/>
        <w:bottom w:val="none" w:sz="0" w:space="0" w:color="auto"/>
        <w:right w:val="none" w:sz="0" w:space="0" w:color="auto"/>
      </w:divBdr>
    </w:div>
    <w:div w:id="926351762">
      <w:bodyDiv w:val="1"/>
      <w:marLeft w:val="0"/>
      <w:marRight w:val="0"/>
      <w:marTop w:val="0"/>
      <w:marBottom w:val="0"/>
      <w:divBdr>
        <w:top w:val="none" w:sz="0" w:space="0" w:color="auto"/>
        <w:left w:val="none" w:sz="0" w:space="0" w:color="auto"/>
        <w:bottom w:val="none" w:sz="0" w:space="0" w:color="auto"/>
        <w:right w:val="none" w:sz="0" w:space="0" w:color="auto"/>
      </w:divBdr>
    </w:div>
    <w:div w:id="932862390">
      <w:bodyDiv w:val="1"/>
      <w:marLeft w:val="0"/>
      <w:marRight w:val="0"/>
      <w:marTop w:val="0"/>
      <w:marBottom w:val="0"/>
      <w:divBdr>
        <w:top w:val="none" w:sz="0" w:space="0" w:color="auto"/>
        <w:left w:val="none" w:sz="0" w:space="0" w:color="auto"/>
        <w:bottom w:val="none" w:sz="0" w:space="0" w:color="auto"/>
        <w:right w:val="none" w:sz="0" w:space="0" w:color="auto"/>
      </w:divBdr>
    </w:div>
    <w:div w:id="985546569">
      <w:bodyDiv w:val="1"/>
      <w:marLeft w:val="0"/>
      <w:marRight w:val="0"/>
      <w:marTop w:val="0"/>
      <w:marBottom w:val="0"/>
      <w:divBdr>
        <w:top w:val="none" w:sz="0" w:space="0" w:color="auto"/>
        <w:left w:val="none" w:sz="0" w:space="0" w:color="auto"/>
        <w:bottom w:val="none" w:sz="0" w:space="0" w:color="auto"/>
        <w:right w:val="none" w:sz="0" w:space="0" w:color="auto"/>
      </w:divBdr>
    </w:div>
    <w:div w:id="988559604">
      <w:bodyDiv w:val="1"/>
      <w:marLeft w:val="0"/>
      <w:marRight w:val="0"/>
      <w:marTop w:val="0"/>
      <w:marBottom w:val="0"/>
      <w:divBdr>
        <w:top w:val="none" w:sz="0" w:space="0" w:color="auto"/>
        <w:left w:val="none" w:sz="0" w:space="0" w:color="auto"/>
        <w:bottom w:val="none" w:sz="0" w:space="0" w:color="auto"/>
        <w:right w:val="none" w:sz="0" w:space="0" w:color="auto"/>
      </w:divBdr>
    </w:div>
    <w:div w:id="989595823">
      <w:bodyDiv w:val="1"/>
      <w:marLeft w:val="0"/>
      <w:marRight w:val="0"/>
      <w:marTop w:val="0"/>
      <w:marBottom w:val="0"/>
      <w:divBdr>
        <w:top w:val="none" w:sz="0" w:space="0" w:color="auto"/>
        <w:left w:val="none" w:sz="0" w:space="0" w:color="auto"/>
        <w:bottom w:val="none" w:sz="0" w:space="0" w:color="auto"/>
        <w:right w:val="none" w:sz="0" w:space="0" w:color="auto"/>
      </w:divBdr>
    </w:div>
    <w:div w:id="1003507004">
      <w:bodyDiv w:val="1"/>
      <w:marLeft w:val="0"/>
      <w:marRight w:val="0"/>
      <w:marTop w:val="0"/>
      <w:marBottom w:val="0"/>
      <w:divBdr>
        <w:top w:val="none" w:sz="0" w:space="0" w:color="auto"/>
        <w:left w:val="none" w:sz="0" w:space="0" w:color="auto"/>
        <w:bottom w:val="none" w:sz="0" w:space="0" w:color="auto"/>
        <w:right w:val="none" w:sz="0" w:space="0" w:color="auto"/>
      </w:divBdr>
    </w:div>
    <w:div w:id="1013068898">
      <w:bodyDiv w:val="1"/>
      <w:marLeft w:val="0"/>
      <w:marRight w:val="0"/>
      <w:marTop w:val="0"/>
      <w:marBottom w:val="0"/>
      <w:divBdr>
        <w:top w:val="none" w:sz="0" w:space="0" w:color="auto"/>
        <w:left w:val="none" w:sz="0" w:space="0" w:color="auto"/>
        <w:bottom w:val="none" w:sz="0" w:space="0" w:color="auto"/>
        <w:right w:val="none" w:sz="0" w:space="0" w:color="auto"/>
      </w:divBdr>
    </w:div>
    <w:div w:id="1013530917">
      <w:bodyDiv w:val="1"/>
      <w:marLeft w:val="0"/>
      <w:marRight w:val="0"/>
      <w:marTop w:val="0"/>
      <w:marBottom w:val="0"/>
      <w:divBdr>
        <w:top w:val="none" w:sz="0" w:space="0" w:color="auto"/>
        <w:left w:val="none" w:sz="0" w:space="0" w:color="auto"/>
        <w:bottom w:val="none" w:sz="0" w:space="0" w:color="auto"/>
        <w:right w:val="none" w:sz="0" w:space="0" w:color="auto"/>
      </w:divBdr>
    </w:div>
    <w:div w:id="1015300482">
      <w:bodyDiv w:val="1"/>
      <w:marLeft w:val="0"/>
      <w:marRight w:val="0"/>
      <w:marTop w:val="0"/>
      <w:marBottom w:val="0"/>
      <w:divBdr>
        <w:top w:val="none" w:sz="0" w:space="0" w:color="auto"/>
        <w:left w:val="none" w:sz="0" w:space="0" w:color="auto"/>
        <w:bottom w:val="none" w:sz="0" w:space="0" w:color="auto"/>
        <w:right w:val="none" w:sz="0" w:space="0" w:color="auto"/>
      </w:divBdr>
    </w:div>
    <w:div w:id="1095054646">
      <w:bodyDiv w:val="1"/>
      <w:marLeft w:val="0"/>
      <w:marRight w:val="0"/>
      <w:marTop w:val="0"/>
      <w:marBottom w:val="0"/>
      <w:divBdr>
        <w:top w:val="none" w:sz="0" w:space="0" w:color="auto"/>
        <w:left w:val="none" w:sz="0" w:space="0" w:color="auto"/>
        <w:bottom w:val="none" w:sz="0" w:space="0" w:color="auto"/>
        <w:right w:val="none" w:sz="0" w:space="0" w:color="auto"/>
      </w:divBdr>
    </w:div>
    <w:div w:id="1118337945">
      <w:bodyDiv w:val="1"/>
      <w:marLeft w:val="0"/>
      <w:marRight w:val="0"/>
      <w:marTop w:val="0"/>
      <w:marBottom w:val="0"/>
      <w:divBdr>
        <w:top w:val="none" w:sz="0" w:space="0" w:color="auto"/>
        <w:left w:val="none" w:sz="0" w:space="0" w:color="auto"/>
        <w:bottom w:val="none" w:sz="0" w:space="0" w:color="auto"/>
        <w:right w:val="none" w:sz="0" w:space="0" w:color="auto"/>
      </w:divBdr>
    </w:div>
    <w:div w:id="1122842125">
      <w:bodyDiv w:val="1"/>
      <w:marLeft w:val="0"/>
      <w:marRight w:val="0"/>
      <w:marTop w:val="0"/>
      <w:marBottom w:val="0"/>
      <w:divBdr>
        <w:top w:val="none" w:sz="0" w:space="0" w:color="auto"/>
        <w:left w:val="none" w:sz="0" w:space="0" w:color="auto"/>
        <w:bottom w:val="none" w:sz="0" w:space="0" w:color="auto"/>
        <w:right w:val="none" w:sz="0" w:space="0" w:color="auto"/>
      </w:divBdr>
    </w:div>
    <w:div w:id="1137723363">
      <w:bodyDiv w:val="1"/>
      <w:marLeft w:val="0"/>
      <w:marRight w:val="0"/>
      <w:marTop w:val="0"/>
      <w:marBottom w:val="0"/>
      <w:divBdr>
        <w:top w:val="none" w:sz="0" w:space="0" w:color="auto"/>
        <w:left w:val="none" w:sz="0" w:space="0" w:color="auto"/>
        <w:bottom w:val="none" w:sz="0" w:space="0" w:color="auto"/>
        <w:right w:val="none" w:sz="0" w:space="0" w:color="auto"/>
      </w:divBdr>
    </w:div>
    <w:div w:id="1155485654">
      <w:bodyDiv w:val="1"/>
      <w:marLeft w:val="0"/>
      <w:marRight w:val="0"/>
      <w:marTop w:val="0"/>
      <w:marBottom w:val="0"/>
      <w:divBdr>
        <w:top w:val="none" w:sz="0" w:space="0" w:color="auto"/>
        <w:left w:val="none" w:sz="0" w:space="0" w:color="auto"/>
        <w:bottom w:val="none" w:sz="0" w:space="0" w:color="auto"/>
        <w:right w:val="none" w:sz="0" w:space="0" w:color="auto"/>
      </w:divBdr>
    </w:div>
    <w:div w:id="1196770607">
      <w:bodyDiv w:val="1"/>
      <w:marLeft w:val="0"/>
      <w:marRight w:val="0"/>
      <w:marTop w:val="0"/>
      <w:marBottom w:val="0"/>
      <w:divBdr>
        <w:top w:val="none" w:sz="0" w:space="0" w:color="auto"/>
        <w:left w:val="none" w:sz="0" w:space="0" w:color="auto"/>
        <w:bottom w:val="none" w:sz="0" w:space="0" w:color="auto"/>
        <w:right w:val="none" w:sz="0" w:space="0" w:color="auto"/>
      </w:divBdr>
    </w:div>
    <w:div w:id="1206943324">
      <w:bodyDiv w:val="1"/>
      <w:marLeft w:val="0"/>
      <w:marRight w:val="0"/>
      <w:marTop w:val="0"/>
      <w:marBottom w:val="0"/>
      <w:divBdr>
        <w:top w:val="none" w:sz="0" w:space="0" w:color="auto"/>
        <w:left w:val="none" w:sz="0" w:space="0" w:color="auto"/>
        <w:bottom w:val="none" w:sz="0" w:space="0" w:color="auto"/>
        <w:right w:val="none" w:sz="0" w:space="0" w:color="auto"/>
      </w:divBdr>
    </w:div>
    <w:div w:id="1241408761">
      <w:bodyDiv w:val="1"/>
      <w:marLeft w:val="0"/>
      <w:marRight w:val="0"/>
      <w:marTop w:val="0"/>
      <w:marBottom w:val="0"/>
      <w:divBdr>
        <w:top w:val="none" w:sz="0" w:space="0" w:color="auto"/>
        <w:left w:val="none" w:sz="0" w:space="0" w:color="auto"/>
        <w:bottom w:val="none" w:sz="0" w:space="0" w:color="auto"/>
        <w:right w:val="none" w:sz="0" w:space="0" w:color="auto"/>
      </w:divBdr>
    </w:div>
    <w:div w:id="1270812786">
      <w:bodyDiv w:val="1"/>
      <w:marLeft w:val="0"/>
      <w:marRight w:val="0"/>
      <w:marTop w:val="0"/>
      <w:marBottom w:val="0"/>
      <w:divBdr>
        <w:top w:val="none" w:sz="0" w:space="0" w:color="auto"/>
        <w:left w:val="none" w:sz="0" w:space="0" w:color="auto"/>
        <w:bottom w:val="none" w:sz="0" w:space="0" w:color="auto"/>
        <w:right w:val="none" w:sz="0" w:space="0" w:color="auto"/>
      </w:divBdr>
    </w:div>
    <w:div w:id="1284579240">
      <w:bodyDiv w:val="1"/>
      <w:marLeft w:val="0"/>
      <w:marRight w:val="0"/>
      <w:marTop w:val="0"/>
      <w:marBottom w:val="0"/>
      <w:divBdr>
        <w:top w:val="none" w:sz="0" w:space="0" w:color="auto"/>
        <w:left w:val="none" w:sz="0" w:space="0" w:color="auto"/>
        <w:bottom w:val="none" w:sz="0" w:space="0" w:color="auto"/>
        <w:right w:val="none" w:sz="0" w:space="0" w:color="auto"/>
      </w:divBdr>
    </w:div>
    <w:div w:id="1307122332">
      <w:bodyDiv w:val="1"/>
      <w:marLeft w:val="0"/>
      <w:marRight w:val="0"/>
      <w:marTop w:val="0"/>
      <w:marBottom w:val="0"/>
      <w:divBdr>
        <w:top w:val="none" w:sz="0" w:space="0" w:color="auto"/>
        <w:left w:val="none" w:sz="0" w:space="0" w:color="auto"/>
        <w:bottom w:val="none" w:sz="0" w:space="0" w:color="auto"/>
        <w:right w:val="none" w:sz="0" w:space="0" w:color="auto"/>
      </w:divBdr>
    </w:div>
    <w:div w:id="1325818106">
      <w:bodyDiv w:val="1"/>
      <w:marLeft w:val="0"/>
      <w:marRight w:val="0"/>
      <w:marTop w:val="0"/>
      <w:marBottom w:val="0"/>
      <w:divBdr>
        <w:top w:val="none" w:sz="0" w:space="0" w:color="auto"/>
        <w:left w:val="none" w:sz="0" w:space="0" w:color="auto"/>
        <w:bottom w:val="none" w:sz="0" w:space="0" w:color="auto"/>
        <w:right w:val="none" w:sz="0" w:space="0" w:color="auto"/>
      </w:divBdr>
    </w:div>
    <w:div w:id="1326130216">
      <w:bodyDiv w:val="1"/>
      <w:marLeft w:val="0"/>
      <w:marRight w:val="0"/>
      <w:marTop w:val="0"/>
      <w:marBottom w:val="0"/>
      <w:divBdr>
        <w:top w:val="none" w:sz="0" w:space="0" w:color="auto"/>
        <w:left w:val="none" w:sz="0" w:space="0" w:color="auto"/>
        <w:bottom w:val="none" w:sz="0" w:space="0" w:color="auto"/>
        <w:right w:val="none" w:sz="0" w:space="0" w:color="auto"/>
      </w:divBdr>
    </w:div>
    <w:div w:id="1335493936">
      <w:bodyDiv w:val="1"/>
      <w:marLeft w:val="0"/>
      <w:marRight w:val="0"/>
      <w:marTop w:val="0"/>
      <w:marBottom w:val="0"/>
      <w:divBdr>
        <w:top w:val="none" w:sz="0" w:space="0" w:color="auto"/>
        <w:left w:val="none" w:sz="0" w:space="0" w:color="auto"/>
        <w:bottom w:val="none" w:sz="0" w:space="0" w:color="auto"/>
        <w:right w:val="none" w:sz="0" w:space="0" w:color="auto"/>
      </w:divBdr>
    </w:div>
    <w:div w:id="1345937868">
      <w:bodyDiv w:val="1"/>
      <w:marLeft w:val="0"/>
      <w:marRight w:val="0"/>
      <w:marTop w:val="0"/>
      <w:marBottom w:val="0"/>
      <w:divBdr>
        <w:top w:val="none" w:sz="0" w:space="0" w:color="auto"/>
        <w:left w:val="none" w:sz="0" w:space="0" w:color="auto"/>
        <w:bottom w:val="none" w:sz="0" w:space="0" w:color="auto"/>
        <w:right w:val="none" w:sz="0" w:space="0" w:color="auto"/>
      </w:divBdr>
    </w:div>
    <w:div w:id="1371687614">
      <w:bodyDiv w:val="1"/>
      <w:marLeft w:val="0"/>
      <w:marRight w:val="0"/>
      <w:marTop w:val="0"/>
      <w:marBottom w:val="0"/>
      <w:divBdr>
        <w:top w:val="none" w:sz="0" w:space="0" w:color="auto"/>
        <w:left w:val="none" w:sz="0" w:space="0" w:color="auto"/>
        <w:bottom w:val="none" w:sz="0" w:space="0" w:color="auto"/>
        <w:right w:val="none" w:sz="0" w:space="0" w:color="auto"/>
      </w:divBdr>
    </w:div>
    <w:div w:id="1390031775">
      <w:bodyDiv w:val="1"/>
      <w:marLeft w:val="0"/>
      <w:marRight w:val="0"/>
      <w:marTop w:val="0"/>
      <w:marBottom w:val="0"/>
      <w:divBdr>
        <w:top w:val="none" w:sz="0" w:space="0" w:color="auto"/>
        <w:left w:val="none" w:sz="0" w:space="0" w:color="auto"/>
        <w:bottom w:val="none" w:sz="0" w:space="0" w:color="auto"/>
        <w:right w:val="none" w:sz="0" w:space="0" w:color="auto"/>
      </w:divBdr>
    </w:div>
    <w:div w:id="1403790146">
      <w:bodyDiv w:val="1"/>
      <w:marLeft w:val="0"/>
      <w:marRight w:val="0"/>
      <w:marTop w:val="0"/>
      <w:marBottom w:val="0"/>
      <w:divBdr>
        <w:top w:val="none" w:sz="0" w:space="0" w:color="auto"/>
        <w:left w:val="none" w:sz="0" w:space="0" w:color="auto"/>
        <w:bottom w:val="none" w:sz="0" w:space="0" w:color="auto"/>
        <w:right w:val="none" w:sz="0" w:space="0" w:color="auto"/>
      </w:divBdr>
    </w:div>
    <w:div w:id="1410884806">
      <w:bodyDiv w:val="1"/>
      <w:marLeft w:val="0"/>
      <w:marRight w:val="0"/>
      <w:marTop w:val="0"/>
      <w:marBottom w:val="0"/>
      <w:divBdr>
        <w:top w:val="none" w:sz="0" w:space="0" w:color="auto"/>
        <w:left w:val="none" w:sz="0" w:space="0" w:color="auto"/>
        <w:bottom w:val="none" w:sz="0" w:space="0" w:color="auto"/>
        <w:right w:val="none" w:sz="0" w:space="0" w:color="auto"/>
      </w:divBdr>
    </w:div>
    <w:div w:id="1415007756">
      <w:bodyDiv w:val="1"/>
      <w:marLeft w:val="0"/>
      <w:marRight w:val="0"/>
      <w:marTop w:val="0"/>
      <w:marBottom w:val="0"/>
      <w:divBdr>
        <w:top w:val="none" w:sz="0" w:space="0" w:color="auto"/>
        <w:left w:val="none" w:sz="0" w:space="0" w:color="auto"/>
        <w:bottom w:val="none" w:sz="0" w:space="0" w:color="auto"/>
        <w:right w:val="none" w:sz="0" w:space="0" w:color="auto"/>
      </w:divBdr>
    </w:div>
    <w:div w:id="1437171661">
      <w:bodyDiv w:val="1"/>
      <w:marLeft w:val="0"/>
      <w:marRight w:val="0"/>
      <w:marTop w:val="0"/>
      <w:marBottom w:val="0"/>
      <w:divBdr>
        <w:top w:val="none" w:sz="0" w:space="0" w:color="auto"/>
        <w:left w:val="none" w:sz="0" w:space="0" w:color="auto"/>
        <w:bottom w:val="none" w:sz="0" w:space="0" w:color="auto"/>
        <w:right w:val="none" w:sz="0" w:space="0" w:color="auto"/>
      </w:divBdr>
    </w:div>
    <w:div w:id="1439523827">
      <w:bodyDiv w:val="1"/>
      <w:marLeft w:val="0"/>
      <w:marRight w:val="0"/>
      <w:marTop w:val="0"/>
      <w:marBottom w:val="0"/>
      <w:divBdr>
        <w:top w:val="none" w:sz="0" w:space="0" w:color="auto"/>
        <w:left w:val="none" w:sz="0" w:space="0" w:color="auto"/>
        <w:bottom w:val="none" w:sz="0" w:space="0" w:color="auto"/>
        <w:right w:val="none" w:sz="0" w:space="0" w:color="auto"/>
      </w:divBdr>
    </w:div>
    <w:div w:id="1441757941">
      <w:bodyDiv w:val="1"/>
      <w:marLeft w:val="0"/>
      <w:marRight w:val="0"/>
      <w:marTop w:val="0"/>
      <w:marBottom w:val="0"/>
      <w:divBdr>
        <w:top w:val="none" w:sz="0" w:space="0" w:color="auto"/>
        <w:left w:val="none" w:sz="0" w:space="0" w:color="auto"/>
        <w:bottom w:val="none" w:sz="0" w:space="0" w:color="auto"/>
        <w:right w:val="none" w:sz="0" w:space="0" w:color="auto"/>
      </w:divBdr>
    </w:div>
    <w:div w:id="1511023916">
      <w:bodyDiv w:val="1"/>
      <w:marLeft w:val="0"/>
      <w:marRight w:val="0"/>
      <w:marTop w:val="0"/>
      <w:marBottom w:val="0"/>
      <w:divBdr>
        <w:top w:val="none" w:sz="0" w:space="0" w:color="auto"/>
        <w:left w:val="none" w:sz="0" w:space="0" w:color="auto"/>
        <w:bottom w:val="none" w:sz="0" w:space="0" w:color="auto"/>
        <w:right w:val="none" w:sz="0" w:space="0" w:color="auto"/>
      </w:divBdr>
    </w:div>
    <w:div w:id="1557467690">
      <w:bodyDiv w:val="1"/>
      <w:marLeft w:val="0"/>
      <w:marRight w:val="0"/>
      <w:marTop w:val="0"/>
      <w:marBottom w:val="0"/>
      <w:divBdr>
        <w:top w:val="none" w:sz="0" w:space="0" w:color="auto"/>
        <w:left w:val="none" w:sz="0" w:space="0" w:color="auto"/>
        <w:bottom w:val="none" w:sz="0" w:space="0" w:color="auto"/>
        <w:right w:val="none" w:sz="0" w:space="0" w:color="auto"/>
      </w:divBdr>
    </w:div>
    <w:div w:id="1581719415">
      <w:bodyDiv w:val="1"/>
      <w:marLeft w:val="0"/>
      <w:marRight w:val="0"/>
      <w:marTop w:val="0"/>
      <w:marBottom w:val="0"/>
      <w:divBdr>
        <w:top w:val="none" w:sz="0" w:space="0" w:color="auto"/>
        <w:left w:val="none" w:sz="0" w:space="0" w:color="auto"/>
        <w:bottom w:val="none" w:sz="0" w:space="0" w:color="auto"/>
        <w:right w:val="none" w:sz="0" w:space="0" w:color="auto"/>
      </w:divBdr>
    </w:div>
    <w:div w:id="1625187946">
      <w:bodyDiv w:val="1"/>
      <w:marLeft w:val="0"/>
      <w:marRight w:val="0"/>
      <w:marTop w:val="0"/>
      <w:marBottom w:val="0"/>
      <w:divBdr>
        <w:top w:val="none" w:sz="0" w:space="0" w:color="auto"/>
        <w:left w:val="none" w:sz="0" w:space="0" w:color="auto"/>
        <w:bottom w:val="none" w:sz="0" w:space="0" w:color="auto"/>
        <w:right w:val="none" w:sz="0" w:space="0" w:color="auto"/>
      </w:divBdr>
    </w:div>
    <w:div w:id="1633635178">
      <w:bodyDiv w:val="1"/>
      <w:marLeft w:val="0"/>
      <w:marRight w:val="0"/>
      <w:marTop w:val="0"/>
      <w:marBottom w:val="0"/>
      <w:divBdr>
        <w:top w:val="none" w:sz="0" w:space="0" w:color="auto"/>
        <w:left w:val="none" w:sz="0" w:space="0" w:color="auto"/>
        <w:bottom w:val="none" w:sz="0" w:space="0" w:color="auto"/>
        <w:right w:val="none" w:sz="0" w:space="0" w:color="auto"/>
      </w:divBdr>
    </w:div>
    <w:div w:id="1636521222">
      <w:bodyDiv w:val="1"/>
      <w:marLeft w:val="0"/>
      <w:marRight w:val="0"/>
      <w:marTop w:val="0"/>
      <w:marBottom w:val="0"/>
      <w:divBdr>
        <w:top w:val="none" w:sz="0" w:space="0" w:color="auto"/>
        <w:left w:val="none" w:sz="0" w:space="0" w:color="auto"/>
        <w:bottom w:val="none" w:sz="0" w:space="0" w:color="auto"/>
        <w:right w:val="none" w:sz="0" w:space="0" w:color="auto"/>
      </w:divBdr>
    </w:div>
    <w:div w:id="1637947092">
      <w:bodyDiv w:val="1"/>
      <w:marLeft w:val="0"/>
      <w:marRight w:val="0"/>
      <w:marTop w:val="0"/>
      <w:marBottom w:val="0"/>
      <w:divBdr>
        <w:top w:val="none" w:sz="0" w:space="0" w:color="auto"/>
        <w:left w:val="none" w:sz="0" w:space="0" w:color="auto"/>
        <w:bottom w:val="none" w:sz="0" w:space="0" w:color="auto"/>
        <w:right w:val="none" w:sz="0" w:space="0" w:color="auto"/>
      </w:divBdr>
    </w:div>
    <w:div w:id="1647859638">
      <w:bodyDiv w:val="1"/>
      <w:marLeft w:val="0"/>
      <w:marRight w:val="0"/>
      <w:marTop w:val="0"/>
      <w:marBottom w:val="0"/>
      <w:divBdr>
        <w:top w:val="none" w:sz="0" w:space="0" w:color="auto"/>
        <w:left w:val="none" w:sz="0" w:space="0" w:color="auto"/>
        <w:bottom w:val="none" w:sz="0" w:space="0" w:color="auto"/>
        <w:right w:val="none" w:sz="0" w:space="0" w:color="auto"/>
      </w:divBdr>
    </w:div>
    <w:div w:id="1666937740">
      <w:bodyDiv w:val="1"/>
      <w:marLeft w:val="0"/>
      <w:marRight w:val="0"/>
      <w:marTop w:val="0"/>
      <w:marBottom w:val="0"/>
      <w:divBdr>
        <w:top w:val="none" w:sz="0" w:space="0" w:color="auto"/>
        <w:left w:val="none" w:sz="0" w:space="0" w:color="auto"/>
        <w:bottom w:val="none" w:sz="0" w:space="0" w:color="auto"/>
        <w:right w:val="none" w:sz="0" w:space="0" w:color="auto"/>
      </w:divBdr>
    </w:div>
    <w:div w:id="1682125772">
      <w:bodyDiv w:val="1"/>
      <w:marLeft w:val="0"/>
      <w:marRight w:val="0"/>
      <w:marTop w:val="0"/>
      <w:marBottom w:val="0"/>
      <w:divBdr>
        <w:top w:val="none" w:sz="0" w:space="0" w:color="auto"/>
        <w:left w:val="none" w:sz="0" w:space="0" w:color="auto"/>
        <w:bottom w:val="none" w:sz="0" w:space="0" w:color="auto"/>
        <w:right w:val="none" w:sz="0" w:space="0" w:color="auto"/>
      </w:divBdr>
    </w:div>
    <w:div w:id="1683359868">
      <w:bodyDiv w:val="1"/>
      <w:marLeft w:val="0"/>
      <w:marRight w:val="0"/>
      <w:marTop w:val="0"/>
      <w:marBottom w:val="0"/>
      <w:divBdr>
        <w:top w:val="none" w:sz="0" w:space="0" w:color="auto"/>
        <w:left w:val="none" w:sz="0" w:space="0" w:color="auto"/>
        <w:bottom w:val="none" w:sz="0" w:space="0" w:color="auto"/>
        <w:right w:val="none" w:sz="0" w:space="0" w:color="auto"/>
      </w:divBdr>
    </w:div>
    <w:div w:id="1706103612">
      <w:bodyDiv w:val="1"/>
      <w:marLeft w:val="0"/>
      <w:marRight w:val="0"/>
      <w:marTop w:val="0"/>
      <w:marBottom w:val="0"/>
      <w:divBdr>
        <w:top w:val="none" w:sz="0" w:space="0" w:color="auto"/>
        <w:left w:val="none" w:sz="0" w:space="0" w:color="auto"/>
        <w:bottom w:val="none" w:sz="0" w:space="0" w:color="auto"/>
        <w:right w:val="none" w:sz="0" w:space="0" w:color="auto"/>
      </w:divBdr>
    </w:div>
    <w:div w:id="1714382575">
      <w:bodyDiv w:val="1"/>
      <w:marLeft w:val="0"/>
      <w:marRight w:val="0"/>
      <w:marTop w:val="0"/>
      <w:marBottom w:val="0"/>
      <w:divBdr>
        <w:top w:val="none" w:sz="0" w:space="0" w:color="auto"/>
        <w:left w:val="none" w:sz="0" w:space="0" w:color="auto"/>
        <w:bottom w:val="none" w:sz="0" w:space="0" w:color="auto"/>
        <w:right w:val="none" w:sz="0" w:space="0" w:color="auto"/>
      </w:divBdr>
    </w:div>
    <w:div w:id="1718121215">
      <w:bodyDiv w:val="1"/>
      <w:marLeft w:val="0"/>
      <w:marRight w:val="0"/>
      <w:marTop w:val="0"/>
      <w:marBottom w:val="0"/>
      <w:divBdr>
        <w:top w:val="none" w:sz="0" w:space="0" w:color="auto"/>
        <w:left w:val="none" w:sz="0" w:space="0" w:color="auto"/>
        <w:bottom w:val="none" w:sz="0" w:space="0" w:color="auto"/>
        <w:right w:val="none" w:sz="0" w:space="0" w:color="auto"/>
      </w:divBdr>
    </w:div>
    <w:div w:id="1719931876">
      <w:bodyDiv w:val="1"/>
      <w:marLeft w:val="0"/>
      <w:marRight w:val="0"/>
      <w:marTop w:val="0"/>
      <w:marBottom w:val="0"/>
      <w:divBdr>
        <w:top w:val="none" w:sz="0" w:space="0" w:color="auto"/>
        <w:left w:val="none" w:sz="0" w:space="0" w:color="auto"/>
        <w:bottom w:val="none" w:sz="0" w:space="0" w:color="auto"/>
        <w:right w:val="none" w:sz="0" w:space="0" w:color="auto"/>
      </w:divBdr>
    </w:div>
    <w:div w:id="1721436757">
      <w:bodyDiv w:val="1"/>
      <w:marLeft w:val="0"/>
      <w:marRight w:val="0"/>
      <w:marTop w:val="0"/>
      <w:marBottom w:val="0"/>
      <w:divBdr>
        <w:top w:val="none" w:sz="0" w:space="0" w:color="auto"/>
        <w:left w:val="none" w:sz="0" w:space="0" w:color="auto"/>
        <w:bottom w:val="none" w:sz="0" w:space="0" w:color="auto"/>
        <w:right w:val="none" w:sz="0" w:space="0" w:color="auto"/>
      </w:divBdr>
    </w:div>
    <w:div w:id="1730957256">
      <w:bodyDiv w:val="1"/>
      <w:marLeft w:val="0"/>
      <w:marRight w:val="0"/>
      <w:marTop w:val="0"/>
      <w:marBottom w:val="0"/>
      <w:divBdr>
        <w:top w:val="none" w:sz="0" w:space="0" w:color="auto"/>
        <w:left w:val="none" w:sz="0" w:space="0" w:color="auto"/>
        <w:bottom w:val="none" w:sz="0" w:space="0" w:color="auto"/>
        <w:right w:val="none" w:sz="0" w:space="0" w:color="auto"/>
      </w:divBdr>
    </w:div>
    <w:div w:id="1751804306">
      <w:bodyDiv w:val="1"/>
      <w:marLeft w:val="0"/>
      <w:marRight w:val="0"/>
      <w:marTop w:val="0"/>
      <w:marBottom w:val="0"/>
      <w:divBdr>
        <w:top w:val="none" w:sz="0" w:space="0" w:color="auto"/>
        <w:left w:val="none" w:sz="0" w:space="0" w:color="auto"/>
        <w:bottom w:val="none" w:sz="0" w:space="0" w:color="auto"/>
        <w:right w:val="none" w:sz="0" w:space="0" w:color="auto"/>
      </w:divBdr>
    </w:div>
    <w:div w:id="1816020996">
      <w:bodyDiv w:val="1"/>
      <w:marLeft w:val="0"/>
      <w:marRight w:val="0"/>
      <w:marTop w:val="0"/>
      <w:marBottom w:val="0"/>
      <w:divBdr>
        <w:top w:val="none" w:sz="0" w:space="0" w:color="auto"/>
        <w:left w:val="none" w:sz="0" w:space="0" w:color="auto"/>
        <w:bottom w:val="none" w:sz="0" w:space="0" w:color="auto"/>
        <w:right w:val="none" w:sz="0" w:space="0" w:color="auto"/>
      </w:divBdr>
    </w:div>
    <w:div w:id="1835219664">
      <w:bodyDiv w:val="1"/>
      <w:marLeft w:val="0"/>
      <w:marRight w:val="0"/>
      <w:marTop w:val="0"/>
      <w:marBottom w:val="0"/>
      <w:divBdr>
        <w:top w:val="none" w:sz="0" w:space="0" w:color="auto"/>
        <w:left w:val="none" w:sz="0" w:space="0" w:color="auto"/>
        <w:bottom w:val="none" w:sz="0" w:space="0" w:color="auto"/>
        <w:right w:val="none" w:sz="0" w:space="0" w:color="auto"/>
      </w:divBdr>
    </w:div>
    <w:div w:id="1923027594">
      <w:bodyDiv w:val="1"/>
      <w:marLeft w:val="0"/>
      <w:marRight w:val="0"/>
      <w:marTop w:val="0"/>
      <w:marBottom w:val="0"/>
      <w:divBdr>
        <w:top w:val="none" w:sz="0" w:space="0" w:color="auto"/>
        <w:left w:val="none" w:sz="0" w:space="0" w:color="auto"/>
        <w:bottom w:val="none" w:sz="0" w:space="0" w:color="auto"/>
        <w:right w:val="none" w:sz="0" w:space="0" w:color="auto"/>
      </w:divBdr>
      <w:divsChild>
        <w:div w:id="395011209">
          <w:marLeft w:val="0"/>
          <w:marRight w:val="0"/>
          <w:marTop w:val="0"/>
          <w:marBottom w:val="0"/>
          <w:divBdr>
            <w:top w:val="none" w:sz="0" w:space="0" w:color="auto"/>
            <w:left w:val="none" w:sz="0" w:space="0" w:color="auto"/>
            <w:bottom w:val="none" w:sz="0" w:space="0" w:color="auto"/>
            <w:right w:val="none" w:sz="0" w:space="0" w:color="auto"/>
          </w:divBdr>
          <w:divsChild>
            <w:div w:id="1110012443">
              <w:marLeft w:val="0"/>
              <w:marRight w:val="0"/>
              <w:marTop w:val="0"/>
              <w:marBottom w:val="0"/>
              <w:divBdr>
                <w:top w:val="none" w:sz="0" w:space="0" w:color="auto"/>
                <w:left w:val="none" w:sz="0" w:space="0" w:color="auto"/>
                <w:bottom w:val="none" w:sz="0" w:space="0" w:color="auto"/>
                <w:right w:val="none" w:sz="0" w:space="0" w:color="auto"/>
              </w:divBdr>
              <w:divsChild>
                <w:div w:id="430394151">
                  <w:marLeft w:val="0"/>
                  <w:marRight w:val="0"/>
                  <w:marTop w:val="0"/>
                  <w:marBottom w:val="0"/>
                  <w:divBdr>
                    <w:top w:val="none" w:sz="0" w:space="0" w:color="auto"/>
                    <w:left w:val="none" w:sz="0" w:space="0" w:color="auto"/>
                    <w:bottom w:val="none" w:sz="0" w:space="0" w:color="auto"/>
                    <w:right w:val="none" w:sz="0" w:space="0" w:color="auto"/>
                  </w:divBdr>
                  <w:divsChild>
                    <w:div w:id="1062018948">
                      <w:marLeft w:val="0"/>
                      <w:marRight w:val="0"/>
                      <w:marTop w:val="100"/>
                      <w:marBottom w:val="100"/>
                      <w:divBdr>
                        <w:top w:val="none" w:sz="0" w:space="0" w:color="auto"/>
                        <w:left w:val="none" w:sz="0" w:space="0" w:color="auto"/>
                        <w:bottom w:val="none" w:sz="0" w:space="0" w:color="auto"/>
                        <w:right w:val="none" w:sz="0" w:space="0" w:color="auto"/>
                      </w:divBdr>
                      <w:divsChild>
                        <w:div w:id="310908718">
                          <w:marLeft w:val="0"/>
                          <w:marRight w:val="0"/>
                          <w:marTop w:val="0"/>
                          <w:marBottom w:val="0"/>
                          <w:divBdr>
                            <w:top w:val="none" w:sz="0" w:space="0" w:color="auto"/>
                            <w:left w:val="none" w:sz="0" w:space="0" w:color="auto"/>
                            <w:bottom w:val="none" w:sz="0" w:space="0" w:color="auto"/>
                            <w:right w:val="none" w:sz="0" w:space="0" w:color="auto"/>
                          </w:divBdr>
                          <w:divsChild>
                            <w:div w:id="268776325">
                              <w:marLeft w:val="0"/>
                              <w:marRight w:val="0"/>
                              <w:marTop w:val="0"/>
                              <w:marBottom w:val="0"/>
                              <w:divBdr>
                                <w:top w:val="none" w:sz="0" w:space="0" w:color="auto"/>
                                <w:left w:val="none" w:sz="0" w:space="0" w:color="auto"/>
                                <w:bottom w:val="none" w:sz="0" w:space="0" w:color="auto"/>
                                <w:right w:val="none" w:sz="0" w:space="0" w:color="auto"/>
                              </w:divBdr>
                              <w:divsChild>
                                <w:div w:id="6611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6327070">
      <w:bodyDiv w:val="1"/>
      <w:marLeft w:val="0"/>
      <w:marRight w:val="0"/>
      <w:marTop w:val="0"/>
      <w:marBottom w:val="0"/>
      <w:divBdr>
        <w:top w:val="none" w:sz="0" w:space="0" w:color="auto"/>
        <w:left w:val="none" w:sz="0" w:space="0" w:color="auto"/>
        <w:bottom w:val="none" w:sz="0" w:space="0" w:color="auto"/>
        <w:right w:val="none" w:sz="0" w:space="0" w:color="auto"/>
      </w:divBdr>
    </w:div>
    <w:div w:id="1957133129">
      <w:bodyDiv w:val="1"/>
      <w:marLeft w:val="0"/>
      <w:marRight w:val="0"/>
      <w:marTop w:val="0"/>
      <w:marBottom w:val="0"/>
      <w:divBdr>
        <w:top w:val="none" w:sz="0" w:space="0" w:color="auto"/>
        <w:left w:val="none" w:sz="0" w:space="0" w:color="auto"/>
        <w:bottom w:val="none" w:sz="0" w:space="0" w:color="auto"/>
        <w:right w:val="none" w:sz="0" w:space="0" w:color="auto"/>
      </w:divBdr>
    </w:div>
    <w:div w:id="1963001931">
      <w:bodyDiv w:val="1"/>
      <w:marLeft w:val="0"/>
      <w:marRight w:val="0"/>
      <w:marTop w:val="0"/>
      <w:marBottom w:val="0"/>
      <w:divBdr>
        <w:top w:val="none" w:sz="0" w:space="0" w:color="auto"/>
        <w:left w:val="none" w:sz="0" w:space="0" w:color="auto"/>
        <w:bottom w:val="none" w:sz="0" w:space="0" w:color="auto"/>
        <w:right w:val="none" w:sz="0" w:space="0" w:color="auto"/>
      </w:divBdr>
    </w:div>
    <w:div w:id="1999190815">
      <w:bodyDiv w:val="1"/>
      <w:marLeft w:val="0"/>
      <w:marRight w:val="0"/>
      <w:marTop w:val="0"/>
      <w:marBottom w:val="0"/>
      <w:divBdr>
        <w:top w:val="none" w:sz="0" w:space="0" w:color="auto"/>
        <w:left w:val="none" w:sz="0" w:space="0" w:color="auto"/>
        <w:bottom w:val="none" w:sz="0" w:space="0" w:color="auto"/>
        <w:right w:val="none" w:sz="0" w:space="0" w:color="auto"/>
      </w:divBdr>
    </w:div>
    <w:div w:id="2010675090">
      <w:bodyDiv w:val="1"/>
      <w:marLeft w:val="0"/>
      <w:marRight w:val="0"/>
      <w:marTop w:val="0"/>
      <w:marBottom w:val="0"/>
      <w:divBdr>
        <w:top w:val="none" w:sz="0" w:space="0" w:color="auto"/>
        <w:left w:val="none" w:sz="0" w:space="0" w:color="auto"/>
        <w:bottom w:val="none" w:sz="0" w:space="0" w:color="auto"/>
        <w:right w:val="none" w:sz="0" w:space="0" w:color="auto"/>
      </w:divBdr>
    </w:div>
    <w:div w:id="2012171815">
      <w:bodyDiv w:val="1"/>
      <w:marLeft w:val="0"/>
      <w:marRight w:val="0"/>
      <w:marTop w:val="0"/>
      <w:marBottom w:val="0"/>
      <w:divBdr>
        <w:top w:val="none" w:sz="0" w:space="0" w:color="auto"/>
        <w:left w:val="none" w:sz="0" w:space="0" w:color="auto"/>
        <w:bottom w:val="none" w:sz="0" w:space="0" w:color="auto"/>
        <w:right w:val="none" w:sz="0" w:space="0" w:color="auto"/>
      </w:divBdr>
    </w:div>
    <w:div w:id="2013339088">
      <w:bodyDiv w:val="1"/>
      <w:marLeft w:val="0"/>
      <w:marRight w:val="0"/>
      <w:marTop w:val="0"/>
      <w:marBottom w:val="0"/>
      <w:divBdr>
        <w:top w:val="none" w:sz="0" w:space="0" w:color="auto"/>
        <w:left w:val="none" w:sz="0" w:space="0" w:color="auto"/>
        <w:bottom w:val="none" w:sz="0" w:space="0" w:color="auto"/>
        <w:right w:val="none" w:sz="0" w:space="0" w:color="auto"/>
      </w:divBdr>
    </w:div>
    <w:div w:id="2054184861">
      <w:bodyDiv w:val="1"/>
      <w:marLeft w:val="0"/>
      <w:marRight w:val="0"/>
      <w:marTop w:val="0"/>
      <w:marBottom w:val="0"/>
      <w:divBdr>
        <w:top w:val="none" w:sz="0" w:space="0" w:color="auto"/>
        <w:left w:val="none" w:sz="0" w:space="0" w:color="auto"/>
        <w:bottom w:val="none" w:sz="0" w:space="0" w:color="auto"/>
        <w:right w:val="none" w:sz="0" w:space="0" w:color="auto"/>
      </w:divBdr>
    </w:div>
    <w:div w:id="2097676420">
      <w:bodyDiv w:val="1"/>
      <w:marLeft w:val="0"/>
      <w:marRight w:val="0"/>
      <w:marTop w:val="0"/>
      <w:marBottom w:val="0"/>
      <w:divBdr>
        <w:top w:val="none" w:sz="0" w:space="0" w:color="auto"/>
        <w:left w:val="none" w:sz="0" w:space="0" w:color="auto"/>
        <w:bottom w:val="none" w:sz="0" w:space="0" w:color="auto"/>
        <w:right w:val="none" w:sz="0" w:space="0" w:color="auto"/>
      </w:divBdr>
    </w:div>
    <w:div w:id="2100979521">
      <w:bodyDiv w:val="1"/>
      <w:marLeft w:val="0"/>
      <w:marRight w:val="0"/>
      <w:marTop w:val="0"/>
      <w:marBottom w:val="0"/>
      <w:divBdr>
        <w:top w:val="none" w:sz="0" w:space="0" w:color="auto"/>
        <w:left w:val="none" w:sz="0" w:space="0" w:color="auto"/>
        <w:bottom w:val="none" w:sz="0" w:space="0" w:color="auto"/>
        <w:right w:val="none" w:sz="0" w:space="0" w:color="auto"/>
      </w:divBdr>
    </w:div>
    <w:div w:id="2122843167">
      <w:bodyDiv w:val="1"/>
      <w:marLeft w:val="0"/>
      <w:marRight w:val="0"/>
      <w:marTop w:val="0"/>
      <w:marBottom w:val="0"/>
      <w:divBdr>
        <w:top w:val="none" w:sz="0" w:space="0" w:color="auto"/>
        <w:left w:val="none" w:sz="0" w:space="0" w:color="auto"/>
        <w:bottom w:val="none" w:sz="0" w:space="0" w:color="auto"/>
        <w:right w:val="none" w:sz="0" w:space="0" w:color="auto"/>
      </w:divBdr>
    </w:div>
    <w:div w:id="2126537843">
      <w:bodyDiv w:val="1"/>
      <w:marLeft w:val="0"/>
      <w:marRight w:val="0"/>
      <w:marTop w:val="0"/>
      <w:marBottom w:val="0"/>
      <w:divBdr>
        <w:top w:val="none" w:sz="0" w:space="0" w:color="auto"/>
        <w:left w:val="none" w:sz="0" w:space="0" w:color="auto"/>
        <w:bottom w:val="none" w:sz="0" w:space="0" w:color="auto"/>
        <w:right w:val="none" w:sz="0" w:space="0" w:color="auto"/>
      </w:divBdr>
    </w:div>
    <w:div w:id="2141682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346751-5378-4214-8BB4-7DEE1C05A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19</Pages>
  <Words>2074</Words>
  <Characters>11827</Characters>
  <Application>Microsoft Office Word</Application>
  <DocSecurity>0</DocSecurity>
  <Lines>98</Lines>
  <Paragraphs>27</Paragraphs>
  <ScaleCrop>false</ScaleCrop>
  <Company>Microsoft</Company>
  <LinksUpToDate>false</LinksUpToDate>
  <CharactersWithSpaces>13874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dc:creator>
  <cp:keywords/>
  <dc:description/>
  <cp:lastModifiedBy>zhang shuai</cp:lastModifiedBy>
  <cp:revision>18</cp:revision>
  <dcterms:created xsi:type="dcterms:W3CDTF">2018-07-10T03:11:00Z</dcterms:created>
  <dcterms:modified xsi:type="dcterms:W3CDTF">2019-02-11T02:17:00Z</dcterms:modified>
</cp:coreProperties>
</file>