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auto"/>
        <w:ind w:firstLine="151" w:firstLineChars="50"/>
        <w:jc w:val="left"/>
        <w:rPr>
          <w:rFonts w:ascii="黑体" w:hAnsi="黑体" w:eastAsia="黑体"/>
          <w:b/>
          <w:sz w:val="30"/>
          <w:szCs w:val="30"/>
        </w:rPr>
      </w:pPr>
      <w:bookmarkStart w:id="1" w:name="_GoBack"/>
      <w:bookmarkEnd w:id="1"/>
      <w:r>
        <w:rPr>
          <w:rFonts w:ascii="黑体" w:hAnsi="黑体" w:eastAsia="黑体"/>
          <w:b/>
          <w:sz w:val="30"/>
          <w:szCs w:val="30"/>
        </w:rPr>
        <w:t>附件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国家综合性消防救援队伍消防员招录</w:t>
      </w:r>
    </w:p>
    <w:p>
      <w:pPr>
        <w:widowControl/>
        <w:spacing w:line="4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体能测试、岗位适应性测试项目</w:t>
      </w:r>
      <w:r>
        <w:rPr>
          <w:rFonts w:hint="eastAsia" w:eastAsia="方正小标宋简体"/>
          <w:kern w:val="0"/>
          <w:sz w:val="44"/>
          <w:szCs w:val="44"/>
        </w:rPr>
        <w:t>及</w:t>
      </w:r>
      <w:r>
        <w:rPr>
          <w:rFonts w:eastAsia="方正小标宋简体"/>
          <w:kern w:val="0"/>
          <w:sz w:val="44"/>
          <w:szCs w:val="44"/>
        </w:rPr>
        <w:t>标准</w:t>
      </w:r>
    </w:p>
    <w:p>
      <w:pPr>
        <w:adjustRightInd w:val="0"/>
        <w:snapToGrid w:val="0"/>
        <w:rPr>
          <w:rFonts w:eastAsia="黑体"/>
          <w:szCs w:val="21"/>
        </w:rPr>
      </w:pPr>
    </w:p>
    <w:tbl>
      <w:tblPr>
        <w:tblStyle w:val="8"/>
        <w:tblW w:w="897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82"/>
        <w:gridCol w:w="723"/>
        <w:gridCol w:w="725"/>
        <w:gridCol w:w="724"/>
        <w:gridCol w:w="725"/>
        <w:gridCol w:w="724"/>
        <w:gridCol w:w="724"/>
        <w:gridCol w:w="724"/>
        <w:gridCol w:w="725"/>
        <w:gridCol w:w="724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976" w:type="dxa"/>
            <w:gridSpan w:val="1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一、体能测试项目</w:t>
            </w:r>
            <w:r>
              <w:rPr>
                <w:rFonts w:hint="eastAsia" w:hAnsi="宋体"/>
                <w:kern w:val="0"/>
                <w:sz w:val="28"/>
                <w:szCs w:val="28"/>
              </w:rPr>
              <w:t>及</w:t>
            </w:r>
            <w:r>
              <w:rPr>
                <w:rFonts w:hAnsi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734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34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</w:t>
            </w: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单杠引体向上（次</w:t>
            </w:r>
            <w:r>
              <w:rPr>
                <w:rFonts w:eastAsia="黑体"/>
                <w:szCs w:val="21"/>
              </w:rPr>
              <w:t>/3</w:t>
            </w:r>
            <w:r>
              <w:rPr>
                <w:rFonts w:hAnsi="黑体" w:eastAsia="黑体"/>
                <w:szCs w:val="21"/>
              </w:rPr>
              <w:t>分钟）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得分超出10分的，每递增1次增加1分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  <w:r>
              <w:rPr>
                <w:rFonts w:hAnsi="黑体" w:eastAsia="黑体"/>
                <w:szCs w:val="21"/>
              </w:rPr>
              <w:t>米</w:t>
            </w:r>
            <w:r>
              <w:rPr>
                <w:rFonts w:eastAsia="黑体"/>
                <w:szCs w:val="21"/>
              </w:rPr>
              <w:t>×4</w:t>
            </w:r>
            <w:r>
              <w:rPr>
                <w:rFonts w:hAnsi="黑体" w:eastAsia="黑体"/>
                <w:szCs w:val="21"/>
              </w:rPr>
              <w:t>往返跑（秒）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13″10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13″3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12″9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12″3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11″9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10″3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次往返。连续完成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hint="eastAsia" w:eastAsia="仿宋_GB2312"/>
                <w:szCs w:val="21"/>
              </w:rPr>
              <w:t>次往返，记录时间。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得分超出10分的，每递减0.1秒增加1分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5.高原地区按照上述内地标准增加1秒。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1000</w:t>
            </w:r>
            <w:r>
              <w:rPr>
                <w:rFonts w:hAnsi="黑体" w:eastAsia="黑体"/>
                <w:szCs w:val="21"/>
              </w:rPr>
              <w:t>米跑（分、秒）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4′25″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4.得分</w:t>
            </w:r>
            <w:r>
              <w:rPr>
                <w:rFonts w:eastAsia="仿宋_GB2312"/>
                <w:szCs w:val="21"/>
              </w:rPr>
              <w:t>超出10分的，每递减5秒增加1分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5.海拔</w:t>
            </w:r>
            <w:r>
              <w:rPr>
                <w:rFonts w:eastAsia="仿宋_GB2312"/>
                <w:szCs w:val="21"/>
              </w:rPr>
              <w:t>2100-3000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hint="eastAsia" w:eastAsia="仿宋_GB2312"/>
                <w:szCs w:val="21"/>
              </w:rPr>
              <w:t>秒，</w:t>
            </w:r>
            <w:r>
              <w:rPr>
                <w:rFonts w:eastAsia="仿宋_GB2312"/>
                <w:szCs w:val="21"/>
              </w:rPr>
              <w:t>3100-4000</w:t>
            </w:r>
            <w:r>
              <w:rPr>
                <w:rFonts w:hint="eastAsia" w:eastAsia="仿宋_GB2312"/>
                <w:szCs w:val="21"/>
              </w:rPr>
              <w:t>米，每增加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hint="eastAsia" w:eastAsia="仿宋_GB2312"/>
                <w:szCs w:val="21"/>
              </w:rPr>
              <w:t>米高度标准递增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hint="eastAsia" w:eastAsia="仿宋_GB2312"/>
                <w:szCs w:val="21"/>
              </w:rPr>
              <w:t>秒。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Ansi="黑体" w:eastAsia="黑体"/>
                <w:szCs w:val="21"/>
              </w:rPr>
              <w:t>原地跳高（厘米）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45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55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57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60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65</w:t>
            </w:r>
          </w:p>
        </w:tc>
        <w:tc>
          <w:tcPr>
            <w:tcW w:w="72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Cs w:val="21"/>
              </w:rPr>
            </w:pPr>
            <w:r>
              <w:rPr>
                <w:rFonts w:eastAsia="方正小标宋简体"/>
                <w:kern w:val="0"/>
                <w:szCs w:val="21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黑体" w:eastAsia="黑体"/>
                <w:szCs w:val="21"/>
              </w:rPr>
            </w:pPr>
          </w:p>
        </w:tc>
        <w:tc>
          <w:tcPr>
            <w:tcW w:w="7242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</w:t>
            </w:r>
            <w:r>
              <w:rPr>
                <w:rFonts w:hint="eastAsia" w:eastAsia="仿宋_GB2312"/>
                <w:szCs w:val="21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</w:t>
            </w:r>
            <w:r>
              <w:rPr>
                <w:rFonts w:hint="eastAsia" w:eastAsia="仿宋_GB2312"/>
                <w:szCs w:val="21"/>
              </w:rPr>
              <w:t>考生双脚站立靠墙，单手伸直标记中指最高触墙点（示指高度），双脚立定垂直跳起，以单手指尖触墙，测量示指高度与跳起触墙高度之间的距离。两次测试，记录成绩较好的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考核以完成跳起高度计算成绩。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得分</w:t>
            </w:r>
            <w:r>
              <w:rPr>
                <w:rFonts w:eastAsia="仿宋_GB2312"/>
                <w:szCs w:val="21"/>
              </w:rPr>
              <w:t>超出10分的，每递增3厘米增加1分</w:t>
            </w:r>
            <w:r>
              <w:rPr>
                <w:rFonts w:hint="eastAsia" w:eastAsia="仿宋_GB2312"/>
                <w:szCs w:val="21"/>
              </w:rPr>
              <w:t>。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45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524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1.任一项</w:t>
            </w:r>
            <w:r>
              <w:rPr>
                <w:rFonts w:eastAsia="仿宋_GB2312"/>
                <w:szCs w:val="21"/>
              </w:rPr>
              <w:t>达不到最低分值的视为“不合格”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</w:t>
            </w:r>
            <w:r>
              <w:rPr>
                <w:rFonts w:eastAsia="仿宋_GB2312"/>
                <w:szCs w:val="21"/>
              </w:rPr>
              <w:t>高原地区应在海拔4000米以下集中组织</w:t>
            </w:r>
            <w:r>
              <w:rPr>
                <w:rFonts w:hint="eastAsia" w:eastAsia="仿宋_GB2312"/>
                <w:szCs w:val="21"/>
              </w:rPr>
              <w:t>体能</w:t>
            </w:r>
            <w:r>
              <w:rPr>
                <w:rFonts w:eastAsia="仿宋_GB2312"/>
                <w:szCs w:val="21"/>
              </w:rPr>
              <w:t>测试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  <w:r>
              <w:rPr>
                <w:rFonts w:eastAsia="仿宋_GB2312"/>
                <w:szCs w:val="21"/>
              </w:rPr>
              <w:t>3.</w:t>
            </w:r>
            <w:r>
              <w:rPr>
                <w:rFonts w:hint="eastAsia" w:eastAsia="仿宋_GB2312"/>
                <w:szCs w:val="21"/>
              </w:rPr>
              <w:t>高原地区消防员招录中</w:t>
            </w:r>
            <w:r>
              <w:rPr>
                <w:rFonts w:eastAsia="仿宋_GB2312"/>
                <w:szCs w:val="21"/>
              </w:rPr>
              <w:t>“单杠引体向上、原地跳高、屈膝仰卧起坐”</w:t>
            </w:r>
            <w:r>
              <w:rPr>
                <w:rFonts w:hint="eastAsia" w:eastAsia="仿宋_GB2312"/>
                <w:szCs w:val="21"/>
              </w:rPr>
              <w:t>按照内地标准执行。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</w:t>
            </w:r>
            <w:r>
              <w:rPr>
                <w:rFonts w:hint="eastAsia" w:eastAsia="仿宋_GB2312"/>
                <w:szCs w:val="21"/>
              </w:rPr>
              <w:t>测试项目及标准中</w:t>
            </w:r>
            <w:r>
              <w:rPr>
                <w:rFonts w:eastAsia="仿宋_GB2312"/>
                <w:szCs w:val="21"/>
              </w:rPr>
              <w:t>“</w:t>
            </w:r>
            <w:r>
              <w:rPr>
                <w:rFonts w:hint="eastAsia" w:eastAsia="仿宋_GB2312"/>
                <w:szCs w:val="21"/>
              </w:rPr>
              <w:t>以上</w:t>
            </w:r>
            <w:r>
              <w:rPr>
                <w:rFonts w:eastAsia="仿宋_GB2312"/>
                <w:szCs w:val="21"/>
              </w:rPr>
              <w:t>”“</w:t>
            </w:r>
            <w:r>
              <w:rPr>
                <w:rFonts w:hint="eastAsia" w:eastAsia="仿宋_GB2312"/>
                <w:szCs w:val="21"/>
              </w:rPr>
              <w:t>以下</w:t>
            </w:r>
            <w:r>
              <w:rPr>
                <w:rFonts w:eastAsia="仿宋_GB2312"/>
                <w:szCs w:val="21"/>
              </w:rPr>
              <w:t>”</w:t>
            </w:r>
            <w:r>
              <w:rPr>
                <w:rFonts w:hint="eastAsia" w:eastAsia="仿宋_GB2312"/>
                <w:szCs w:val="21"/>
              </w:rPr>
              <w:t>均含本级、本数。</w:t>
            </w:r>
          </w:p>
        </w:tc>
      </w:tr>
    </w:tbl>
    <w:p>
      <w:pPr>
        <w:adjustRightInd w:val="0"/>
        <w:snapToGrid w:val="0"/>
        <w:spacing w:line="20" w:lineRule="atLeast"/>
        <w:textAlignment w:val="center"/>
        <w:rPr>
          <w:sz w:val="10"/>
          <w:szCs w:val="10"/>
        </w:rPr>
      </w:pPr>
    </w:p>
    <w:tbl>
      <w:tblPr>
        <w:tblStyle w:val="8"/>
        <w:tblW w:w="89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559"/>
        <w:gridCol w:w="4059"/>
        <w:gridCol w:w="679"/>
        <w:gridCol w:w="679"/>
        <w:gridCol w:w="679"/>
        <w:gridCol w:w="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97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宋体"/>
                <w:sz w:val="28"/>
                <w:szCs w:val="28"/>
              </w:rPr>
              <w:t>二、岗位适应性测试项目和标准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目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测试办法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优秀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良好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一般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男</w:t>
            </w:r>
          </w:p>
          <w:p>
            <w:pPr>
              <w:adjustRightInd w:val="0"/>
              <w:snapToGrid w:val="0"/>
              <w:jc w:val="center"/>
              <w:rPr>
                <w:rFonts w:hint="eastAsia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负重登六楼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考生佩戴消防头盔及消防安全腰带，手提两盘65毫米口径水带，从一楼楼梯口登至六楼楼梯口。记录时间。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1′30″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1′40″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1′50″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原地攀登六米拉梯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考生穿着全套消防员防护装具，扣好安全绳，从原地逐级攀登架设在训练塔窗口的六米拉梯，并进入二楼平台。记录时间。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黑暗环境搜寻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38″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42″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拖拽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考生佩戴消防头盔及消防安全腰带，将60公斤重的假人从起点线拖拽至距离起点线10米处的终点线（假人整体越过终点线）。记录时间。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13″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14″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Ansi="黑体" w:eastAsia="黑体"/>
                <w:szCs w:val="21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Ansi="黑体" w:eastAsia="黑体"/>
                <w:szCs w:val="21"/>
              </w:rPr>
              <w:t>注</w:t>
            </w:r>
          </w:p>
        </w:tc>
        <w:tc>
          <w:tcPr>
            <w:tcW w:w="833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1.任一项达不到“一般”标准的视为“不合格”</w:t>
            </w:r>
            <w:r>
              <w:rPr>
                <w:rFonts w:hint="eastAsia" w:eastAsia="仿宋_GB2312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2.高原地区应在海拔4000米以下集中组织适应性测试，海拔2000</w:t>
            </w:r>
            <w:r>
              <w:rPr>
                <w:rFonts w:hint="eastAsia"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3000米，每增加100米高度标准递增3秒，3100-4000米，每增加100米高度标准递增4秒。</w:t>
            </w:r>
          </w:p>
        </w:tc>
      </w:tr>
    </w:tbl>
    <w:p>
      <w:pPr>
        <w:adjustRightInd w:val="0"/>
        <w:snapToGrid w:val="0"/>
        <w:rPr>
          <w:rFonts w:eastAsia="黑体"/>
          <w:sz w:val="32"/>
          <w:szCs w:val="32"/>
        </w:rPr>
      </w:pPr>
    </w:p>
    <w:sectPr>
      <w:footerReference r:id="rId3" w:type="even"/>
      <w:pgSz w:w="11906" w:h="16838"/>
      <w:pgMar w:top="158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3"/>
    <w:rsid w:val="000009B0"/>
    <w:rsid w:val="0000312A"/>
    <w:rsid w:val="0000597B"/>
    <w:rsid w:val="000147CB"/>
    <w:rsid w:val="000159CD"/>
    <w:rsid w:val="00016174"/>
    <w:rsid w:val="00017A27"/>
    <w:rsid w:val="00031619"/>
    <w:rsid w:val="00044CE1"/>
    <w:rsid w:val="00060102"/>
    <w:rsid w:val="00060F96"/>
    <w:rsid w:val="00062151"/>
    <w:rsid w:val="0006728F"/>
    <w:rsid w:val="00080208"/>
    <w:rsid w:val="00087ED8"/>
    <w:rsid w:val="00094126"/>
    <w:rsid w:val="0009615F"/>
    <w:rsid w:val="000A0D20"/>
    <w:rsid w:val="000A1B7F"/>
    <w:rsid w:val="000A3C50"/>
    <w:rsid w:val="000A6E3C"/>
    <w:rsid w:val="000A7E68"/>
    <w:rsid w:val="000B5A37"/>
    <w:rsid w:val="000C1F44"/>
    <w:rsid w:val="000C703C"/>
    <w:rsid w:val="000D6642"/>
    <w:rsid w:val="000E6224"/>
    <w:rsid w:val="0012001F"/>
    <w:rsid w:val="00121B8F"/>
    <w:rsid w:val="001226F0"/>
    <w:rsid w:val="00123E83"/>
    <w:rsid w:val="00137DD5"/>
    <w:rsid w:val="0014442B"/>
    <w:rsid w:val="0014561F"/>
    <w:rsid w:val="00157A04"/>
    <w:rsid w:val="00157C85"/>
    <w:rsid w:val="0016348B"/>
    <w:rsid w:val="00166532"/>
    <w:rsid w:val="00166EA7"/>
    <w:rsid w:val="001779A1"/>
    <w:rsid w:val="00177F2B"/>
    <w:rsid w:val="00185C18"/>
    <w:rsid w:val="00190B9B"/>
    <w:rsid w:val="00192DE9"/>
    <w:rsid w:val="001A0520"/>
    <w:rsid w:val="001A1A51"/>
    <w:rsid w:val="001A2117"/>
    <w:rsid w:val="001A4763"/>
    <w:rsid w:val="001B3CF7"/>
    <w:rsid w:val="001B4AFC"/>
    <w:rsid w:val="001B7E42"/>
    <w:rsid w:val="001C2CAC"/>
    <w:rsid w:val="001C37E6"/>
    <w:rsid w:val="001C3C17"/>
    <w:rsid w:val="001C7018"/>
    <w:rsid w:val="001C7BE9"/>
    <w:rsid w:val="001D71B3"/>
    <w:rsid w:val="001E7EF4"/>
    <w:rsid w:val="001F147A"/>
    <w:rsid w:val="001F44B9"/>
    <w:rsid w:val="00204DCF"/>
    <w:rsid w:val="00211DE3"/>
    <w:rsid w:val="00222489"/>
    <w:rsid w:val="00222ECC"/>
    <w:rsid w:val="00226C5D"/>
    <w:rsid w:val="00235717"/>
    <w:rsid w:val="0024107B"/>
    <w:rsid w:val="00242C95"/>
    <w:rsid w:val="00252B1F"/>
    <w:rsid w:val="00261C63"/>
    <w:rsid w:val="00265910"/>
    <w:rsid w:val="00270A7E"/>
    <w:rsid w:val="00274E0B"/>
    <w:rsid w:val="00276131"/>
    <w:rsid w:val="00276E53"/>
    <w:rsid w:val="002820CA"/>
    <w:rsid w:val="00285A3B"/>
    <w:rsid w:val="002864B8"/>
    <w:rsid w:val="00286783"/>
    <w:rsid w:val="0028782C"/>
    <w:rsid w:val="00294FC0"/>
    <w:rsid w:val="002A07D5"/>
    <w:rsid w:val="002B251C"/>
    <w:rsid w:val="002C0AE7"/>
    <w:rsid w:val="002C7282"/>
    <w:rsid w:val="002D0D43"/>
    <w:rsid w:val="002D1452"/>
    <w:rsid w:val="002E22D5"/>
    <w:rsid w:val="002E70BC"/>
    <w:rsid w:val="002F0271"/>
    <w:rsid w:val="00313A4F"/>
    <w:rsid w:val="0032386D"/>
    <w:rsid w:val="00323970"/>
    <w:rsid w:val="003344C1"/>
    <w:rsid w:val="0038709E"/>
    <w:rsid w:val="003922BD"/>
    <w:rsid w:val="003947F2"/>
    <w:rsid w:val="00394A98"/>
    <w:rsid w:val="003A1899"/>
    <w:rsid w:val="003A2BB1"/>
    <w:rsid w:val="003B763C"/>
    <w:rsid w:val="003C0FAA"/>
    <w:rsid w:val="003C3308"/>
    <w:rsid w:val="003C64B0"/>
    <w:rsid w:val="003C725F"/>
    <w:rsid w:val="003D4C23"/>
    <w:rsid w:val="003E462B"/>
    <w:rsid w:val="00403149"/>
    <w:rsid w:val="00405B2E"/>
    <w:rsid w:val="004113D1"/>
    <w:rsid w:val="004177F2"/>
    <w:rsid w:val="00422CBD"/>
    <w:rsid w:val="0043063D"/>
    <w:rsid w:val="00461D9B"/>
    <w:rsid w:val="00466A1F"/>
    <w:rsid w:val="00466FC9"/>
    <w:rsid w:val="00474B0F"/>
    <w:rsid w:val="0047761C"/>
    <w:rsid w:val="00492FCA"/>
    <w:rsid w:val="004954AC"/>
    <w:rsid w:val="00495A43"/>
    <w:rsid w:val="00496F31"/>
    <w:rsid w:val="004A13B2"/>
    <w:rsid w:val="004A148F"/>
    <w:rsid w:val="004A76DD"/>
    <w:rsid w:val="004B2274"/>
    <w:rsid w:val="004C1D93"/>
    <w:rsid w:val="004C50DA"/>
    <w:rsid w:val="004D5D43"/>
    <w:rsid w:val="004E4C99"/>
    <w:rsid w:val="004E4DDB"/>
    <w:rsid w:val="004F0797"/>
    <w:rsid w:val="00502CE3"/>
    <w:rsid w:val="005119BB"/>
    <w:rsid w:val="00516B1A"/>
    <w:rsid w:val="005205A1"/>
    <w:rsid w:val="00521F9F"/>
    <w:rsid w:val="00531F03"/>
    <w:rsid w:val="0053216F"/>
    <w:rsid w:val="00536D38"/>
    <w:rsid w:val="00536FAB"/>
    <w:rsid w:val="00544048"/>
    <w:rsid w:val="005477E7"/>
    <w:rsid w:val="00551850"/>
    <w:rsid w:val="00552CA7"/>
    <w:rsid w:val="00555821"/>
    <w:rsid w:val="00563F51"/>
    <w:rsid w:val="0057400A"/>
    <w:rsid w:val="005824D3"/>
    <w:rsid w:val="00586ED0"/>
    <w:rsid w:val="005A096C"/>
    <w:rsid w:val="005A3E94"/>
    <w:rsid w:val="005A6496"/>
    <w:rsid w:val="005C086C"/>
    <w:rsid w:val="005C4C21"/>
    <w:rsid w:val="005D5543"/>
    <w:rsid w:val="005E314D"/>
    <w:rsid w:val="005E7779"/>
    <w:rsid w:val="005F56B5"/>
    <w:rsid w:val="005F5802"/>
    <w:rsid w:val="005F7B5E"/>
    <w:rsid w:val="006416B9"/>
    <w:rsid w:val="00646106"/>
    <w:rsid w:val="006669B1"/>
    <w:rsid w:val="00695A01"/>
    <w:rsid w:val="00695DD5"/>
    <w:rsid w:val="006A51AC"/>
    <w:rsid w:val="006B462D"/>
    <w:rsid w:val="006B4DA9"/>
    <w:rsid w:val="006B7CE3"/>
    <w:rsid w:val="006C5BEF"/>
    <w:rsid w:val="006C6E72"/>
    <w:rsid w:val="006D1750"/>
    <w:rsid w:val="006E39C7"/>
    <w:rsid w:val="006E4685"/>
    <w:rsid w:val="006E7155"/>
    <w:rsid w:val="007059CE"/>
    <w:rsid w:val="00705B2A"/>
    <w:rsid w:val="007139D0"/>
    <w:rsid w:val="00721803"/>
    <w:rsid w:val="0073035A"/>
    <w:rsid w:val="00733C4F"/>
    <w:rsid w:val="007543E7"/>
    <w:rsid w:val="0077014C"/>
    <w:rsid w:val="00772C2F"/>
    <w:rsid w:val="00777CBA"/>
    <w:rsid w:val="00782756"/>
    <w:rsid w:val="0079073B"/>
    <w:rsid w:val="00794BAA"/>
    <w:rsid w:val="0079591D"/>
    <w:rsid w:val="00795D33"/>
    <w:rsid w:val="007A22BF"/>
    <w:rsid w:val="007B1A07"/>
    <w:rsid w:val="007B62A3"/>
    <w:rsid w:val="007C0265"/>
    <w:rsid w:val="007C06AE"/>
    <w:rsid w:val="007C0BE0"/>
    <w:rsid w:val="007C4E09"/>
    <w:rsid w:val="007C4EDF"/>
    <w:rsid w:val="007E6827"/>
    <w:rsid w:val="007F3272"/>
    <w:rsid w:val="007F7647"/>
    <w:rsid w:val="007F77B9"/>
    <w:rsid w:val="007F7EFF"/>
    <w:rsid w:val="00800045"/>
    <w:rsid w:val="0080226C"/>
    <w:rsid w:val="008248BE"/>
    <w:rsid w:val="008320C4"/>
    <w:rsid w:val="00852B85"/>
    <w:rsid w:val="00855AFC"/>
    <w:rsid w:val="00857262"/>
    <w:rsid w:val="008646F2"/>
    <w:rsid w:val="00884609"/>
    <w:rsid w:val="00897179"/>
    <w:rsid w:val="008B1190"/>
    <w:rsid w:val="008B7EEF"/>
    <w:rsid w:val="008C6239"/>
    <w:rsid w:val="008C7EE7"/>
    <w:rsid w:val="008D1704"/>
    <w:rsid w:val="008E0AAB"/>
    <w:rsid w:val="008E7913"/>
    <w:rsid w:val="008F3D44"/>
    <w:rsid w:val="008F3E6A"/>
    <w:rsid w:val="008F4F8E"/>
    <w:rsid w:val="008F615C"/>
    <w:rsid w:val="008F72FD"/>
    <w:rsid w:val="00912671"/>
    <w:rsid w:val="009142FF"/>
    <w:rsid w:val="00921E3A"/>
    <w:rsid w:val="00926214"/>
    <w:rsid w:val="00937B67"/>
    <w:rsid w:val="009515C1"/>
    <w:rsid w:val="0095683E"/>
    <w:rsid w:val="00963BF9"/>
    <w:rsid w:val="0098496F"/>
    <w:rsid w:val="00984BA1"/>
    <w:rsid w:val="009B223F"/>
    <w:rsid w:val="009B4850"/>
    <w:rsid w:val="009B59F4"/>
    <w:rsid w:val="009B6B95"/>
    <w:rsid w:val="009B6D10"/>
    <w:rsid w:val="009C0558"/>
    <w:rsid w:val="009C435B"/>
    <w:rsid w:val="009C6700"/>
    <w:rsid w:val="009D505E"/>
    <w:rsid w:val="009E29C9"/>
    <w:rsid w:val="009E48D4"/>
    <w:rsid w:val="009F3363"/>
    <w:rsid w:val="009F5BA0"/>
    <w:rsid w:val="009F63BD"/>
    <w:rsid w:val="00A00394"/>
    <w:rsid w:val="00A01D25"/>
    <w:rsid w:val="00A02952"/>
    <w:rsid w:val="00A02E62"/>
    <w:rsid w:val="00A140EB"/>
    <w:rsid w:val="00A14AAA"/>
    <w:rsid w:val="00A174E7"/>
    <w:rsid w:val="00A2315E"/>
    <w:rsid w:val="00A3148C"/>
    <w:rsid w:val="00A32A1E"/>
    <w:rsid w:val="00A3474B"/>
    <w:rsid w:val="00A370DC"/>
    <w:rsid w:val="00A45E11"/>
    <w:rsid w:val="00A5009E"/>
    <w:rsid w:val="00A54CF2"/>
    <w:rsid w:val="00A74B1A"/>
    <w:rsid w:val="00A75ECA"/>
    <w:rsid w:val="00A83C29"/>
    <w:rsid w:val="00A842BC"/>
    <w:rsid w:val="00A85A1A"/>
    <w:rsid w:val="00A87A91"/>
    <w:rsid w:val="00A97102"/>
    <w:rsid w:val="00AB3E6C"/>
    <w:rsid w:val="00AB6CF4"/>
    <w:rsid w:val="00AC30CC"/>
    <w:rsid w:val="00AF483D"/>
    <w:rsid w:val="00B02CE0"/>
    <w:rsid w:val="00B07876"/>
    <w:rsid w:val="00B12C67"/>
    <w:rsid w:val="00B24907"/>
    <w:rsid w:val="00B30734"/>
    <w:rsid w:val="00B32C7E"/>
    <w:rsid w:val="00B335FE"/>
    <w:rsid w:val="00B43765"/>
    <w:rsid w:val="00B4410B"/>
    <w:rsid w:val="00B518BD"/>
    <w:rsid w:val="00B57A19"/>
    <w:rsid w:val="00B61C81"/>
    <w:rsid w:val="00B76FA6"/>
    <w:rsid w:val="00B930F6"/>
    <w:rsid w:val="00B9520E"/>
    <w:rsid w:val="00B95E4C"/>
    <w:rsid w:val="00BA6D8F"/>
    <w:rsid w:val="00BB1E5B"/>
    <w:rsid w:val="00BB4624"/>
    <w:rsid w:val="00BD4AA4"/>
    <w:rsid w:val="00BD6B48"/>
    <w:rsid w:val="00BE0F89"/>
    <w:rsid w:val="00BE41AB"/>
    <w:rsid w:val="00BF0D86"/>
    <w:rsid w:val="00C17813"/>
    <w:rsid w:val="00C26398"/>
    <w:rsid w:val="00C26B89"/>
    <w:rsid w:val="00C311E6"/>
    <w:rsid w:val="00C32BC2"/>
    <w:rsid w:val="00C34025"/>
    <w:rsid w:val="00C3693D"/>
    <w:rsid w:val="00C65721"/>
    <w:rsid w:val="00C71AF2"/>
    <w:rsid w:val="00C83D25"/>
    <w:rsid w:val="00C869C3"/>
    <w:rsid w:val="00CA33D9"/>
    <w:rsid w:val="00CB02CB"/>
    <w:rsid w:val="00CB13D2"/>
    <w:rsid w:val="00CC75F0"/>
    <w:rsid w:val="00CD11CB"/>
    <w:rsid w:val="00CD4E5F"/>
    <w:rsid w:val="00CE308A"/>
    <w:rsid w:val="00D002BC"/>
    <w:rsid w:val="00D0261E"/>
    <w:rsid w:val="00D056F9"/>
    <w:rsid w:val="00D15C26"/>
    <w:rsid w:val="00D2433E"/>
    <w:rsid w:val="00D31B71"/>
    <w:rsid w:val="00D450F6"/>
    <w:rsid w:val="00D54783"/>
    <w:rsid w:val="00D62790"/>
    <w:rsid w:val="00D63EEB"/>
    <w:rsid w:val="00D717FF"/>
    <w:rsid w:val="00D76565"/>
    <w:rsid w:val="00D77B09"/>
    <w:rsid w:val="00D94332"/>
    <w:rsid w:val="00D950ED"/>
    <w:rsid w:val="00D95732"/>
    <w:rsid w:val="00D958D1"/>
    <w:rsid w:val="00DA7600"/>
    <w:rsid w:val="00DA7B25"/>
    <w:rsid w:val="00DC1233"/>
    <w:rsid w:val="00DD034D"/>
    <w:rsid w:val="00DE16E7"/>
    <w:rsid w:val="00DE2841"/>
    <w:rsid w:val="00DE659C"/>
    <w:rsid w:val="00DF532A"/>
    <w:rsid w:val="00E0295E"/>
    <w:rsid w:val="00E1377E"/>
    <w:rsid w:val="00E43ABF"/>
    <w:rsid w:val="00E62820"/>
    <w:rsid w:val="00E75BDD"/>
    <w:rsid w:val="00EA251C"/>
    <w:rsid w:val="00EA48A5"/>
    <w:rsid w:val="00EB5230"/>
    <w:rsid w:val="00EB6F19"/>
    <w:rsid w:val="00EB7235"/>
    <w:rsid w:val="00ED4D6D"/>
    <w:rsid w:val="00ED6916"/>
    <w:rsid w:val="00EE5825"/>
    <w:rsid w:val="00EF298E"/>
    <w:rsid w:val="00EF6BDB"/>
    <w:rsid w:val="00F104CC"/>
    <w:rsid w:val="00F14CAB"/>
    <w:rsid w:val="00F17C1C"/>
    <w:rsid w:val="00F24379"/>
    <w:rsid w:val="00F259B1"/>
    <w:rsid w:val="00F37DDC"/>
    <w:rsid w:val="00F47E5C"/>
    <w:rsid w:val="00F57C36"/>
    <w:rsid w:val="00F60FFE"/>
    <w:rsid w:val="00F61B1D"/>
    <w:rsid w:val="00F73DD3"/>
    <w:rsid w:val="00F8457A"/>
    <w:rsid w:val="00F90038"/>
    <w:rsid w:val="00F968C1"/>
    <w:rsid w:val="00FA7925"/>
    <w:rsid w:val="00FB74EB"/>
    <w:rsid w:val="00FB796D"/>
    <w:rsid w:val="00FC3F16"/>
    <w:rsid w:val="00FD190B"/>
    <w:rsid w:val="00FD6F47"/>
    <w:rsid w:val="00FE0888"/>
    <w:rsid w:val="00FF1684"/>
    <w:rsid w:val="00FF4AA7"/>
    <w:rsid w:val="00FF4C33"/>
    <w:rsid w:val="0794312A"/>
    <w:rsid w:val="096E37EA"/>
    <w:rsid w:val="0C3802F6"/>
    <w:rsid w:val="110C7CA1"/>
    <w:rsid w:val="134251B1"/>
    <w:rsid w:val="13BE31D8"/>
    <w:rsid w:val="16501BEB"/>
    <w:rsid w:val="17E228AF"/>
    <w:rsid w:val="18D767A7"/>
    <w:rsid w:val="1DA814D9"/>
    <w:rsid w:val="2072698D"/>
    <w:rsid w:val="225421A3"/>
    <w:rsid w:val="2347024B"/>
    <w:rsid w:val="23CF671E"/>
    <w:rsid w:val="27A85128"/>
    <w:rsid w:val="28B61B2E"/>
    <w:rsid w:val="2A09569F"/>
    <w:rsid w:val="309A4016"/>
    <w:rsid w:val="33974026"/>
    <w:rsid w:val="346A7EEA"/>
    <w:rsid w:val="34D46107"/>
    <w:rsid w:val="3D5F0A04"/>
    <w:rsid w:val="3E2945A6"/>
    <w:rsid w:val="41C1351C"/>
    <w:rsid w:val="421960B2"/>
    <w:rsid w:val="43F40D5E"/>
    <w:rsid w:val="44CC062D"/>
    <w:rsid w:val="46D84829"/>
    <w:rsid w:val="47D675B2"/>
    <w:rsid w:val="4BC1112A"/>
    <w:rsid w:val="4BD70EEC"/>
    <w:rsid w:val="4C8E0448"/>
    <w:rsid w:val="510F43CD"/>
    <w:rsid w:val="526629D4"/>
    <w:rsid w:val="569D1477"/>
    <w:rsid w:val="5ADE6448"/>
    <w:rsid w:val="5BAE1F2E"/>
    <w:rsid w:val="609F722D"/>
    <w:rsid w:val="62B42EB4"/>
    <w:rsid w:val="6BA01E4C"/>
    <w:rsid w:val="6C6E4303"/>
    <w:rsid w:val="700A215B"/>
    <w:rsid w:val="730C0A9F"/>
    <w:rsid w:val="779216EC"/>
    <w:rsid w:val="7A25513A"/>
    <w:rsid w:val="7A5B005D"/>
    <w:rsid w:val="7E0B03E1"/>
    <w:rsid w:val="7FCF4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/>
    </w:rPr>
  </w:style>
  <w:style w:type="paragraph" w:styleId="3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table" w:styleId="9">
    <w:name w:val="Table Grid"/>
    <w:basedOn w:val="8"/>
    <w:locked/>
    <w:uiPriority w:val="0"/>
    <w:pPr>
      <w:widowControl w:val="0"/>
      <w:jc w:val="both"/>
    </w:pPr>
    <w:rPr>
      <w:rFonts w:ascii="Times New Roman" w:hAnsi="Times New Roman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页眉 Char"/>
    <w:link w:val="5"/>
    <w:semiHidden/>
    <w:uiPriority w:val="0"/>
    <w:rPr>
      <w:rFonts w:ascii="Times New Roman" w:hAnsi="Times New Roman" w:cs="Times New Roman"/>
      <w:kern w:val="2"/>
      <w:sz w:val="18"/>
      <w:szCs w:val="18"/>
    </w:rPr>
  </w:style>
  <w:style w:type="character" w:customStyle="1" w:styleId="13">
    <w:name w:val="批注框文本 Char"/>
    <w:link w:val="3"/>
    <w:semiHidden/>
    <w:uiPriority w:val="0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227</Words>
  <Characters>1295</Characters>
  <Lines>10</Lines>
  <Paragraphs>3</Paragraphs>
  <TotalTime>0</TotalTime>
  <ScaleCrop>false</ScaleCrop>
  <LinksUpToDate>false</LinksUpToDate>
  <CharactersWithSpaces>1519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2019-01-12T02:32:00Z</dcterms:created>
  <dc:creator>微软用户</dc:creator>
  <cp:lastModifiedBy>不忘初心</cp:lastModifiedBy>
  <cp:lastPrinted>2019-01-23T03:44:00Z</cp:lastPrinted>
  <dcterms:modified xsi:type="dcterms:W3CDTF">2019-01-28T01:54:15Z</dcterms:modified>
  <dc:title>应征公民政治考核表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