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888" w:tblpY="1773"/>
        <w:tblOverlap w:val="never"/>
        <w:tblW w:w="14432" w:type="dxa"/>
        <w:tblInd w:w="0" w:type="dxa"/>
        <w:tblLayout w:type="fixed"/>
        <w:tblCellMar>
          <w:top w:w="0" w:type="dxa"/>
          <w:left w:w="0" w:type="dxa"/>
          <w:bottom w:w="0" w:type="dxa"/>
          <w:right w:w="0" w:type="dxa"/>
        </w:tblCellMar>
      </w:tblPr>
      <w:tblGrid>
        <w:gridCol w:w="1260"/>
        <w:gridCol w:w="900"/>
        <w:gridCol w:w="2940"/>
        <w:gridCol w:w="1755"/>
        <w:gridCol w:w="990"/>
        <w:gridCol w:w="3735"/>
        <w:gridCol w:w="90"/>
        <w:gridCol w:w="1695"/>
        <w:gridCol w:w="1067"/>
      </w:tblGrid>
      <w:tr>
        <w:tblPrEx>
          <w:tblCellMar>
            <w:top w:w="0" w:type="dxa"/>
            <w:left w:w="0" w:type="dxa"/>
            <w:bottom w:w="0" w:type="dxa"/>
            <w:right w:w="0" w:type="dxa"/>
          </w:tblCellMar>
        </w:tblPrEx>
        <w:trPr>
          <w:trHeight w:val="300" w:hRule="atLeast"/>
        </w:trPr>
        <w:tc>
          <w:tcPr>
            <w:tcW w:w="1260" w:type="dxa"/>
            <w:tcBorders>
              <w:top w:val="nil"/>
              <w:left w:val="nil"/>
              <w:bottom w:val="nil"/>
              <w:right w:val="nil"/>
            </w:tcBorders>
            <w:shd w:val="clear" w:color="auto" w:fill="auto"/>
            <w:noWrap/>
            <w:tcMar>
              <w:top w:w="15" w:type="dxa"/>
              <w:left w:w="15" w:type="dxa"/>
              <w:bottom w:w="0" w:type="dxa"/>
              <w:right w:w="15" w:type="dxa"/>
            </w:tcMar>
            <w:vAlign w:val="center"/>
          </w:tcPr>
          <w:p>
            <w:pPr>
              <w:widowControl/>
              <w:jc w:val="left"/>
              <w:rPr>
                <w:rFonts w:ascii="方正仿宋_GBK" w:hAnsi="宋体" w:eastAsia="方正仿宋_GBK" w:cs="宋体"/>
                <w:color w:val="000000"/>
                <w:kern w:val="0"/>
                <w:sz w:val="32"/>
                <w:szCs w:val="32"/>
              </w:rPr>
            </w:pPr>
          </w:p>
        </w:tc>
        <w:tc>
          <w:tcPr>
            <w:tcW w:w="900" w:type="dxa"/>
            <w:tcBorders>
              <w:top w:val="nil"/>
              <w:left w:val="nil"/>
              <w:bottom w:val="nil"/>
              <w:right w:val="nil"/>
            </w:tcBorders>
            <w:shd w:val="clear" w:color="auto" w:fill="auto"/>
            <w:noWrap/>
            <w:tcMar>
              <w:top w:w="15" w:type="dxa"/>
              <w:left w:w="15" w:type="dxa"/>
              <w:bottom w:w="0" w:type="dxa"/>
              <w:right w:w="15" w:type="dxa"/>
            </w:tcMar>
            <w:vAlign w:val="center"/>
          </w:tcPr>
          <w:p>
            <w:pPr>
              <w:widowControl/>
              <w:jc w:val="left"/>
              <w:rPr>
                <w:rFonts w:ascii="宋体" w:hAnsi="宋体" w:cs="宋体"/>
                <w:color w:val="000000"/>
                <w:kern w:val="0"/>
                <w:sz w:val="22"/>
                <w:szCs w:val="22"/>
              </w:rPr>
            </w:pPr>
          </w:p>
        </w:tc>
        <w:tc>
          <w:tcPr>
            <w:tcW w:w="2940" w:type="dxa"/>
            <w:tcBorders>
              <w:top w:val="nil"/>
              <w:left w:val="nil"/>
              <w:bottom w:val="nil"/>
              <w:right w:val="nil"/>
            </w:tcBorders>
            <w:shd w:val="clear" w:color="auto" w:fill="auto"/>
            <w:noWrap/>
            <w:tcMar>
              <w:top w:w="15" w:type="dxa"/>
              <w:left w:w="15" w:type="dxa"/>
              <w:bottom w:w="0" w:type="dxa"/>
              <w:right w:w="15" w:type="dxa"/>
            </w:tcMar>
            <w:vAlign w:val="center"/>
          </w:tcPr>
          <w:p>
            <w:pPr>
              <w:widowControl/>
              <w:jc w:val="left"/>
              <w:rPr>
                <w:rFonts w:ascii="宋体" w:hAnsi="宋体" w:cs="宋体"/>
                <w:color w:val="000000"/>
                <w:kern w:val="0"/>
                <w:sz w:val="22"/>
                <w:szCs w:val="22"/>
              </w:rPr>
            </w:pPr>
          </w:p>
        </w:tc>
        <w:tc>
          <w:tcPr>
            <w:tcW w:w="1755" w:type="dxa"/>
            <w:tcBorders>
              <w:top w:val="nil"/>
              <w:left w:val="nil"/>
              <w:bottom w:val="nil"/>
              <w:right w:val="nil"/>
            </w:tcBorders>
            <w:shd w:val="clear" w:color="auto" w:fill="auto"/>
            <w:noWrap/>
            <w:tcMar>
              <w:top w:w="15" w:type="dxa"/>
              <w:left w:w="15" w:type="dxa"/>
              <w:bottom w:w="0" w:type="dxa"/>
              <w:right w:w="15" w:type="dxa"/>
            </w:tcMar>
            <w:vAlign w:val="center"/>
          </w:tcPr>
          <w:p>
            <w:pPr>
              <w:widowControl/>
              <w:jc w:val="left"/>
              <w:rPr>
                <w:rFonts w:ascii="宋体" w:hAnsi="宋体" w:cs="宋体"/>
                <w:color w:val="000000"/>
                <w:kern w:val="0"/>
                <w:sz w:val="22"/>
                <w:szCs w:val="22"/>
              </w:rPr>
            </w:pPr>
          </w:p>
        </w:tc>
        <w:tc>
          <w:tcPr>
            <w:tcW w:w="4725" w:type="dxa"/>
            <w:gridSpan w:val="2"/>
            <w:tcBorders>
              <w:top w:val="nil"/>
              <w:left w:val="nil"/>
              <w:bottom w:val="nil"/>
              <w:right w:val="nil"/>
            </w:tcBorders>
            <w:shd w:val="clear" w:color="auto" w:fill="auto"/>
            <w:noWrap/>
            <w:tcMar>
              <w:top w:w="15" w:type="dxa"/>
              <w:left w:w="15" w:type="dxa"/>
              <w:bottom w:w="0" w:type="dxa"/>
              <w:right w:w="15" w:type="dxa"/>
            </w:tcMar>
            <w:vAlign w:val="center"/>
          </w:tcPr>
          <w:p>
            <w:pPr>
              <w:widowControl/>
              <w:jc w:val="left"/>
              <w:rPr>
                <w:rFonts w:ascii="宋体" w:hAnsi="宋体" w:cs="宋体"/>
                <w:color w:val="000000"/>
                <w:kern w:val="0"/>
                <w:sz w:val="22"/>
                <w:szCs w:val="22"/>
              </w:rPr>
            </w:pPr>
          </w:p>
        </w:tc>
        <w:tc>
          <w:tcPr>
            <w:tcW w:w="90" w:type="dxa"/>
            <w:tcBorders>
              <w:top w:val="nil"/>
              <w:left w:val="nil"/>
              <w:bottom w:val="nil"/>
              <w:right w:val="nil"/>
            </w:tcBorders>
            <w:shd w:val="clear" w:color="auto" w:fill="auto"/>
            <w:noWrap/>
            <w:tcMar>
              <w:top w:w="15" w:type="dxa"/>
              <w:left w:w="15" w:type="dxa"/>
              <w:bottom w:w="0" w:type="dxa"/>
              <w:right w:w="15" w:type="dxa"/>
            </w:tcMar>
            <w:vAlign w:val="center"/>
          </w:tcPr>
          <w:p>
            <w:pPr>
              <w:widowControl/>
              <w:jc w:val="left"/>
              <w:rPr>
                <w:rFonts w:ascii="宋体" w:hAnsi="宋体" w:cs="宋体"/>
                <w:color w:val="000000"/>
                <w:kern w:val="0"/>
                <w:sz w:val="22"/>
                <w:szCs w:val="22"/>
              </w:rPr>
            </w:pPr>
          </w:p>
        </w:tc>
        <w:tc>
          <w:tcPr>
            <w:tcW w:w="2762" w:type="dxa"/>
            <w:gridSpan w:val="2"/>
            <w:tcBorders>
              <w:top w:val="nil"/>
              <w:left w:val="nil"/>
              <w:bottom w:val="nil"/>
              <w:right w:val="nil"/>
            </w:tcBorders>
            <w:shd w:val="clear" w:color="auto" w:fill="auto"/>
            <w:noWrap/>
            <w:tcMar>
              <w:top w:w="15" w:type="dxa"/>
              <w:left w:w="15" w:type="dxa"/>
              <w:bottom w:w="0" w:type="dxa"/>
              <w:right w:w="15" w:type="dxa"/>
            </w:tcMar>
            <w:vAlign w:val="center"/>
          </w:tcPr>
          <w:p>
            <w:pPr>
              <w:widowControl/>
              <w:jc w:val="left"/>
              <w:rPr>
                <w:rFonts w:ascii="宋体" w:hAnsi="宋体" w:cs="宋体"/>
                <w:color w:val="000000"/>
                <w:kern w:val="0"/>
                <w:sz w:val="22"/>
                <w:szCs w:val="22"/>
              </w:rPr>
            </w:pPr>
          </w:p>
        </w:tc>
      </w:tr>
      <w:tr>
        <w:tblPrEx>
          <w:tblCellMar>
            <w:top w:w="0" w:type="dxa"/>
            <w:left w:w="0" w:type="dxa"/>
            <w:bottom w:w="0" w:type="dxa"/>
            <w:right w:w="0" w:type="dxa"/>
          </w:tblCellMar>
        </w:tblPrEx>
        <w:trPr>
          <w:gridAfter w:val="1"/>
          <w:wAfter w:w="1067" w:type="dxa"/>
          <w:trHeight w:val="465" w:hRule="atLeast"/>
        </w:trPr>
        <w:tc>
          <w:tcPr>
            <w:tcW w:w="13365" w:type="dxa"/>
            <w:gridSpan w:val="8"/>
            <w:tcBorders>
              <w:top w:val="nil"/>
              <w:left w:val="nil"/>
              <w:bottom w:val="nil"/>
              <w:right w:val="nil"/>
            </w:tcBorders>
            <w:shd w:val="clear" w:color="auto" w:fill="auto"/>
            <w:noWrap/>
            <w:tcMar>
              <w:top w:w="15" w:type="dxa"/>
              <w:left w:w="15" w:type="dxa"/>
              <w:bottom w:w="0" w:type="dxa"/>
              <w:right w:w="15" w:type="dxa"/>
            </w:tcMar>
            <w:vAlign w:val="center"/>
          </w:tcPr>
          <w:p>
            <w:pPr>
              <w:widowControl/>
              <w:jc w:val="center"/>
              <w:rPr>
                <w:rFonts w:hint="eastAsia" w:ascii="黑体" w:hAnsi="黑体" w:eastAsia="黑体" w:cs="宋体"/>
                <w:color w:val="000000"/>
                <w:kern w:val="0"/>
                <w:sz w:val="40"/>
                <w:szCs w:val="40"/>
              </w:rPr>
            </w:pPr>
            <w:r>
              <w:rPr>
                <w:rFonts w:hint="eastAsia" w:ascii="方正仿宋_GBK" w:hAnsi="方正仿宋_GBK" w:eastAsia="方正仿宋_GBK" w:cs="方正仿宋_GBK"/>
                <w:sz w:val="32"/>
                <w:szCs w:val="32"/>
                <w:lang w:eastAsia="zh-CN"/>
              </w:rPr>
              <w:t>重庆飞驶特人力资源管理有限公司派往南岸区社会治理中心辅助工作人员招</w:t>
            </w:r>
            <w:bookmarkStart w:id="0" w:name="_GoBack"/>
            <w:bookmarkEnd w:id="0"/>
            <w:r>
              <w:rPr>
                <w:rFonts w:hint="eastAsia" w:ascii="方正仿宋_GBK" w:hAnsi="方正仿宋_GBK" w:eastAsia="方正仿宋_GBK" w:cs="方正仿宋_GBK"/>
                <w:sz w:val="32"/>
                <w:szCs w:val="32"/>
                <w:lang w:eastAsia="zh-CN"/>
              </w:rPr>
              <w:t>聘简章</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宋体"/>
                <w:color w:val="000000"/>
                <w:kern w:val="0"/>
                <w:sz w:val="40"/>
                <w:szCs w:val="40"/>
              </w:rPr>
            </w:pPr>
          </w:p>
        </w:tc>
      </w:tr>
      <w:tr>
        <w:tblPrEx>
          <w:tblCellMar>
            <w:top w:w="0" w:type="dxa"/>
            <w:left w:w="0" w:type="dxa"/>
            <w:bottom w:w="0" w:type="dxa"/>
            <w:right w:w="0" w:type="dxa"/>
          </w:tblCellMar>
        </w:tblPrEx>
        <w:trPr>
          <w:gridAfter w:val="1"/>
          <w:wAfter w:w="1067" w:type="dxa"/>
          <w:trHeight w:val="495" w:hRule="atLeast"/>
        </w:trPr>
        <w:tc>
          <w:tcPr>
            <w:tcW w:w="126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lang w:eastAsia="zh-CN"/>
              </w:rPr>
              <w:t>招录单位</w:t>
            </w:r>
          </w:p>
        </w:tc>
        <w:tc>
          <w:tcPr>
            <w:tcW w:w="900" w:type="dxa"/>
            <w:tcBorders>
              <w:top w:val="single" w:color="auto" w:sz="4" w:space="0"/>
              <w:left w:val="nil"/>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w:t>
            </w:r>
            <w:r>
              <w:rPr>
                <w:rFonts w:hint="eastAsia" w:ascii="宋体" w:hAnsi="宋体" w:cs="宋体"/>
                <w:b/>
                <w:bCs/>
                <w:kern w:val="0"/>
                <w:sz w:val="18"/>
                <w:szCs w:val="18"/>
              </w:rPr>
              <w:br w:type="textWrapping"/>
            </w:r>
            <w:r>
              <w:rPr>
                <w:rFonts w:hint="eastAsia" w:ascii="宋体" w:hAnsi="宋体" w:cs="宋体"/>
                <w:b/>
                <w:bCs/>
                <w:kern w:val="0"/>
                <w:sz w:val="18"/>
                <w:szCs w:val="18"/>
              </w:rPr>
              <w:t>人数</w:t>
            </w:r>
          </w:p>
        </w:tc>
        <w:tc>
          <w:tcPr>
            <w:tcW w:w="2940" w:type="dxa"/>
            <w:tcBorders>
              <w:top w:val="single" w:color="auto" w:sz="4" w:space="0"/>
              <w:left w:val="nil"/>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岗位说明</w:t>
            </w:r>
          </w:p>
        </w:tc>
        <w:tc>
          <w:tcPr>
            <w:tcW w:w="1755" w:type="dxa"/>
            <w:tcBorders>
              <w:top w:val="single" w:color="auto" w:sz="4" w:space="0"/>
              <w:left w:val="nil"/>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学历要求</w:t>
            </w:r>
          </w:p>
        </w:tc>
        <w:tc>
          <w:tcPr>
            <w:tcW w:w="990" w:type="dxa"/>
            <w:tcBorders>
              <w:top w:val="single" w:color="auto" w:sz="4" w:space="0"/>
              <w:left w:val="nil"/>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lang w:eastAsia="zh-CN"/>
              </w:rPr>
              <w:t>学位</w:t>
            </w:r>
          </w:p>
        </w:tc>
        <w:tc>
          <w:tcPr>
            <w:tcW w:w="373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lang w:eastAsia="zh-CN"/>
              </w:rPr>
              <w:t>专业要求</w:t>
            </w:r>
          </w:p>
        </w:tc>
        <w:tc>
          <w:tcPr>
            <w:tcW w:w="1785" w:type="dxa"/>
            <w:gridSpan w:val="2"/>
            <w:tcBorders>
              <w:top w:val="single" w:color="auto" w:sz="4" w:space="0"/>
              <w:left w:val="nil"/>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年龄条件</w:t>
            </w:r>
          </w:p>
        </w:tc>
      </w:tr>
      <w:tr>
        <w:tblPrEx>
          <w:tblCellMar>
            <w:top w:w="0" w:type="dxa"/>
            <w:left w:w="0" w:type="dxa"/>
            <w:bottom w:w="0" w:type="dxa"/>
            <w:right w:w="0" w:type="dxa"/>
          </w:tblCellMar>
        </w:tblPrEx>
        <w:trPr>
          <w:gridAfter w:val="1"/>
          <w:wAfter w:w="1067" w:type="dxa"/>
          <w:trHeight w:val="1858" w:hRule="atLeast"/>
        </w:trPr>
        <w:tc>
          <w:tcPr>
            <w:tcW w:w="126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南岸区社会治理中心</w:t>
            </w:r>
          </w:p>
        </w:tc>
        <w:tc>
          <w:tcPr>
            <w:tcW w:w="900" w:type="dxa"/>
            <w:tcBorders>
              <w:top w:val="nil"/>
              <w:left w:val="single" w:color="auto" w:sz="4" w:space="0"/>
              <w:bottom w:val="single" w:color="000000"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294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从事平安建设</w:t>
            </w:r>
            <w:r>
              <w:rPr>
                <w:rFonts w:hint="eastAsia" w:ascii="宋体" w:hAnsi="宋体" w:cs="宋体"/>
                <w:kern w:val="0"/>
                <w:sz w:val="18"/>
                <w:szCs w:val="18"/>
                <w:lang w:eastAsia="zh-CN"/>
              </w:rPr>
              <w:t>、</w:t>
            </w:r>
            <w:r>
              <w:rPr>
                <w:rFonts w:hint="eastAsia" w:ascii="宋体" w:hAnsi="宋体" w:cs="宋体"/>
                <w:kern w:val="0"/>
                <w:sz w:val="18"/>
                <w:szCs w:val="18"/>
              </w:rPr>
              <w:t>基层社会治理、信息化建设等相关工作</w:t>
            </w:r>
          </w:p>
        </w:tc>
        <w:tc>
          <w:tcPr>
            <w:tcW w:w="1755"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全日制本科</w:t>
            </w:r>
          </w:p>
        </w:tc>
        <w:tc>
          <w:tcPr>
            <w:tcW w:w="990"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学士</w:t>
            </w:r>
          </w:p>
        </w:tc>
        <w:tc>
          <w:tcPr>
            <w:tcW w:w="3735" w:type="dxa"/>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rPr>
              <w:t>050101汉语言文学类；</w:t>
            </w:r>
            <w:r>
              <w:rPr>
                <w:rFonts w:hint="eastAsia" w:ascii="宋体" w:hAnsi="宋体" w:cs="宋体"/>
                <w:kern w:val="0"/>
                <w:sz w:val="18"/>
                <w:szCs w:val="18"/>
                <w:lang w:val="en-US" w:eastAsia="zh-CN"/>
              </w:rPr>
              <w:t>0303</w:t>
            </w:r>
            <w:r>
              <w:rPr>
                <w:rFonts w:hint="eastAsia" w:ascii="宋体" w:hAnsi="宋体" w:cs="宋体"/>
                <w:kern w:val="0"/>
                <w:sz w:val="18"/>
                <w:szCs w:val="18"/>
              </w:rPr>
              <w:t>社会学类；</w:t>
            </w:r>
            <w:r>
              <w:rPr>
                <w:rFonts w:hint="eastAsia" w:ascii="宋体" w:hAnsi="宋体" w:cs="宋体"/>
                <w:kern w:val="0"/>
                <w:sz w:val="18"/>
                <w:szCs w:val="18"/>
                <w:lang w:val="en-US" w:eastAsia="zh-CN"/>
              </w:rPr>
              <w:t>0305</w:t>
            </w:r>
            <w:r>
              <w:rPr>
                <w:rFonts w:hint="eastAsia" w:ascii="宋体" w:hAnsi="宋体" w:cs="宋体"/>
                <w:kern w:val="0"/>
                <w:sz w:val="18"/>
                <w:szCs w:val="18"/>
              </w:rPr>
              <w:t>马克思主义理论类；</w:t>
            </w:r>
            <w:r>
              <w:rPr>
                <w:rFonts w:hint="eastAsia" w:ascii="宋体" w:hAnsi="宋体" w:cs="宋体"/>
                <w:kern w:val="0"/>
                <w:sz w:val="18"/>
                <w:szCs w:val="18"/>
                <w:lang w:val="en-US" w:eastAsia="zh-CN"/>
              </w:rPr>
              <w:t>08</w:t>
            </w:r>
            <w:r>
              <w:rPr>
                <w:rFonts w:hint="eastAsia" w:ascii="宋体" w:hAnsi="宋体" w:cs="宋体"/>
                <w:kern w:val="0"/>
                <w:sz w:val="18"/>
                <w:szCs w:val="18"/>
              </w:rPr>
              <w:t>工学类；</w:t>
            </w:r>
            <w:r>
              <w:rPr>
                <w:rFonts w:hint="eastAsia" w:ascii="宋体" w:hAnsi="宋体" w:cs="宋体"/>
                <w:kern w:val="0"/>
                <w:sz w:val="18"/>
                <w:szCs w:val="18"/>
                <w:lang w:val="en-US" w:eastAsia="zh-CN"/>
              </w:rPr>
              <w:t>1204</w:t>
            </w:r>
            <w:r>
              <w:rPr>
                <w:rFonts w:hint="eastAsia" w:ascii="宋体" w:hAnsi="宋体" w:cs="宋体"/>
                <w:kern w:val="0"/>
                <w:sz w:val="18"/>
                <w:szCs w:val="18"/>
              </w:rPr>
              <w:t>公共管理类；</w:t>
            </w:r>
            <w:r>
              <w:rPr>
                <w:rFonts w:hint="eastAsia" w:ascii="宋体" w:hAnsi="宋体" w:cs="宋体"/>
                <w:kern w:val="0"/>
                <w:sz w:val="18"/>
                <w:szCs w:val="18"/>
                <w:lang w:val="en-US" w:eastAsia="zh-CN"/>
              </w:rPr>
              <w:t>0809</w:t>
            </w:r>
            <w:r>
              <w:rPr>
                <w:rFonts w:hint="eastAsia" w:ascii="宋体" w:hAnsi="宋体" w:cs="宋体"/>
                <w:kern w:val="0"/>
                <w:sz w:val="18"/>
                <w:szCs w:val="18"/>
              </w:rPr>
              <w:t>计算机类</w:t>
            </w:r>
          </w:p>
          <w:p>
            <w:pPr>
              <w:widowControl/>
              <w:jc w:val="center"/>
              <w:rPr>
                <w:rFonts w:hint="eastAsia" w:ascii="宋体" w:hAnsi="宋体" w:cs="宋体"/>
                <w:kern w:val="0"/>
                <w:sz w:val="18"/>
                <w:szCs w:val="18"/>
              </w:rPr>
            </w:pPr>
          </w:p>
        </w:tc>
        <w:tc>
          <w:tcPr>
            <w:tcW w:w="1785" w:type="dxa"/>
            <w:gridSpan w:val="2"/>
            <w:tcBorders>
              <w:top w:val="nil"/>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1985年1月1日后出生</w:t>
            </w:r>
          </w:p>
        </w:tc>
      </w:tr>
      <w:tr>
        <w:tblPrEx>
          <w:tblCellMar>
            <w:top w:w="0" w:type="dxa"/>
            <w:left w:w="0" w:type="dxa"/>
            <w:bottom w:w="0" w:type="dxa"/>
            <w:right w:w="0" w:type="dxa"/>
          </w:tblCellMar>
        </w:tblPrEx>
        <w:trPr>
          <w:gridAfter w:val="1"/>
          <w:wAfter w:w="1067" w:type="dxa"/>
          <w:trHeight w:val="922" w:hRule="atLeast"/>
        </w:trPr>
        <w:tc>
          <w:tcPr>
            <w:tcW w:w="1260" w:type="dxa"/>
            <w:tcBorders>
              <w:top w:val="nil"/>
              <w:left w:val="single" w:color="auto" w:sz="4" w:space="0"/>
              <w:bottom w:val="single" w:color="000000"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南岸区社会治理中心</w:t>
            </w:r>
          </w:p>
        </w:tc>
        <w:tc>
          <w:tcPr>
            <w:tcW w:w="900" w:type="dxa"/>
            <w:tcBorders>
              <w:top w:val="nil"/>
              <w:left w:val="single" w:color="auto" w:sz="4" w:space="0"/>
              <w:bottom w:val="single" w:color="000000"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2940" w:type="dxa"/>
            <w:tcBorders>
              <w:top w:val="nil"/>
              <w:left w:val="single" w:color="auto" w:sz="4" w:space="0"/>
              <w:bottom w:val="single" w:color="000000" w:sz="4" w:space="0"/>
              <w:right w:val="single" w:color="auto" w:sz="4" w:space="0"/>
            </w:tcBorders>
            <w:shd w:val="clear" w:color="auto" w:fill="auto"/>
            <w:noWrap w:val="0"/>
            <w:tcMar>
              <w:top w:w="15" w:type="dxa"/>
              <w:left w:w="15" w:type="dxa"/>
              <w:bottom w:w="0" w:type="dxa"/>
              <w:right w:w="15" w:type="dxa"/>
            </w:tcMar>
            <w:vAlign w:val="center"/>
          </w:tcPr>
          <w:p>
            <w:pPr>
              <w:widowControl/>
              <w:jc w:val="left"/>
              <w:rPr>
                <w:rFonts w:ascii="宋体" w:hAnsi="宋体" w:cs="宋体"/>
                <w:kern w:val="0"/>
                <w:sz w:val="18"/>
                <w:szCs w:val="18"/>
              </w:rPr>
            </w:pPr>
            <w:r>
              <w:rPr>
                <w:rFonts w:hint="eastAsia" w:ascii="宋体" w:hAnsi="宋体" w:cs="宋体"/>
                <w:kern w:val="0"/>
                <w:sz w:val="18"/>
                <w:szCs w:val="18"/>
              </w:rPr>
              <w:t>从事法律、行政管理等相关工作。</w:t>
            </w:r>
          </w:p>
        </w:tc>
        <w:tc>
          <w:tcPr>
            <w:tcW w:w="1755" w:type="dxa"/>
            <w:tcBorders>
              <w:top w:val="nil"/>
              <w:left w:val="single" w:color="auto" w:sz="4" w:space="0"/>
              <w:bottom w:val="single" w:color="000000"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全日制本科</w:t>
            </w:r>
          </w:p>
        </w:tc>
        <w:tc>
          <w:tcPr>
            <w:tcW w:w="990" w:type="dxa"/>
            <w:tcBorders>
              <w:top w:val="nil"/>
              <w:left w:val="single" w:color="auto" w:sz="4" w:space="0"/>
              <w:bottom w:val="single" w:color="000000"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学士</w:t>
            </w:r>
          </w:p>
        </w:tc>
        <w:tc>
          <w:tcPr>
            <w:tcW w:w="3735" w:type="dxa"/>
            <w:tcBorders>
              <w:top w:val="nil"/>
              <w:left w:val="single" w:color="auto" w:sz="4" w:space="0"/>
              <w:bottom w:val="single" w:color="000000"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0301</w:t>
            </w:r>
            <w:r>
              <w:rPr>
                <w:rFonts w:hint="eastAsia" w:ascii="宋体" w:hAnsi="宋体" w:cs="宋体"/>
                <w:kern w:val="0"/>
                <w:sz w:val="18"/>
                <w:szCs w:val="18"/>
              </w:rPr>
              <w:t>法学类；</w:t>
            </w:r>
            <w:r>
              <w:rPr>
                <w:rFonts w:hint="eastAsia" w:ascii="宋体" w:hAnsi="宋体" w:cs="宋体"/>
                <w:kern w:val="0"/>
                <w:sz w:val="18"/>
                <w:szCs w:val="18"/>
                <w:lang w:val="en-US" w:eastAsia="zh-CN"/>
              </w:rPr>
              <w:t>0302</w:t>
            </w:r>
            <w:r>
              <w:rPr>
                <w:rFonts w:hint="eastAsia" w:ascii="宋体" w:hAnsi="宋体" w:cs="宋体"/>
                <w:kern w:val="0"/>
                <w:sz w:val="18"/>
                <w:szCs w:val="18"/>
              </w:rPr>
              <w:t>政治学类；</w:t>
            </w:r>
            <w:r>
              <w:rPr>
                <w:rFonts w:hint="eastAsia" w:ascii="宋体" w:hAnsi="宋体" w:cs="宋体"/>
                <w:kern w:val="0"/>
                <w:sz w:val="18"/>
                <w:szCs w:val="18"/>
                <w:lang w:val="en-US" w:eastAsia="zh-CN"/>
              </w:rPr>
              <w:t>120402</w:t>
            </w:r>
            <w:r>
              <w:rPr>
                <w:rFonts w:hint="eastAsia" w:ascii="宋体" w:hAnsi="宋体" w:cs="宋体"/>
                <w:kern w:val="0"/>
                <w:sz w:val="18"/>
                <w:szCs w:val="18"/>
              </w:rPr>
              <w:t>行政管理类</w:t>
            </w:r>
          </w:p>
        </w:tc>
        <w:tc>
          <w:tcPr>
            <w:tcW w:w="1785" w:type="dxa"/>
            <w:gridSpan w:val="2"/>
            <w:tcBorders>
              <w:top w:val="nil"/>
              <w:left w:val="single" w:color="auto" w:sz="4" w:space="0"/>
              <w:bottom w:val="single" w:color="000000" w:sz="4" w:space="0"/>
              <w:right w:val="single" w:color="auto" w:sz="4" w:space="0"/>
            </w:tcBorders>
            <w:shd w:val="clear" w:color="auto" w:fill="auto"/>
            <w:noWrap w:val="0"/>
            <w:tcMar>
              <w:top w:w="15" w:type="dxa"/>
              <w:left w:w="15" w:type="dxa"/>
              <w:bottom w:w="0"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1985年1月1日后出生</w:t>
            </w:r>
          </w:p>
        </w:tc>
      </w:tr>
    </w:tbl>
    <w:p>
      <w:pPr>
        <w:ind w:firstLine="720" w:firstLineChars="300"/>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注：同等条件下下列人员优先考虑：</w:t>
      </w:r>
      <w:r>
        <w:rPr>
          <w:rFonts w:hint="eastAsia" w:ascii="方正仿宋_GBK" w:hAnsi="方正仿宋_GBK" w:eastAsia="方正仿宋_GBK" w:cs="方正仿宋_GBK"/>
          <w:sz w:val="24"/>
          <w:szCs w:val="24"/>
          <w:lang w:val="en-US" w:eastAsia="zh-CN"/>
        </w:rPr>
        <w:t>1.中共党员；2.具有突出的写作能力；3.有从事政法、社会治理工作经历的。</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13489"/>
    <w:rsid w:val="0315063F"/>
    <w:rsid w:val="0A705B24"/>
    <w:rsid w:val="0F8F24FC"/>
    <w:rsid w:val="12BB2EAC"/>
    <w:rsid w:val="19545DD4"/>
    <w:rsid w:val="24080C27"/>
    <w:rsid w:val="328169E9"/>
    <w:rsid w:val="35670A3D"/>
    <w:rsid w:val="358579D3"/>
    <w:rsid w:val="37F1132A"/>
    <w:rsid w:val="38513489"/>
    <w:rsid w:val="41475993"/>
    <w:rsid w:val="4B2D08A9"/>
    <w:rsid w:val="54556646"/>
    <w:rsid w:val="58072DB8"/>
    <w:rsid w:val="5C772CFA"/>
    <w:rsid w:val="5CA2757B"/>
    <w:rsid w:val="60A731CD"/>
    <w:rsid w:val="6E2945AE"/>
    <w:rsid w:val="71697244"/>
    <w:rsid w:val="76295332"/>
    <w:rsid w:val="787B3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100" w:beforeAutospacing="1" w:after="100" w:afterAutospacing="1"/>
      <w:jc w:val="left"/>
      <w:outlineLvl w:val="0"/>
    </w:pPr>
    <w:rPr>
      <w:rFonts w:ascii="宋体" w:hAnsi="宋体"/>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2020-11-18T07:24:00Z</dcterms:created>
  <dc:creator>感性的胖纸</dc:creator>
  <cp:lastModifiedBy>Administrator</cp:lastModifiedBy>
  <cp:lastPrinted>2020-11-19T04:49:00Z</cp:lastPrinted>
  <dcterms:modified xsi:type="dcterms:W3CDTF">2020-11-20T02:18:53Z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